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agingcell_analysis.r"/>
      <w:r>
        <w:t xml:space="preserve">AgingCell_analysis.R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AgingCell_analysis.R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Downloads public dataset GSE207063 (Barman et al. 2022, Aging Cell) from GEO, filters to male Young vs Old classical-monocyte samples, demultiplexes via HTO, runs Seurat QC/clustering/UMAP, then pseudobulk-aggregates and runs edgeR quasi-likelihood DE (Old vs Young). Follows with GSEA (GO BP, KEGG, MSigDB Hallmarks) via clusterProfiler, producing bar/dot/enrichment-map/curve plots. The latter half cross-references this public aging signature against the researcher’s own HB-vs-LB and Lenti+/- monocyte data, building custom</w:t>
      </w:r>
      <w:r>
        <w:t xml:space="preserve"> </w:t>
      </w:r>
      <w:r>
        <w:t xml:space="preserve">“</w:t>
      </w:r>
      <w:r>
        <w:t xml:space="preserve">Old_up</w:t>
      </w:r>
      <w:r>
        <w:t xml:space="preserve">”</w:t>
      </w:r>
      <w:r>
        <w:t xml:space="preserve">/</w:t>
      </w:r>
      <w:r>
        <w:t xml:space="preserve">“</w:t>
      </w:r>
      <w:r>
        <w:t xml:space="preserve">Old_down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HB_up</w:t>
      </w:r>
      <w:r>
        <w:t xml:space="preserve">”</w:t>
      </w:r>
      <w:r>
        <w:t xml:space="preserve">/</w:t>
      </w:r>
      <w:r>
        <w:t xml:space="preserve">“</w:t>
      </w:r>
      <w:r>
        <w:t xml:space="preserve">HB_down</w:t>
      </w:r>
      <w:r>
        <w:t xml:space="preserve">”</w:t>
      </w:r>
      <w:r>
        <w:t xml:space="preserve"> </w:t>
      </w:r>
      <w:r>
        <w:t xml:space="preserve">gene sets and running GSEA in both directions (aging signature scored on HB/LB data, and HB/LB signature scored on aging data), plus Lenti+ vs Lenti- within HB and within LB.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GSE207063 GEO supplementary files (10x matrices, HTO hashtags); own DE result objects your_mono (HB vs LB), lenti_hb/lenti_lb (Lenti+ vs Lenti- in HB/LB) presumably loaded earlier in an R session; res_df (aging DEGs).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GSE207063_seurat_male.rds, GSE207063_DEGs_male_OldVsYoung.csv, GSE207063_GSEA_GO_BP/KEGG/Hallmarks.csv, GSE207063_umap_male.png, GSE207063_volcano_male.png, various GSEA bar/dot/emap/curve PNGs, GSEA_OldvsYoung_on_HBvsLB.png, GSEA_OldvsYoung_on_LentiHB.png, GSEA_OldvsYoung_on_LentiLB.png, GSEA_HBvsLB_on_OldvsYoung.png.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Test whether the transcriptional aging signature in monocytes overlaps with (or is recapitulated by) the clonal-hematopoiesis high-burden / lentiviral-marking transcriptional signatures — i.e., does CH-driven monocyte state resemble physiological aging.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Distinct analysis — only script using an external public GEO dataset; uniquely cross-links aging vs CH/lenti signatures via bidirectional GSEA.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2026-07-10T02:18:07Z</dcterms:created>
  <dcterms:modified xsi:type="dcterms:W3CDTF">2026-07-10T02:18:07Z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