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istance_analyses_all_metrics.r"/>
      <w:r>
        <w:t xml:space="preserve">distance_analyses_all_metrics.R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distance_analyses_all_metrics.R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Generalized distance-to-destination analysis: for 3 datasets (C-only, T-only, CT-combined) x 4 destinations x 4 distance metrics (Euclidean, Bray-Curtis, cosine, Jensen-Shannon), computes per-mouse distances from each source to the destination, runs Friedman tests, and produces ranked/faceted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combined_barcodes_C_regions.tsv, combined_barcodes_T_region.tsv, combined_barcodes_wide_CT.tsv.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 dataset x destination: distances_per_mouse.csv, friedman.csv, ranked/faceted plots (PNG/PDF).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Comprehensively test which progenitor source is clonally closest to each destination, and whether the ranking is robust across metric choice.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Generalizes combine_and_analyze_CT.R’s STEP 2 to 4 metrics/3 datasets instead of 2 metrics on the CT-combined set only.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