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YaHei" w:hAnsi="Microsoft YaHei" w:eastAsia="Noto Sans CJK SC"/>
          <w:b/>
          <w:color w:val="174A63"/>
          <w:sz w:val="56"/>
        </w:rPr>
        <w:t>TargetCompass Lite MVP</w:t>
      </w:r>
    </w:p>
    <w:p>
      <w:pPr>
        <w:jc w:val="center"/>
      </w:pPr>
      <w:r>
        <w:rPr>
          <w:rFonts w:ascii="Microsoft YaHei" w:hAnsi="Microsoft YaHei" w:eastAsia="Noto Sans CJK SC"/>
          <w:b/>
          <w:color w:val="1F2933"/>
          <w:sz w:val="44"/>
        </w:rPr>
        <w:t>个人电脑落地实施案</w:t>
      </w:r>
    </w:p>
    <w:p>
      <w:pPr>
        <w:jc w:val="center"/>
      </w:pPr>
      <w:r>
        <w:rPr>
          <w:rFonts w:ascii="Microsoft YaHei" w:hAnsi="Microsoft YaHei" w:eastAsia="Noto Sans CJK SC"/>
          <w:color w:val="4B5563"/>
          <w:sz w:val="24"/>
        </w:rPr>
        <w:t>Research Interest → Candidate Target Report 的本地可执行闭环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5074"/>
        <w:gridCol w:w="5074"/>
      </w:tblGrid>
      <w:tr>
        <w:tc>
          <w:tcPr>
            <w:tcW w:type="dxa" w:w="226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8050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落地定义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定位</w:t>
            </w:r>
          </w:p>
        </w:tc>
        <w:tc>
          <w:tcPr>
            <w:tcW w:type="dxa" w:w="805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本地研究助手。用固定文件、命令行工具、R/Python 脚本和 SQLite 跑通候选靶点筛选闭环。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首个 demo</w:t>
            </w:r>
          </w:p>
        </w:tc>
        <w:tc>
          <w:tcPr>
            <w:tcW w:type="dxa" w:w="805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vascular aging / aging immunity 候选分子筛选。先用 fixture 跑通，再替换为 1 个真实 bulk 数据集。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第一版交付物</w:t>
            </w:r>
          </w:p>
        </w:tc>
        <w:tc>
          <w:tcPr>
            <w:tcW w:type="dxa" w:w="805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仓库、projects/vascular_aging_demo 工作区、可运行 CLI、bulk DEG、annotation、evidence.sqlite、candidate_scores.csv、target_report.html/docx。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执行方式</w:t>
            </w:r>
          </w:p>
        </w:tc>
        <w:tc>
          <w:tcPr>
            <w:tcW w:type="dxa" w:w="805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 负责标准化 ResearchSpec 和审查结果；Codex 只按小块 WorkOrder 修改受限文件；本地脚本负责真正计算。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</w:t>
            </w:r>
          </w:p>
        </w:tc>
        <w:tc>
          <w:tcPr>
            <w:tcW w:type="dxa" w:w="805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科研探索；公开或授权数据；非临床决策；不输出诊断、治疗建议或不可追溯结论。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落地判定</w:t>
            </w:r>
          </w:p>
        </w:tc>
        <w:tc>
          <w:tcPr>
            <w:tcW w:type="dxa" w:w="805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同一输入、同一规则重复运行后，关键输出文件一致；每个候选基因能追溯到数据集、脚本、参数和证据。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文档状态</w:t>
      </w:r>
    </w:p>
    <w:p/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color w:val="374151"/>
          <w:sz w:val="21"/>
        </w:rPr>
        <w:t>本文档将原“核心架构与 Codex 执行手册”改写为落地实施案：减少概念解释，强化执行顺序、交付物、命令、验收标准、风险处理和 Codex 分块任务。</w:t>
      </w:r>
    </w:p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目录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0. 一页式落地结论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1. MVP 落地目标与不可做边界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2. 用户端完整操作流程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3. 本地系统架构与职责分工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4. 仓库结构、项目目录与数据契约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5. 开发排期、里程碑与验收命令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6. vascular aging demo 落地方案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7. 评分、硬门控与报告规则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8. Codex 执行规则与分块 Prompt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9. 风险控制与故障处理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10. 最小交付清单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附录 A. 命令速查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0"/>
        </w:rPr>
        <w:t>附录 B. 模板文件</w:t>
      </w:r>
    </w:p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0. 一页式落地结论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/>
          <w:i w:val="0"/>
          <w:sz w:val="22"/>
        </w:rPr>
        <w:t>TargetCompass Lite 第一版不做“大而全平台”。先把一个可复现的本地闭环做出来：研究方向标准化、数据源筛选、bulk DEG、可及性/安全注释、证据入库、固定评分、报告生成。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70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32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835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13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预计时间</w:t>
            </w:r>
          </w:p>
        </w:tc>
        <w:tc>
          <w:tcPr>
            <w:tcW w:type="dxa" w:w="232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进入下一步的条件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 0：环境与仓库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 Python/R/Git，建立仓库和项目目录。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targetcompass-lite 仓库；Python venv；R 包检查通过。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0.5–1 天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--version、R --version、git status 均正常。</w:t>
            </w:r>
          </w:p>
        </w:tc>
      </w:tr>
      <w:tr>
        <w:tc>
          <w:tcPr>
            <w:tcW w:type="dxa" w:w="170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 1：骨架闭环</w:t>
            </w:r>
          </w:p>
        </w:tc>
        <w:tc>
          <w:tcPr>
            <w:tcW w:type="dxa" w:w="232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init、schema validate、dataset screen、plan。</w:t>
            </w:r>
          </w:p>
        </w:tc>
        <w:tc>
          <w:tcPr>
            <w:tcW w:type="dxa" w:w="283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tc_lite.py；schemas；screening_report.md；analysis_plan.json；work_orders/*.md。</w:t>
            </w:r>
          </w:p>
        </w:tc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1–2 天</w:t>
            </w:r>
          </w:p>
        </w:tc>
        <w:tc>
          <w:tcPr>
            <w:tcW w:type="dxa" w:w="232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P0–P3 验收命令通过并 commit。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 2：分析闭环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fixture 跑通 bulk DEG、annotation、evidence DB、score。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deg_results.tsv；accessibility_annotation.tsv；safety_flags.tsv；evidence.sqlite；candidate_scores.csv。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2–3 天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相同输入重复运行结果一致。</w:t>
            </w:r>
          </w:p>
        </w:tc>
      </w:tr>
      <w:tr>
        <w:tc>
          <w:tcPr>
            <w:tcW w:type="dxa" w:w="170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 3：报告闭环</w:t>
            </w:r>
          </w:p>
        </w:tc>
        <w:tc>
          <w:tcPr>
            <w:tcW w:type="dxa" w:w="232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target_report.html/docx，能给导师看。</w:t>
            </w:r>
          </w:p>
        </w:tc>
        <w:tc>
          <w:tcPr>
            <w:tcW w:type="dxa" w:w="283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reports/target_report.html；可选 docx。</w:t>
            </w:r>
          </w:p>
        </w:tc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0.5–1 天</w:t>
            </w:r>
          </w:p>
        </w:tc>
        <w:tc>
          <w:tcPr>
            <w:tcW w:type="dxa" w:w="232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报告包含候选表、证据链、限制、下一步实验。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 4：真实数据替换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fixture 换成 1 个真实 vascular aging bulk 数据集。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 dataset_card；真实 DEG；真实 candidate report。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2–4 天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数据卡 A/B 合格；报告中所有候选可追溯。</w:t>
            </w:r>
          </w:p>
        </w:tc>
      </w:tr>
    </w:tbl>
    <w:p/>
    <w:p>
      <w:pPr>
        <w:spacing w:after="80" w:line="264" w:lineRule="auto"/>
      </w:pPr>
      <w:r>
        <w:rPr>
          <w:rFonts w:ascii="Microsoft YaHei" w:hAnsi="Microsoft YaHei" w:eastAsia="Noto Sans CJK SC"/>
          <w:b/>
          <w:i w:val="0"/>
          <w:sz w:val="21"/>
        </w:rPr>
        <w:t>落地原则：一次只让 Codex 改一个 P 任务；每个 P 任务结束必须运行验收命令；通过后立刻 git commit。不要把“找数据、写代码、修 UI、改评分、生成报告”一次性丢给 Codex。</w:t>
      </w:r>
    </w:p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1. MVP 落地目标与不可做边界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1.1 目标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1"/>
        </w:rPr>
        <w:t>第一版只证明一个科研工程闭环：用户输入研究方向，本地系统输出可追溯的候选靶点排序和验证建议。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255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4082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3685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research_interest.md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GPT 转成严格 ResearchSpec；用户确认字段。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research_spec.json</w:t>
            </w:r>
          </w:p>
        </w:tc>
      </w:tr>
      <w:tr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dataset_cards/*.yaml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本地规则筛选 A/B/C/D；阻断不可分析数据。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screening_report.md；eligible_datasets.csv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eligible datasets + method_templates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analysis_plan 和 Codex WorkOrder。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analysis_plan.json；work_orders/*.md</w:t>
            </w:r>
          </w:p>
        </w:tc>
      </w:tr>
      <w:tr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expression_matrix.tsv + metadata.tsv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 脚本运行 bulk DEG；Python 脚本运行注释。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deg_results.tsv；qc_summary.tsv；annotation tables；run_manifest.json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results/*.tsv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 SQLite 并按固定评分规则排序。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evidence.sqlite；candidate_scores.csv</w:t>
            </w:r>
          </w:p>
        </w:tc>
      </w:tr>
      <w:tr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candidate_scores + evidence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模板化生成报告。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target_report.html；target_report.docx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1.2 第一版必须完成的内容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本地运行：Windows / Mac / Linux 上使用 Python 3.11+、R 4.3+、Git、SQLite 即可启动。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可追溯：每个候选分子必须能追溯到 dataset_id、script、参数、输入文件 hash、输出 artifact。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可审查：GPT 不直接改分数；Codex 不修改科学规则；评分规则固定在 scoring_rules.yaml。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可复现：同一输入、同一规则、同一脚本重复运行，candidate_scores.csv 稳定。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可扩展：先做 bulk；scRNA、GWAS、MR、coloc 作为后续模块追加，不影响 MVP 主线。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1.3 第一版明确不做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272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不做事项</w:t>
            </w:r>
          </w:p>
        </w:tc>
        <w:tc>
          <w:tcPr>
            <w:tcW w:type="dxa" w:w="3572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4025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替代落地方式</w:t>
            </w:r>
          </w:p>
        </w:tc>
      </w:tr>
      <w:t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生产级多用户系统、账号权限、云数据库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会把 MVP 拖成平台工程，无法快速证明科研闭环。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用本地 projects/&lt;project&gt;/ 文件夹隔离项目。</w:t>
            </w:r>
          </w:p>
        </w:tc>
      </w:tr>
      <w:tr>
        <w:tc>
          <w:tcPr>
            <w:tcW w:type="dxa" w:w="272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全自动 Agent 任意执行 shell</w:t>
            </w:r>
          </w:p>
        </w:tc>
        <w:tc>
          <w:tcPr>
            <w:tcW w:type="dxa" w:w="357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不可控，容易污染文件和伪造结果。</w:t>
            </w:r>
          </w:p>
        </w:tc>
        <w:tc>
          <w:tcPr>
            <w:tcW w:type="dxa" w:w="402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WorkOrder 限定 allowed_files 和验收命令。</w:t>
            </w:r>
          </w:p>
        </w:tc>
      </w:tr>
      <w:t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所有疾病/所有组学一键自动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数据模式差异过大，第一版容易失控。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先锁定 vascular aging + bulk expression。</w:t>
            </w:r>
          </w:p>
        </w:tc>
      </w:tr>
      <w:tr>
        <w:tc>
          <w:tcPr>
            <w:tcW w:type="dxa" w:w="272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自动证明因果</w:t>
            </w:r>
          </w:p>
        </w:tc>
        <w:tc>
          <w:tcPr>
            <w:tcW w:type="dxa" w:w="357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bulk DEG 只能支持关联/表达证据。</w:t>
            </w:r>
          </w:p>
        </w:tc>
        <w:tc>
          <w:tcPr>
            <w:tcW w:type="dxa" w:w="402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报告中使用 association/support wording；遗传或实验验证作为后续证据。</w:t>
            </w:r>
          </w:p>
        </w:tc>
      </w:tr>
      <w:t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临床诊断或治疗建议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不符合科研探索边界。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报告只输出候选分子、证据链、风险与实验建议。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2. 用户端完整操作流程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1"/>
        </w:rPr>
        <w:t>用户只需要做三件事：准备输入文件、把分块 Prompt 发给 Codex、在本地运行验收命令。GPT 用来把模糊研究兴趣变成结构化 JSON，并辅助审查报告，不替代本地脚本计算。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2.1 从 0 到第一个 demo 的操作顺序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安装 Git、Python 3.11+、R 4.3+、RStudio 或 VS Code。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创建 targetcompass-lite 文件夹并 git init。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把 P0 Prompt 发给 Codex，生成项目骨架和 init/validate 命令。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运行 python tc_lite.py init --project vascular_aging_demo。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把 P1–P3 依次发给 Codex，完成 schema、screen、plan。每个任务通过测试后 commit。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先用 examples/bulk_fixture 跑通 P4 bulk DEG，不急着找真实数据。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完成 P5–P8：annotation、evidence.sqlite、score、report。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确认 fixture 闭环可跑后，再寻找 1 个真实 vascular aging bulk 数据集，制作 dataset_card。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替换 expression_matrix.tsv 和 metadata.tsv，重新运行全流程。</w:t>
      </w:r>
    </w:p>
    <w:p>
      <w:pPr>
        <w:pStyle w:val="ListNumber"/>
        <w:spacing w:after="30"/>
      </w:pPr>
      <w:r>
        <w:rPr>
          <w:rFonts w:ascii="Microsoft YaHei" w:hAnsi="Microsoft YaHei" w:eastAsia="Noto Sans CJK SC"/>
          <w:sz w:val="20"/>
        </w:rPr>
        <w:t>把 target_report.html/docx 作为第一版 demo 交付。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2.2 Windows PowerShell 起步命令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E:</w:t>
              <w:br/>
              <w:t>mkdir targetcompass-lite</w:t>
              <w:br/>
              <w:t>cd targetcompass-lite</w:t>
              <w:br/>
              <w:t>git init</w:t>
              <w:br/>
              <w:t>python -m venv .venv</w:t>
              <w:br/>
              <w:t>.venv\Scripts\activate</w:t>
              <w:br/>
              <w:t>python -m pip install --upgrade pip</w:t>
              <w:br/>
              <w:t>pip install pandas numpy pyyaml jsonschema pydantic typer rich jinja2 python-docx pytest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2.3 R 包安装命令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install.packages(c("optparse", "data.table", "ggplot2", "jsonlite", "digest"))</w:t>
              <w:br/>
              <w:t>if (!requireNamespace("BiocManager", quietly = TRUE)) install.packages("BiocManager")</w:t>
              <w:br/>
              <w:t>BiocManager::install(c("limma", "edgeR", "clusterProfiler", "org.Hs.eg.db"))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2.4 每个 Codex 任务后的固定动作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python tc_lite.py --help</w:t>
              <w:br/>
              <w:t>pytest -q</w:t>
              <w:br/>
              <w:t>git status</w:t>
              <w:br/>
              <w:t>git add .</w:t>
              <w:br/>
              <w:t>git commit -m "P&lt;N&gt; &lt;short description&gt; passes acceptance tests"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3. 本地系统架构与职责分工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3.1 落地组件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13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192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本地组件</w:t>
            </w:r>
          </w:p>
        </w:tc>
        <w:tc>
          <w:tcPr>
            <w:tcW w:type="dxa" w:w="209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技术实现</w:t>
            </w:r>
          </w:p>
        </w:tc>
        <w:tc>
          <w:tcPr>
            <w:tcW w:type="dxa" w:w="255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60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输入层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 Workspace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projects/&lt;project&gt; 文件夹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research_interest.md；dataset_cards；data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项目内所有结果和报告</w:t>
            </w:r>
          </w:p>
        </w:tc>
      </w:tr>
      <w:tr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规范层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Schema Validator</w:t>
            </w:r>
          </w:p>
        </w:tc>
        <w:tc>
          <w:tcPr>
            <w:tcW w:type="dxa" w:w="209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jsonschema / pydantic</w:t>
            </w:r>
          </w:p>
        </w:tc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ResearchSpec；DatasetCard；EvidenceItem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通过/错误列表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筛选层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 Screener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Python + YAML rules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dataset_cards/*.yaml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screening_report.md；eligible_datasets.csv</w:t>
            </w:r>
          </w:p>
        </w:tc>
      </w:tr>
      <w:tr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计划层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Analysis Planner</w:t>
            </w:r>
          </w:p>
        </w:tc>
        <w:tc>
          <w:tcPr>
            <w:tcW w:type="dxa" w:w="209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method_templates.yaml + Python</w:t>
            </w:r>
          </w:p>
        </w:tc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research_spec + eligible datasets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analysis_plan.json；work_orders/*.md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执行层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Local Runner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Rscript / Python subprocess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表达矩阵、metadata、参数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results/*；run_manifest.json</w:t>
            </w:r>
          </w:p>
        </w:tc>
      </w:tr>
      <w:tr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证据层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 DB</w:t>
            </w:r>
          </w:p>
        </w:tc>
        <w:tc>
          <w:tcPr>
            <w:tcW w:type="dxa" w:w="209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SQLite</w:t>
            </w:r>
          </w:p>
        </w:tc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results/*.tsv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evidence.sqlite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评分层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Scoring Engine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Python + scoring_rules.yaml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evidence.sqlite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candidate_scores.csv</w:t>
            </w:r>
          </w:p>
        </w:tc>
      </w:tr>
      <w:tr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报告层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Report Builder</w:t>
            </w:r>
          </w:p>
        </w:tc>
        <w:tc>
          <w:tcPr>
            <w:tcW w:type="dxa" w:w="209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Jinja2 + HTML/DOCX</w:t>
            </w:r>
          </w:p>
        </w:tc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scores + evidence + spec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target_report.html/docx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可选层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Streamlit UI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本地网页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项目文件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只读浏览、复制 WorkOrder、运行安全命令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3.2 三个角色的职责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130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252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只负责</w:t>
            </w:r>
          </w:p>
        </w:tc>
        <w:tc>
          <w:tcPr>
            <w:tcW w:type="dxa" w:w="4762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不负责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把研究兴趣标准化为 ResearchSpec；帮助检索数据源；审查计划；解释结果。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不直接执行本地代码；不临时改评分规则；不把无来源内容写入证据库。</w:t>
            </w:r>
          </w:p>
        </w:tc>
      </w:tr>
      <w:tr>
        <w:tc>
          <w:tcPr>
            <w:tcW w:type="dxa" w:w="130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Codex</w:t>
            </w:r>
          </w:p>
        </w:tc>
        <w:tc>
          <w:tcPr>
            <w:tcW w:type="dxa" w:w="425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WorkOrder 写或修一个小模块，例如 schema、screen 脚本、bulk DEG 脚本。</w:t>
            </w:r>
          </w:p>
        </w:tc>
        <w:tc>
          <w:tcPr>
            <w:tcW w:type="dxa" w:w="476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不一次性重构全仓库；不修改科学规则；不伪造结果。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本地脚本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读取文件、计算、写结果、写 manifest、写 SQLite、生成报告。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不依赖聊天记忆；不接受无 schema 的自由文本作为正式输入。</w:t>
            </w:r>
          </w:p>
        </w:tc>
      </w:tr>
      <w:tr>
        <w:tc>
          <w:tcPr>
            <w:tcW w:type="dxa" w:w="130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</w:t>
            </w:r>
          </w:p>
        </w:tc>
        <w:tc>
          <w:tcPr>
            <w:tcW w:type="dxa" w:w="425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ResearchSpec、选择数据集、运行命令、审查报告、决定后续实验。</w:t>
            </w:r>
          </w:p>
        </w:tc>
        <w:tc>
          <w:tcPr>
            <w:tcW w:type="dxa" w:w="476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不需要手写所有代码；不需要把结果手工复制到评分表。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4. 仓库结构、项目目录与数据契约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4.1 仓库结构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targetcompass-lite/</w:t>
              <w:br/>
              <w:t xml:space="preserve">  README.md</w:t>
              <w:br/>
              <w:t xml:space="preserve">  pyproject.toml</w:t>
              <w:br/>
              <w:t xml:space="preserve">  tc_lite.py</w:t>
              <w:br/>
              <w:t xml:space="preserve">  targetcompass_lite/</w:t>
              <w:br/>
              <w:t xml:space="preserve">    paths.py</w:t>
              <w:br/>
              <w:t xml:space="preserve">    validators.py</w:t>
              <w:br/>
              <w:t xml:space="preserve">    screening.py</w:t>
              <w:br/>
              <w:t xml:space="preserve">    planning.py</w:t>
              <w:br/>
              <w:t xml:space="preserve">    evidence_db.py</w:t>
              <w:br/>
              <w:t xml:space="preserve">    scoring.py</w:t>
              <w:br/>
              <w:t xml:space="preserve">    reporting.py</w:t>
              <w:br/>
              <w:t xml:space="preserve">  schemas/</w:t>
              <w:br/>
              <w:t xml:space="preserve">    research_spec.schema.json</w:t>
              <w:br/>
              <w:t xml:space="preserve">    dataset_card.schema.json</w:t>
              <w:br/>
              <w:t xml:space="preserve">    analysis_plan.schema.json</w:t>
              <w:br/>
              <w:t xml:space="preserve">    evidence_item.schema.json</w:t>
              <w:br/>
              <w:t xml:space="preserve">  knowledge_base/</w:t>
              <w:br/>
              <w:t xml:space="preserve">    method_templates/</w:t>
              <w:br/>
              <w:t xml:space="preserve">    scoring_rules/vaccine_target_v0.yaml</w:t>
              <w:br/>
              <w:t xml:space="preserve">    safety_rules/critical_tissues.yaml</w:t>
              <w:br/>
              <w:t xml:space="preserve">    annotation_tables/</w:t>
              <w:br/>
              <w:t xml:space="preserve">  prompts/</w:t>
              <w:br/>
              <w:t xml:space="preserve">  scripts/</w:t>
              <w:br/>
              <w:t xml:space="preserve">    r/bulk_limma_deg.R</w:t>
              <w:br/>
              <w:t xml:space="preserve">    r/enrichment_clusterprofiler.R</w:t>
              <w:br/>
              <w:t xml:space="preserve">    python/annotate_accessibility_safety.py</w:t>
              <w:br/>
              <w:t xml:space="preserve">    python/import_evidence.py</w:t>
              <w:br/>
              <w:t xml:space="preserve">    python/score_targets.py</w:t>
              <w:br/>
              <w:t xml:space="preserve">    python/build_report.py</w:t>
              <w:br/>
              <w:t xml:space="preserve">  examples/bulk_fixture/</w:t>
              <w:br/>
              <w:t xml:space="preserve">  tests/</w:t>
              <w:br/>
              <w:t xml:space="preserve">  projects/vascular_aging_demo/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4.2 项目目录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projects/vascular_aging_demo/</w:t>
              <w:br/>
              <w:t xml:space="preserve">  research_interest.md</w:t>
              <w:br/>
              <w:t xml:space="preserve">  research_spec.json</w:t>
              <w:br/>
              <w:t xml:space="preserve">  dataset_cards/</w:t>
              <w:br/>
              <w:t xml:space="preserve">  literature_cards/</w:t>
              <w:br/>
              <w:t xml:space="preserve">  configs/</w:t>
              <w:br/>
              <w:t xml:space="preserve">  data/</w:t>
              <w:br/>
              <w:t xml:space="preserve">  results/</w:t>
              <w:br/>
              <w:t xml:space="preserve">  work_orders/</w:t>
              <w:br/>
              <w:t xml:space="preserve">  evidence.sqlite</w:t>
              <w:br/>
              <w:t xml:space="preserve">  candidate_scores.csv</w:t>
              <w:br/>
              <w:t xml:space="preserve">  reports/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4.3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2537"/>
        <w:gridCol w:w="2537"/>
        <w:gridCol w:w="2537"/>
        <w:gridCol w:w="2537"/>
      </w:tblGrid>
      <w:tr>
        <w:tc>
          <w:tcPr>
            <w:tcW w:type="dxa" w:w="147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238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保存位置</w:t>
            </w:r>
          </w:p>
        </w:tc>
        <w:tc>
          <w:tcPr>
            <w:tcW w:type="dxa" w:w="4479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必须字段</w:t>
            </w:r>
          </w:p>
        </w:tc>
        <w:tc>
          <w:tcPr>
            <w:tcW w:type="dxa" w:w="198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ResearchSpec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projects/&lt;project&gt;/research_spec.json</w:t>
            </w:r>
          </w:p>
        </w:tc>
        <w:tc>
          <w:tcPr>
            <w:tcW w:type="dxa" w:w="447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project_id, goal, disease_scope, organisms, priority_tissues, priority_cells, target_routes, modalities_mvp, constraints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定义项目到底筛什么。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DatasetCard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projects/&lt;project&gt;/dataset_cards/*.yaml</w:t>
            </w:r>
          </w:p>
        </w:tc>
        <w:tc>
          <w:tcPr>
            <w:tcW w:type="dxa" w:w="447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dataset_id, source, accession, modality, organism, tissue, contrast, sample_summary, metadata_fields, matrix_available, license_status</w:t>
            </w:r>
          </w:p>
        </w:tc>
        <w:tc>
          <w:tcPr>
            <w:tcW w:type="dxa" w:w="198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描述数据源是否可分析。</w:t>
            </w:r>
          </w:p>
        </w:tc>
      </w:tr>
      <w:tr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AnalysisPlan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projects/&lt;project&gt;/analysis_plan.json</w:t>
            </w:r>
          </w:p>
        </w:tc>
        <w:tc>
          <w:tcPr>
            <w:tcW w:type="dxa" w:w="447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routes, datasets, modules, parameters, expected_outputs, blocking_conditions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规定要跑哪些模块。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WorkOrder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projects/&lt;project&gt;/work_orders/*.md</w:t>
            </w:r>
          </w:p>
        </w:tc>
        <w:tc>
          <w:tcPr>
            <w:tcW w:type="dxa" w:w="447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task_id, goal, allowed_files, inputs, expected_outputs, test_command, acceptance_criteria</w:t>
            </w:r>
          </w:p>
        </w:tc>
        <w:tc>
          <w:tcPr>
            <w:tcW w:type="dxa" w:w="198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 Codex 的小块开发任务。</w:t>
            </w:r>
          </w:p>
        </w:tc>
      </w:tr>
      <w:tr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RunManifest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projects/&lt;project&gt;/results/**/run_manifest.json</w:t>
            </w:r>
          </w:p>
        </w:tc>
        <w:tc>
          <w:tcPr>
            <w:tcW w:type="dxa" w:w="447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script, input_hash, parameters, output_files, status, error, timestamp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记录一次运行用什么输入和参数。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EvidenceItem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projects/&lt;project&gt;/evidence.sqlite</w:t>
            </w:r>
          </w:p>
        </w:tc>
        <w:tc>
          <w:tcPr>
            <w:tcW w:type="dxa" w:w="447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entity_symbol, evidence_type, direction, effect_size, p_value, quality_score, source_dataset, artifact_path, review_status</w:t>
            </w:r>
          </w:p>
        </w:tc>
        <w:tc>
          <w:tcPr>
            <w:tcW w:type="dxa" w:w="198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把结果变成可评分证据。</w:t>
            </w:r>
          </w:p>
        </w:tc>
      </w:tr>
      <w:tr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CandidateScore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projects/&lt;project&gt;/candidate_scores.csv</w:t>
            </w:r>
          </w:p>
        </w:tc>
        <w:tc>
          <w:tcPr>
            <w:tcW w:type="dxa" w:w="447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entity_symbol, route, final_score, tier, hard_gate_status, score_json, next_experiments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候选靶点最终排序。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4.4 ResearchSpec 最小示例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{</w:t>
              <w:br/>
              <w:t xml:space="preserve">  "project_id": "vascular_aging_demo",</w:t>
              <w:br/>
              <w:t xml:space="preserve">  "goal": "vaccine_candidate_target_prioritization",</w:t>
              <w:br/>
              <w:t xml:space="preserve">  "research_theme": "aging immunity and vascular aging",</w:t>
              <w:br/>
              <w:t xml:space="preserve">  "disease_scope": {</w:t>
              <w:br/>
              <w:t xml:space="preserve">    "canonical": "vascular aging",</w:t>
              <w:br/>
              <w:t xml:space="preserve">    "related_phenotypes": ["endothelial senescence", "arterial stiffness", "vascular inflammaging"]</w:t>
              <w:br/>
              <w:t xml:space="preserve">  },</w:t>
              <w:br/>
              <w:t xml:space="preserve">  "organisms": ["human", "mouse"],</w:t>
              <w:br/>
              <w:t xml:space="preserve">  "priority_tissues": ["artery", "vascular endothelium", "blood"],</w:t>
              <w:br/>
              <w:t xml:space="preserve">  "priority_cells": ["endothelial cell", "monocyte", "macrophage", "T cell"],</w:t>
              <w:br/>
              <w:t xml:space="preserve">  "target_routes": ["surface", "secreted", "ECD", "T_cell_peptide"],</w:t>
              <w:br/>
              <w:t xml:space="preserve">  "modalities_mvp": {</w:t>
              <w:br/>
              <w:t xml:space="preserve">    "required": ["bulk_expression", "accessibility_annotation", "safety_annotation"],</w:t>
              <w:br/>
              <w:t xml:space="preserve">    "optional": ["scrna_localization", "enrichment", "manual_genetic_evidence"]</w:t>
              <w:br/>
              <w:t xml:space="preserve">  },</w:t>
              <w:br/>
              <w:t xml:space="preserve">  "constraints": {</w:t>
              <w:br/>
              <w:t xml:space="preserve">    "causal_requirement": "preferred_not_mandatory",</w:t>
              <w:br/>
              <w:t xml:space="preserve">    "critical_normal_tissues": ["brain", "heart", "liver", "kidney", "hematopoietic_stem_cell"],</w:t>
              <w:br/>
              <w:t xml:space="preserve">    "claim_policy": "association_only_without_genetic_or_experimental_validation"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4.5 DatasetCard 最小示例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dataset_id: ds_bulk_vascular_aging_01</w:t>
              <w:br/>
              <w:t>source: GEO</w:t>
              <w:br/>
              <w:t>accession: GSEXXXXXX</w:t>
              <w:br/>
              <w:t>modality: bulk_expression</w:t>
              <w:br/>
              <w:t>organism: human</w:t>
              <w:br/>
              <w:t>tissue: artery</w:t>
              <w:br/>
              <w:t>contrast:</w:t>
              <w:br/>
              <w:t xml:space="preserve">  case: aged_or_vascular_aging</w:t>
              <w:br/>
              <w:t xml:space="preserve">  control: young_or_control</w:t>
              <w:br/>
              <w:t>sample_summary:</w:t>
              <w:br/>
              <w:t xml:space="preserve">  case_n: 12</w:t>
              <w:br/>
              <w:t xml:space="preserve">  control_n: 10</w:t>
              <w:br/>
              <w:t xml:space="preserve">  donor_n: 22</w:t>
              <w:br/>
              <w:t>metadata_fields: [sample_id, group, age, sex, batch]</w:t>
              <w:br/>
              <w:t>matrix_available: true</w:t>
              <w:br/>
              <w:t>license_status: public</w:t>
              <w:br/>
              <w:t>file_paths:</w:t>
              <w:br/>
              <w:t xml:space="preserve">  expression_matrix: data/ds_bulk_vascular_aging_01/expression_matrix.tsv</w:t>
              <w:br/>
              <w:t xml:space="preserve">  metadata: data/ds_bulk_vascular_aging_01/metadata.tsv</w:t>
              <w:br/>
              <w:t>known_limitations:</w:t>
              <w:br/>
              <w:t xml:space="preserve">  - small sample size</w:t>
              <w:br/>
              <w:t xml:space="preserve">  - possible batch confounding</w:t>
              <w:br/>
              <w:t>recommended_use: [bulk_deg]</w:t>
              <w:br/>
              <w:t>blocked_use: []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5. 开发排期、里程碑与验收命令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1"/>
        </w:rPr>
        <w:t>把开发拆成 P0–P8。P0–P3 是骨架，P4–P8 是分析闭环。每个 P 任务都应该在一个单独 Codex 会话或一个明确分支中完成。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79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任务</w:t>
            </w:r>
          </w:p>
        </w:tc>
        <w:tc>
          <w:tcPr>
            <w:tcW w:type="dxa" w:w="192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238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允许改动范围</w:t>
            </w:r>
          </w:p>
        </w:tc>
        <w:tc>
          <w:tcPr>
            <w:tcW w:type="dxa" w:w="306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验收命令</w:t>
            </w:r>
          </w:p>
        </w:tc>
        <w:tc>
          <w:tcPr>
            <w:tcW w:type="dxa" w:w="215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完成标志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项目骨架和 init/validate stub。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README、pyproject、tc_lite.py、paths、validators、schemas 占位、prompts 占位。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tc_lite.py init --project vascular_aging_demo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项目目录生成；research_interest.md 和 research_spec.json 模板存在。</w:t>
            </w:r>
          </w:p>
        </w:tc>
      </w:tr>
      <w:tr>
        <w:tc>
          <w:tcPr>
            <w:tcW w:type="dxa" w:w="79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P1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ResearchSpec、DatasetCard、EvidenceItem schema 校验。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validators.py、schemas、tests/test_validators.py、example fixtures。</w:t>
            </w:r>
          </w:p>
        </w:tc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pytest tests/test_validators.py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合法文件通过；缺字段时输出明确路径和错误。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P2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Dataset Screening A/B/C/D。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screening.py、screen_datasets.py、tests/test_screening.py。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tc_lite.py screen --project projects/example_demo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screening_report.md 和 eligible_datasets.csv 存在。</w:t>
            </w:r>
          </w:p>
        </w:tc>
      </w:tr>
      <w:tr>
        <w:tc>
          <w:tcPr>
            <w:tcW w:type="dxa" w:w="79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P3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AnalysisPlan + WorkOrder。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planning.py、analysis_plan.schema、method_templates、workorder template。</w:t>
            </w:r>
          </w:p>
        </w:tc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tc_lite.py plan --project projects/example_demo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analysis_plan.json 和至少一个 bulk WorkOrder 存在。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P4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bulk limma DEG。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scripts/r/bulk_limma_deg.R、examples/bulk_fixture、docs。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Rscript scripts/r/bulk_limma_deg.R --expr examples/bulk_fixture/expression_matrix.tsv --meta examples/bulk_fixture/metadata.tsv --case aged --control young --out projects/example_demo/results/bulk_deg_fixture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deg_results.tsv、qc_summary.tsv、volcano_data.tsv、run_manifest.json 存在。</w:t>
            </w:r>
          </w:p>
        </w:tc>
      </w:tr>
      <w:tr>
        <w:tc>
          <w:tcPr>
            <w:tcW w:type="dxa" w:w="79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P5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accessibility/safety annotation。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annotate_accessibility_safety.py、annotation_tables、tests。</w:t>
            </w:r>
          </w:p>
        </w:tc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scripts/python/annotate_accessibility_safety.py --project projects/example_demo --candidate-list projects/example_demo/results/bulk_deg_fixture/deg_results.tsv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accessibility_annotation.tsv 和 safety_flags.tsv 存在。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P6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Evidence SQLite 导入。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evidence_db.py、import_evidence.py、evidence schema、tests。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scripts/python/import_evidence.py --project projects/example_demo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evidence.sqlite 内 evidence_item 表有记录。</w:t>
            </w:r>
          </w:p>
        </w:tc>
      </w:tr>
      <w:tr>
        <w:tc>
          <w:tcPr>
            <w:tcW w:type="dxa" w:w="79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P7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固定评分与硬门控。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scoring.py、score_targets.py、scoring_rules、tests。</w:t>
            </w:r>
          </w:p>
        </w:tc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scripts/python/score_targets.py --project projects/example_demo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candidate_scores.csv 可复现；score_json 可读。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P8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HTML/DOCX 报告生成。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reporting.py、build_report.py、templates、tests。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scripts/python/build_report.py --project projects/example_demo --format html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报告包含 top candidates、证据链、限制、下一步实验。</w:t>
            </w:r>
          </w:p>
        </w:tc>
      </w:tr>
      <w:tr>
        <w:tc>
          <w:tcPr>
            <w:tcW w:type="dxa" w:w="79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P9 可选</w:t>
            </w:r>
          </w:p>
        </w:tc>
        <w:tc>
          <w:tcPr>
            <w:tcW w:type="dxa" w:w="19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Streamlit 本地浏览 UI。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app_streamlit.py、paths、docs。</w:t>
            </w:r>
          </w:p>
        </w:tc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streamlit run app_streamlit.py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能浏览项目文件和复制 WorkOrder；不替代 CLI。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5.1 提交规则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每个 P 任务一个 commit；commit message 用“P&lt;N&gt; + 功能 + passes acceptance tests”。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如果 Codex 改了 allowed files 之外的文件，先让它解释原因；不能解释就 revert。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如果验收命令失败，不继续下一个 P；先让 Codex 修当前 P。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scoring_rules、safety_rules、schema 的破坏性变更必须人工确认。</w:t>
      </w:r>
    </w:p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6. vascular aging demo 落地方案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6.1 demo 输入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Project: vascular_aging_demo</w:t>
              <w:br/>
              <w:t>Goal: prioritize candidate molecules for aging immunity and vascular aging research.</w:t>
              <w:br/>
              <w:t>Disease / phenotype: vascular aging, endothelial senescence, arterial stiffness, vascular inflammaging.</w:t>
              <w:br/>
              <w:t>Organism priority: human first, mouse as supportive evidence.</w:t>
              <w:br/>
              <w:t>Tissue priority: artery, vascular endothelium, blood.</w:t>
              <w:br/>
              <w:t>Cell priority: endothelial cell, monocyte, macrophage, T cell.</w:t>
              <w:br/>
              <w:t>Target route priority: surface protein, secreted protein, extracellular domain, T cell peptide route.</w:t>
              <w:br/>
              <w:t>Required MVP evidence: bulk expression, accessibility annotation, safety annotation.</w:t>
              <w:br/>
              <w:t>Optional evidence: processed scRNA localization, enrichment, manual genetic evidence.</w:t>
              <w:br/>
              <w:t>Critical normal tissues: brain, heart, liver, kidney, hematopoietic stem cell.</w:t>
              <w:br/>
              <w:t>Output: ranked candidate target report with evidence, safety flags, limitations, and validation suggestions.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6.2 数据集落地标准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2537"/>
        <w:gridCol w:w="2537"/>
        <w:gridCol w:w="2537"/>
        <w:gridCol w:w="2537"/>
      </w:tblGrid>
      <w:tr>
        <w:tc>
          <w:tcPr>
            <w:tcW w:type="dxa" w:w="680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43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可进入哪些模块</w:t>
            </w:r>
          </w:p>
        </w:tc>
        <w:tc>
          <w:tcPr>
            <w:tcW w:type="dxa" w:w="4819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判定标准</w:t>
            </w:r>
          </w:p>
        </w:tc>
        <w:tc>
          <w:tcPr>
            <w:tcW w:type="dxa" w:w="238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bulk DEG + scoring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清晰 case/control；矩阵可用；样本量合理；分组字段存在；公开或授权。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 eligible_datasets.csv。</w:t>
            </w:r>
          </w:p>
        </w:tc>
      </w:tr>
      <w:tr>
        <w:tc>
          <w:tcPr>
            <w:tcW w:type="dxa" w:w="68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43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DEG 但报告标注限制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矩阵可用但样本量小、批次可能混杂或 metadata 不完全。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进入分析，但质量分降低。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描述/定位证据，不做正式 DE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例如 scRNA 缺 donor-level metadata 或只有处理后对象。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可做 localization，不进入 formal DE。</w:t>
            </w:r>
          </w:p>
        </w:tc>
      </w:tr>
      <w:tr>
        <w:tc>
          <w:tcPr>
            <w:tcW w:type="dxa" w:w="68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</w:t>
            </w:r>
          </w:p>
        </w:tc>
        <w:tc>
          <w:tcPr>
            <w:tcW w:type="dxa" w:w="243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阻断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无矩阵、无分组、license 不明、样本无法对应。</w:t>
            </w:r>
          </w:p>
        </w:tc>
        <w:tc>
          <w:tcPr>
            <w:tcW w:type="dxa" w:w="238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不进入 analysis_plan；保留阻断原因。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6.3 表达矩阵和 metadata 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# expression_matrix.tsv</w:t>
              <w:br/>
              <w:t>gene_symbol    S1    S2    S3    S4</w:t>
              <w:br/>
              <w:t>IL6            1.2   1.1   3.4   3.1</w:t>
              <w:br/>
              <w:t>CXCL8          0.5   0.7   2.0   2.2</w:t>
              <w:br/>
              <w:t>VCAM1          4.5   4.8   6.1   6.5</w:t>
              <w:br/>
              <w:br/>
              <w:t># metadata.tsv</w:t>
              <w:br/>
              <w:t>sample_id    group    batch    sex    age</w:t>
              <w:br/>
              <w:t>S1           young    A        F      32</w:t>
              <w:br/>
              <w:t>S2           young    A        M      35</w:t>
              <w:br/>
              <w:t>S3           aged     B        F      71</w:t>
              <w:br/>
              <w:t>S4           aged     B        M      74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6.4 全流程命令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3"/>
              </w:rPr>
              <w:t># 1. 初始化</w:t>
              <w:br/>
              <w:t>python tc_lite.py init --project vascular_aging_demo</w:t>
              <w:br/>
              <w:br/>
              <w:t># 2. 校验输入</w:t>
              <w:br/>
              <w:t>python tc_lite.py validate-spec projects/vascular_aging_demo/research_spec.json</w:t>
              <w:br/>
              <w:t>python tc_lite.py validate-dataset-card projects/vascular_aging_demo/dataset_cards/ds_bulk_vascular_aging_01.yaml</w:t>
              <w:br/>
              <w:br/>
              <w:t># 3. 数据源筛选和计划</w:t>
              <w:br/>
              <w:t>python tc_lite.py screen --project projects/vascular_aging_demo</w:t>
              <w:br/>
              <w:t>python tc_lite.py plan --project projects/vascular_aging_demo</w:t>
              <w:br/>
              <w:br/>
              <w:t># 4. bulk DEG</w:t>
              <w:br/>
              <w:t>Rscript scripts/r/bulk_limma_deg.R \</w:t>
              <w:br/>
              <w:t xml:space="preserve">  --expr projects/vascular_aging_demo/data/ds_bulk_vascular_aging_01/expression_matrix.tsv \</w:t>
              <w:br/>
              <w:t xml:space="preserve">  --meta projects/vascular_aging_demo/data/ds_bulk_vascular_aging_01/metadata.tsv \</w:t>
              <w:br/>
              <w:t xml:space="preserve">  --case aged \</w:t>
              <w:br/>
              <w:t xml:space="preserve">  --control young \</w:t>
              <w:br/>
              <w:t xml:space="preserve">  --out projects/vascular_aging_demo/results/bulk_deg_ds01</w:t>
              <w:br/>
              <w:br/>
              <w:t># 5. 注释、入库、评分、报告</w:t>
              <w:br/>
              <w:t>python scripts/python/annotate_accessibility_safety.py --project projects/vascular_aging_demo</w:t>
              <w:br/>
              <w:t>python scripts/python/import_evidence.py --project projects/vascular_aging_demo</w:t>
              <w:br/>
              <w:t>python scripts/python/score_targets.py --project projects/vascular_aging_demo</w:t>
              <w:br/>
              <w:t>python scripts/python/build_report.py --project projects/vascular_aging_demo --format html,docx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6.5 每一步应该看到的文件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136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62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应该出现的文件</w:t>
            </w:r>
          </w:p>
        </w:tc>
        <w:tc>
          <w:tcPr>
            <w:tcW w:type="dxa" w:w="5329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不出现时先检查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screen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screening_report.md；eligible_datasets.csv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dataset_card 字段是否缺失；matrix_available 是否 true；contrast 是否存在。</w:t>
            </w:r>
          </w:p>
        </w:tc>
      </w:tr>
      <w:tr>
        <w:tc>
          <w:tcPr>
            <w:tcW w:type="dxa" w:w="13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</w:t>
            </w:r>
          </w:p>
        </w:tc>
        <w:tc>
          <w:tcPr>
            <w:tcW w:type="dxa" w:w="36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analysis_plan.json；work_orders/*.md</w:t>
            </w:r>
          </w:p>
        </w:tc>
        <w:tc>
          <w:tcPr>
            <w:tcW w:type="dxa" w:w="532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eligible_datasets.csv 是否为空；method_templates 是否存在。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bulk DEG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deg_results.tsv；qc_summary.tsv；volcano_data.tsv；run_manifest.json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表达矩阵列名是否和 metadata sample_id 一致；case/control 标签是否正确。</w:t>
            </w:r>
          </w:p>
        </w:tc>
      </w:tr>
      <w:tr>
        <w:tc>
          <w:tcPr>
            <w:tcW w:type="dxa" w:w="13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annotation</w:t>
            </w:r>
          </w:p>
        </w:tc>
        <w:tc>
          <w:tcPr>
            <w:tcW w:type="dxa" w:w="36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accessibility_annotation.tsv；safety_flags.tsv</w:t>
            </w:r>
          </w:p>
        </w:tc>
        <w:tc>
          <w:tcPr>
            <w:tcW w:type="dxa" w:w="532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candidate-list 路径是否正确；annotation_tables 是否存在。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import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evidence.sqlite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DEG、annotation、manifest 是否在预期 results 路径下。</w:t>
            </w:r>
          </w:p>
        </w:tc>
      </w:tr>
      <w:tr>
        <w:tc>
          <w:tcPr>
            <w:tcW w:type="dxa" w:w="13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score</w:t>
            </w:r>
          </w:p>
        </w:tc>
        <w:tc>
          <w:tcPr>
            <w:tcW w:type="dxa" w:w="362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candidate_scores.csv</w:t>
            </w:r>
          </w:p>
        </w:tc>
        <w:tc>
          <w:tcPr>
            <w:tcW w:type="dxa" w:w="532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evidence_item 是否为空；scoring_rules.yaml 是否可读取。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reports/target_report.html；target_report.docx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candidate_scores.csv 是否存在；模板是否存在。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7. 评分、硬门控与报告规则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7.1 Scoring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306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13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6123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第一版证据来源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disease_expression_relevance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bulk DEG：logFC、adj.P.Val、direction、source_dataset。</w:t>
            </w:r>
          </w:p>
        </w:tc>
      </w:tr>
      <w:tr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reproducibility</w:t>
            </w:r>
          </w:p>
        </w:tc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123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多个数据集时看方向一致性；单数据集时降权并标注。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cell_tissue_specificity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优先组织/细胞匹配；scRNA localization 可加分但不替代 DEG。</w:t>
            </w:r>
          </w:p>
        </w:tc>
      </w:tr>
      <w:tr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vaccine_accessibility</w:t>
            </w:r>
          </w:p>
        </w:tc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123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surface、secreted、ECD、T_cell_peptide route annotation。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 tissue 表达红旗；UNKNOWN 不等于安全。</w:t>
            </w:r>
          </w:p>
        </w:tc>
      </w:tr>
      <w:tr>
        <w:tc>
          <w:tcPr>
            <w:tcW w:type="dxa" w:w="306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genetic_causal_support</w:t>
            </w:r>
          </w:p>
        </w:tc>
        <w:tc>
          <w:tcPr>
            <w:tcW w:type="dxa" w:w="113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123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可为空；后续加入 GWAS/QTL/MR/coloc 或人工 curated evidence。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7.2 Hard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198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硬门控</w:t>
            </w:r>
          </w:p>
        </w:tc>
        <w:tc>
          <w:tcPr>
            <w:tcW w:type="dxa" w:w="4649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685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报告写法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Lineage gate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候选没有 source_dataset 或 artifact_path，不进入正式评分。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标为 rejected / insufficient lineage。</w:t>
            </w:r>
          </w:p>
        </w:tc>
      </w:tr>
      <w:tr>
        <w:tc>
          <w:tcPr>
            <w:tcW w:type="dxa" w:w="198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Disease relevance gate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没有疾病方向证据，只能 exploratory tier。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只能说“可探索”，不能说“疾病相关靶点”。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 gate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surface/secreted/ECD/peptide route 必须有 route evidence，DEG 本身不构成可及性证据。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路线证据缺失时标为 route_unknown。</w:t>
            </w:r>
          </w:p>
        </w:tc>
      </w:tr>
      <w:tr>
        <w:tc>
          <w:tcPr>
            <w:tcW w:type="dxa" w:w="198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 gate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 tissue high-risk 先变成 REVIEW_REQUIRED 或 EXCLUDED，再考虑分数。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必须在候选表显示 safety_gate。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Causal claim gate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无遗传或实验验证时，报告只使用 association/support wording。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禁止“证明因果”“可治疗”等表述。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7.3 报告必须包含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Project summary 和 ResearchSpec 摘要。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Dataset summary 和 screening result。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Top candidate table：final_score、tier、route、hard_gate_status、safety_gate。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每个候选的 evidence chain：DEG、enrichment、accessibility、safety、manual/genetic evidence。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Limitations and evidence gaps：样本量、批次、species、数据来源、未验证因果。</w:t>
      </w:r>
    </w:p>
    <w:p>
      <w:pPr>
        <w:pStyle w:val="ListBullet"/>
        <w:spacing w:after="30"/>
      </w:pPr>
      <w:r>
        <w:rPr>
          <w:rFonts w:ascii="Microsoft YaHei" w:hAnsi="Microsoft YaHei" w:eastAsia="Noto Sans CJK SC"/>
          <w:sz w:val="20"/>
        </w:rPr>
        <w:t>Recommended wet-lab validation：qPCR/WB、flow/IF localization、KO 或中和抗体、peptide/vaccine feasibility review。</w:t>
      </w:r>
    </w:p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8. Codex 执行规则与分块 Prompt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8.1 发给 Codex 前的固定上下文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You are working on a local-first bioinformatics MVP named TargetCompass Lite.</w:t>
              <w:br/>
              <w:t>The product must run on a personal computer with Python, R, Git, local files, and SQLite.</w:t>
              <w:br/>
              <w:t>Do not add cloud services, Docker, Temporal, MCP server, authentication, RBAC, or production web services.</w:t>
              <w:br/>
              <w:t>Do not invent biological results. Only implement code, schemas, fixtures, and deterministic local workflows.</w:t>
              <w:br/>
              <w:t>Every task must be small, testable, and limited to the allowed files.</w:t>
              <w:br/>
              <w:t>If something is ambiguous, make the smallest safe implementation and document the assumption in README or the relevant usage file.</w:t>
              <w:br/>
              <w:t>After changes, run the acceptance command and report changed files, test results, and remaining risks.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8.2 P0 Prompt：仓库骨架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3"/>
              </w:rPr>
              <w:t>Task: Build the minimal repository skeleton for TargetCompass Lite MVP.</w:t>
              <w:br/>
              <w:t>Allowed files/folders: README.md, pyproject.toml, tc_lite.py, targetcompass_lite/__init__.py, targetcompass_lite/paths.py, targetcompass_lite/validators.py, schemas/*.schema.json, prompts/*.md, knowledge_base/scoring_rules/vaccine_target_v0.yaml, projects/example_demo/*.</w:t>
              <w:br/>
              <w:t>Requirements:</w:t>
              <w:br/>
              <w:t>1. Implement tc_lite.py subcommands: init, validate-spec, validate-dataset-card.</w:t>
              <w:br/>
              <w:t>2. init creates projects/&lt;project&gt;/ with dataset_cards, literature_cards, configs, data, results, work_orders, reports.</w:t>
              <w:br/>
              <w:t>3. init creates starter research_interest.md and empty research_spec.json template.</w:t>
              <w:br/>
              <w:t>4. validate-spec validates JSON against research_spec.schema.json.</w:t>
              <w:br/>
              <w:t>5. validate-dataset-card validates YAML against dataset_card.schema.json.</w:t>
              <w:br/>
              <w:t>Acceptance:</w:t>
              <w:br/>
              <w:t>python tc_lite.py init --project vascular_aging_demo</w:t>
              <w:br/>
              <w:t>python tc_lite.py validate-spec projects/vascular_aging_demo/research_spec.json</w:t>
              <w:br/>
              <w:t>Do not implement biological analysis.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8.3 P1–P3 Prompt 概要：schema、screen、plan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680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7087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可直接发给 Codex 的任务句</w:t>
            </w:r>
          </w:p>
        </w:tc>
        <w:tc>
          <w:tcPr>
            <w:tcW w:type="dxa" w:w="2551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Strengthen schema validation and error messages. Require all core fields for ResearchSpec, DatasetCard, and EvidenceItem. Validation errors must include field path and human-readable message. Add valid/invalid fixtures and pytest tests.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pytest tests/test_validators.py</w:t>
            </w:r>
          </w:p>
        </w:tc>
      </w:tr>
      <w:tr>
        <w:tc>
          <w:tcPr>
            <w:tcW w:type="dxa" w:w="68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</w:t>
            </w:r>
          </w:p>
        </w:tc>
        <w:tc>
          <w:tcPr>
            <w:tcW w:type="dxa" w:w="70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Implement DatasetCard screening for A/B/C/D eligibility. bulk_expression requires clear group contrast and matrix_available=true. Missing group labels must never be promoted to A/B. Output screening_report.md and eligible_datasets.csv.</w:t>
            </w:r>
          </w:p>
        </w:tc>
        <w:tc>
          <w:tcPr>
            <w:tcW w:type="dxa" w:w="2551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python tc_lite.py screen --project projects/example_demo; pytest tests/test_screening.py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P3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Generate analysis_plan.json and work_orders from eligible datasets. Create bulk_limma_deg only for A/B bulk datasets. Create scRNA localization only for C scRNA datasets. Every WorkOrder must include task_id, goal, allowed_files, inputs, expected_outputs, test_command, acceptance_criteria.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python tc_lite.py plan --project projects/example_demo; pytest tests/test_planning.py</w:t>
            </w:r>
          </w:p>
        </w:tc>
      </w:tr>
    </w:tbl>
    <w:p/>
    <w:p>
      <w:r>
        <w:rPr>
          <w:rFonts w:ascii="Microsoft YaHei" w:hAnsi="Microsoft YaHei"/>
          <w:sz w:val="21"/>
        </w:rPr>
        <w:br w:type="page"/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8.4 P4 Prompt：bulk limma DEG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3"/>
              </w:rPr>
              <w:t>Task: Implement a small and testable bulk differential expression script using limma.</w:t>
              <w:br/>
              <w:t>Allowed files: scripts/r/bulk_limma_deg.R, examples/bulk_fixture/expression_matrix.tsv, examples/bulk_fixture/metadata.tsv, examples/bulk_fixture/README.md, docs/bulk_deg_usage.md.</w:t>
              <w:br/>
              <w:t>Input: expression_matrix.tsv has genes as rows and samples as columns; first column is gene_symbol. metadata.tsv requires sample_id and group; batch is optional.</w:t>
              <w:br/>
              <w:t>Parameters: --expr, --meta, --case, --control, --out, optional --batch.</w:t>
              <w:br/>
              <w:t>Outputs: deg_results.tsv, qc_summary.tsv, volcano_data.tsv, run_manifest.json.</w:t>
              <w:br/>
              <w:t>Constraints:</w:t>
              <w:br/>
              <w:t>1. Stop if sample IDs do not match.</w:t>
              <w:br/>
              <w:t>2. Stop if case/control labels are missing.</w:t>
              <w:br/>
              <w:t>3. Stop if design matrix is rank-deficient.</w:t>
              <w:br/>
              <w:t>4. Do not silently impute missing expression values.</w:t>
              <w:br/>
              <w:t>5. run_manifest.json must record script path, input hashes, parameters, package versions, output files, status, timestamp.</w:t>
              <w:br/>
              <w:t>Acceptance:</w:t>
              <w:br/>
              <w:t>Rscript scripts/r/bulk_limma_deg.R --expr examples/bulk_fixture/expression_matrix.tsv --meta examples/bulk_fixture/metadata.tsv --case aged --control young --out projects/example_demo/results/bulk_deg_fixture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8.5 P5–P8 Prompt 概要：annotation、evidence、score、report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680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任务</w:t>
            </w:r>
          </w:p>
        </w:tc>
        <w:tc>
          <w:tcPr>
            <w:tcW w:type="dxa" w:w="6690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可直接发给 Codex 的任务句</w:t>
            </w:r>
          </w:p>
        </w:tc>
        <w:tc>
          <w:tcPr>
            <w:tcW w:type="dxa" w:w="294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P5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Implement local accessibility and safety annotation. Use only local annotation tables. Output accessibility_annotation.tsv and safety_flags.tsv. UNKNOWN is not safe; preserve it as UNKNOWN.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scripts/python/annotate_accessibility_safety.py --project projects/example_demo --candidate-list projects/example_demo/results/bulk_deg_fixture/deg_results.tsv; pytest tests/test_annotation.py</w:t>
            </w:r>
          </w:p>
        </w:tc>
      </w:tr>
      <w:tr>
        <w:tc>
          <w:tcPr>
            <w:tcW w:type="dxa" w:w="68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P6</w:t>
            </w:r>
          </w:p>
        </w:tc>
        <w:tc>
          <w:tcPr>
            <w:tcW w:type="dxa" w:w="669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Import DEG, accessibility, safety, and run_manifest into evidence.sqlite as EvidenceItem rows. Every row must include source_dataset or artifact_path. Deterministic evidence_id is required.</w:t>
            </w:r>
          </w:p>
        </w:tc>
        <w:tc>
          <w:tcPr>
            <w:tcW w:type="dxa" w:w="294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scripts/python/import_evidence.py --project projects/example_demo; pytest tests/test_import_evidence.py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P7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Implement deterministic scoring with hard gates. Use scoring_rules/vaccine_target_v0.yaml. Same input database and same rules must produce identical candidate_scores.csv.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scripts/python/score_targets.py --project projects/example_demo; pytest tests/test_scoring.py</w:t>
            </w:r>
          </w:p>
        </w:tc>
      </w:tr>
      <w:tr>
        <w:tc>
          <w:tcPr>
            <w:tcW w:type="dxa" w:w="68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P8</w:t>
            </w:r>
          </w:p>
        </w:tc>
        <w:tc>
          <w:tcPr>
            <w:tcW w:type="dxa" w:w="6690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Build local report generator. Report sections: project summary, dataset summary, top candidate table, per-candidate evidence chain, limitations, wet-lab validation steps, and claim policy.</w:t>
            </w:r>
          </w:p>
        </w:tc>
        <w:tc>
          <w:tcPr>
            <w:tcW w:type="dxa" w:w="294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python scripts/python/build_report.py --project projects/example_demo --format html; pytest tests/test_reporting.py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9. 风险控制与故障处理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2268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风险/错误</w:t>
            </w:r>
          </w:p>
        </w:tc>
        <w:tc>
          <w:tcPr>
            <w:tcW w:type="dxa" w:w="3402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典型表现</w:t>
            </w:r>
          </w:p>
        </w:tc>
        <w:tc>
          <w:tcPr>
            <w:tcW w:type="dxa" w:w="4649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一次改太多文件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 diff 出现大量无关文件或科学规则被改。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立即要求 Codex 缩小变更；必要时 git restore；下一次 Prompt 明确 allowed files。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ResearchSpec 校验失败</w:t>
            </w:r>
          </w:p>
        </w:tc>
        <w:tc>
          <w:tcPr>
            <w:tcW w:type="dxa" w:w="340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validate-spec 报缺字段或 JSON 语法错误。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先让 GPT 只输出 JSON；不要让 GPT 输出解释；空缺字段用 unknown 或空数组。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DatasetCard 被降为 D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screening_report 显示无矩阵、无分组或 license 不明。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补全 matrix_available、file_paths、contrast、sample_summary；不能补就换数据集。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DEG 脚本样本不匹配</w:t>
            </w:r>
          </w:p>
        </w:tc>
        <w:tc>
          <w:tcPr>
            <w:tcW w:type="dxa" w:w="340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sample IDs do not match。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expression_matrix 列名和 metadata sample_id 是否完全一致；去除空格和重复样本。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设计矩阵 rank-deficient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limma 报 design matrix 不满秩。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减少 batch 协变量；确认 group 和 batch 没有完全重合。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候选过少或无显著 DEG</w:t>
            </w:r>
          </w:p>
        </w:tc>
        <w:tc>
          <w:tcPr>
            <w:tcW w:type="dxa" w:w="340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deg_results 有结果但 adj.P.Val 全不显著。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报告中标注 exploratory；可放宽 candidate-list 阈值用于注释，但不能伪称显著。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safety UNKNOWN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安全表无该基因记录。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 UNKNOWN，不等于 PASS；报告建议人工检查 GTEx/HPA/文献。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candidate_scores 不稳定</w:t>
            </w:r>
          </w:p>
        </w:tc>
        <w:tc>
          <w:tcPr>
            <w:tcW w:type="dxa" w:w="3402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重复运行排序变动。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检查排序时是否有非确定性；score_json 是否依赖 dict 无序输出；加入固定 secondary sort。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报告过度声称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报告写“证明因果”或“治疗”。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触发 causal claim gate；改为“associated with / supported by expression evidence”。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9.1 失败时的最小恢复流程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git status</w:t>
              <w:br/>
              <w:t>git diff --stat</w:t>
              <w:br/>
              <w:t># 如确认 Codex 改坏了当前任务的文件：</w:t>
              <w:br/>
              <w:t>git restore &lt;file_or_folder&gt;</w:t>
              <w:br/>
              <w:t># 如当前 commit 已经错误：</w:t>
              <w:br/>
              <w:t>git log --oneline -5</w:t>
              <w:br/>
              <w:t>git revert &lt;bad_commit_hash&gt;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10. 最小交付清单</w:t>
      </w:r>
    </w:p>
    <w:p>
      <w:pPr>
        <w:spacing w:after="80" w:line="264" w:lineRule="auto"/>
      </w:pPr>
      <w:r>
        <w:rPr>
          <w:rFonts w:ascii="Microsoft YaHei" w:hAnsi="Microsoft YaHei" w:eastAsia="Noto Sans CJK SC"/>
          <w:b w:val="0"/>
          <w:i w:val="0"/>
          <w:sz w:val="21"/>
        </w:rPr>
        <w:t>当下面清单全部满足时，TargetCompass Lite MVP 可以认为完成了个人电脑落地版。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6CE"/>
          <w:left w:val="single" w:sz="6" w:space="0" w:color="B9C6CE"/>
          <w:bottom w:val="single" w:sz="6" w:space="0" w:color="B9C6CE"/>
          <w:right w:val="single" w:sz="6" w:space="0" w:color="B9C6CE"/>
          <w:insideH w:val="single" w:sz="6" w:space="0" w:color="B9C6CE"/>
          <w:insideV w:val="single" w:sz="6" w:space="0" w:color="B9C6CE"/>
        </w:tblBorders>
      </w:tblPr>
      <w:tblGrid>
        <w:gridCol w:w="3383"/>
        <w:gridCol w:w="3383"/>
        <w:gridCol w:w="3383"/>
      </w:tblGrid>
      <w:tr>
        <w:tc>
          <w:tcPr>
            <w:tcW w:type="dxa" w:w="1814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6917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587"/>
            <w:shd w:fill="174A6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完成标记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仓库存在；README 能说明安装和运行。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tc_lite.py --help 显示 init、validate、screen、plan、import-evidence、score、report。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ResearchSpec、DatasetCard、EvidenceItem 有 schema 和测试。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Demo 项目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projects/vascular_aging_demo 目录完整。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数据源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1 个 DatasetCard 通过 A/B 筛选。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bulk DEG 能输出 deg_results.tsv、qc_summary.tsv、run_manifest.json。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注释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accessibility_annotation.tsv 和 safety_flags.tsv 存在。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证据库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evidence.sqlite 有 evidence_item 记录，且每条可追溯 artifact。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candidate_scores.csv 有 final_score、tier、hard_gate_status、score_json。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target_report.html/docx 包含候选表、证据链、限制和实验建议。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复现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重复运行 score 输出一致。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边界</w:t>
            </w:r>
          </w:p>
        </w:tc>
        <w:tc>
          <w:tcPr>
            <w:tcW w:type="dxa" w:w="691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报告没有临床建议，没有无来源因果声称。</w:t>
            </w:r>
          </w:p>
        </w:tc>
        <w:tc>
          <w:tcPr>
            <w:tcW w:type="dxa" w:w="1587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附录 A. 命令速查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# Project</w:t>
              <w:br/>
              <w:t>python tc_lite.py init --project vascular_aging_demo</w:t>
              <w:br/>
              <w:t>python tc_lite.py validate-spec projects/vascular_aging_demo/research_spec.json</w:t>
              <w:br/>
              <w:t>python tc_lite.py validate-dataset-card projects/vascular_aging_demo/dataset_cards/ds_bulk_vascular_aging_01.yaml</w:t>
              <w:br/>
              <w:t>python tc_lite.py screen --project projects/vascular_aging_demo</w:t>
              <w:br/>
              <w:t>python tc_lite.py plan --project projects/vascular_aging_demo</w:t>
              <w:br/>
              <w:br/>
              <w:t># DEG</w:t>
              <w:br/>
              <w:t>Rscript scripts/r/bulk_limma_deg.R --expr &lt;expression_matrix.tsv&gt; --meta &lt;metadata.tsv&gt; --case &lt;case_label&gt; --control &lt;control_label&gt; --out &lt;out_dir&gt;</w:t>
              <w:br/>
              <w:br/>
              <w:t># Evidence and report</w:t>
              <w:br/>
              <w:t>python scripts/python/annotate_accessibility_safety.py --project projects/vascular_aging_demo</w:t>
              <w:br/>
              <w:t>python scripts/python/import_evidence.py --project projects/vascular_aging_demo</w:t>
              <w:br/>
              <w:t>python scripts/python/score_targets.py --project projects/vascular_aging_demo</w:t>
              <w:br/>
              <w:t>python scripts/python/build_report.py --project projects/vascular_aging_demo --format html,docx</w:t>
              <w:br/>
              <w:br/>
              <w:t># QA</w:t>
              <w:br/>
              <w:t>pytest -q</w:t>
              <w:br/>
              <w:t>git status</w:t>
              <w:br/>
              <w:t>git diff --stat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Noto Sans CJK SC"/>
          <w:color w:val="174A63"/>
          <w:sz w:val="36"/>
        </w:rPr>
        <w:t>附录 B. 模板文件</w:t>
      </w:r>
    </w:p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B1. GPT 生成 ResearchSpec 的 Prompt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请把下面的 research_interest.md 转成严格 JSON。</w:t>
              <w:br/>
              <w:t>必须符合 TargetCompass Lite ResearchSpec 字段：project_id, goal, research_theme, disease_scope, organisms, priority_tissues, priority_cells, target_routes, modalities_mvp, constraints。</w:t>
              <w:br/>
              <w:t>不要输出解释，只输出 JSON。</w:t>
              <w:br/>
              <w:t>如果字段不确定，用空数组或 "unknown"，不要编造事实。</w:t>
              <w:br/>
              <w:br/>
              <w:t>[粘贴 research_interest.md]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B2. WorkOrder 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# WorkOrder: &lt;task_id&gt;</w:t>
              <w:br/>
              <w:br/>
              <w:t>## Goal</w:t>
              <w:br/>
              <w:t>&lt;one sentence&gt;</w:t>
              <w:br/>
              <w:br/>
              <w:t>## Allowed files</w:t>
              <w:br/>
              <w:t>- &lt;file 1&gt;</w:t>
              <w:br/>
              <w:t>- &lt;file 2&gt;</w:t>
              <w:br/>
              <w:br/>
              <w:t>## Inputs</w:t>
              <w:br/>
              <w:t>- &lt;input path&gt;</w:t>
              <w:br/>
              <w:br/>
              <w:t>## Expected outputs</w:t>
              <w:br/>
              <w:t>- &lt;output path&gt;</w:t>
              <w:br/>
              <w:br/>
              <w:t>## Constraints</w:t>
              <w:br/>
              <w:t>- Do not modify scoring_rules or safety_rules unless explicitly requested.</w:t>
              <w:br/>
              <w:t>- Do not invent biological results.</w:t>
              <w:br/>
              <w:t>- Preserve existing CLI behavior unless this WorkOrder changes it.</w:t>
              <w:br/>
              <w:br/>
              <w:t>## Test command</w:t>
              <w:br/>
              <w:t>&lt;command&gt;</w:t>
              <w:br/>
              <w:br/>
              <w:t>## Acceptance criteria</w:t>
              <w:br/>
              <w:t>- &lt;criterion 1&gt;</w:t>
              <w:br/>
              <w:t>- &lt;criterion 2&gt;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Noto Sans CJK SC"/>
          <w:color w:val="174A63"/>
          <w:sz w:val="28"/>
        </w:rPr>
        <w:t>B3. EvidenceItem SQLite 建表语句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DD"/>
          <w:left w:val="single" w:sz="4" w:space="0" w:color="CBD5DD"/>
          <w:bottom w:val="single" w:sz="4" w:space="0" w:color="CBD5DD"/>
          <w:right w:val="single" w:sz="4" w:space="0" w:color="CBD5DD"/>
          <w:insideH w:val="single" w:sz="4" w:space="0" w:color="CBD5DD"/>
          <w:insideV w:val="single" w:sz="4" w:space="0" w:color="CBD5DD"/>
        </w:tblBorders>
      </w:tblPr>
      <w:tblGrid>
        <w:gridCol w:w="10148"/>
      </w:tblGrid>
      <w:tr>
        <w:tc>
          <w:tcPr>
            <w:tcW w:type="dxa" w:w="10148"/>
            <w:shd w:fill="F2F5F7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CREATE TABLE IF NOT EXISTS evidence_item (</w:t>
              <w:br/>
              <w:t xml:space="preserve">  evidence_id TEXT PRIMARY KEY,</w:t>
              <w:br/>
              <w:t xml:space="preserve">  project_id TEXT NOT NULL,</w:t>
              <w:br/>
              <w:t xml:space="preserve">  entity_symbol TEXT NOT NULL,</w:t>
              <w:br/>
              <w:t xml:space="preserve">  entity_type TEXT DEFAULT 'gene',</w:t>
              <w:br/>
              <w:t xml:space="preserve">  disease_context TEXT,</w:t>
              <w:br/>
              <w:t xml:space="preserve">  organism TEXT,</w:t>
              <w:br/>
              <w:t xml:space="preserve">  tissue TEXT,</w:t>
              <w:br/>
              <w:t xml:space="preserve">  cell_type TEXT,</w:t>
              <w:br/>
              <w:t xml:space="preserve">  route TEXT,</w:t>
              <w:br/>
              <w:t xml:space="preserve">  evidence_type TEXT NOT NULL,</w:t>
              <w:br/>
              <w:t xml:space="preserve">  direction TEXT,</w:t>
              <w:br/>
              <w:t xml:space="preserve">  effect_size REAL,</w:t>
              <w:br/>
              <w:t xml:space="preserve">  p_value REAL,</w:t>
              <w:br/>
              <w:t xml:space="preserve">  quality_score REAL,</w:t>
              <w:br/>
              <w:t xml:space="preserve">  review_status TEXT DEFAULT 'PENDING',</w:t>
              <w:br/>
              <w:t xml:space="preserve">  source_dataset TEXT,</w:t>
              <w:br/>
              <w:t xml:space="preserve">  artifact_path TEXT,</w:t>
              <w:br/>
              <w:t xml:space="preserve">  limitation TEXT,</w:t>
              <w:br/>
              <w:t xml:space="preserve">  created_at TEXT NOT NULL</w:t>
              <w:br/>
              <w:t>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v1.0 完成版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2026-06-19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个人电脑本地 MVP 落地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执行周期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10 个工作日基线，可按数据获取情况滚动调整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文档状态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可执行计划书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验收口径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以本地命令、输出文件、测试结果和报告可追溯性为准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核心边界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科研探索，不做临床诊断或治疗建议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风险等级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中等：依赖数据质量、R/Python 环境和人工审查</w:t>
            </w:r>
          </w:p>
        </w:tc>
      </w:tr>
    </w:tbl>
    <w:p>
      <w:r>
        <w:rPr>
          <w:rFonts w:ascii="Microsoft YaHei" w:hAnsi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/>
        </w:rPr>
        <w:t>11. 执行管理计划</w:t>
      </w:r>
    </w:p>
    <w:p>
      <w:r>
        <w:rPr>
          <w:rFonts w:ascii="Microsoft YaHei" w:hAnsi="Microsoft YaHei"/>
          <w:sz w:val="21"/>
        </w:rPr>
        <w:t>本节把前文的技术实施案补齐为可执行项目计划，明确工作分解、责任边界、验收证据、预算、变更控制和签收口径。</w:t>
      </w:r>
    </w:p>
    <w:p>
      <w:pPr>
        <w:pStyle w:val="Heading2"/>
      </w:pPr>
      <w:r>
        <w:rPr>
          <w:rFonts w:ascii="Microsoft YaHei" w:hAnsi="Microsoft YaHei"/>
        </w:rPr>
        <w:t>11.1 工作分解与日程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</w:tcPr>
          <w:p>
            <w:r/>
            <w:r>
              <w:rPr>
                <w:b/>
                <w:sz w:val="18"/>
              </w:rPr>
              <w:t>工作日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主要产物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责任角色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退出条件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环境安装、仓库初始化、P0 骨架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仓库、venv、基础 CLI、项目目录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用户 + 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init/validate 命令可运行并提交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P1 schema 与 fixtures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ResearchSpec、DatasetCard、EvidenceItem schema 与测试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pytest validators 通过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P2 数据源筛选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screening_report.md、eligible_datasets.csv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 + 用户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A/B/C/D 判定可解释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P3 analysis_plan 与 WorkOrder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analysis_plan.json、work_orders/*.md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计划只包含合格数据和允许模块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D5-D6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P4 fixture bulk DEG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deg_results.tsv、qc_summary.tsv、run_manifest.json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 + 本地 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重复运行输出稳定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P5 注释与安全标记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accessibility_annotation.tsv、safety_flags.tsv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UNKNOWN 被保留，不被当成 PASS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P6-P7 evidence DB 与评分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evidence.sqlite、candidate_scores.csv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每条证据可追溯，评分确定性通过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D9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P8 报告生成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target_report.html/docx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Codex + GPT 审查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报告含候选表、证据链、限制和实验建议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真实数据替换与最终验收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真实数据版报告、验收记录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用户 + Codex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最小交付清单全部有证据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11.2 RACI 责任矩阵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</w:tcPr>
          <w:p>
            <w:r/>
            <w:r>
              <w:rPr>
                <w:b/>
                <w:sz w:val="18"/>
              </w:rPr>
              <w:t>活动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用户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GPT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Codex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本地脚本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研究问题确认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A/R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ResearchSpec 草拟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schema、CLI、脚本实现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数据集合法性与可分析性确认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A/R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DEG、注释、入库、评分计算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R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报告文字审查与边界审查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A/R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最终签收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A/R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C</w:t>
            </w:r>
          </w:p>
        </w:tc>
      </w:tr>
    </w:tbl>
    <w:p/>
    <w:p>
      <w:r>
        <w:rPr>
          <w:rFonts w:ascii="Microsoft YaHei" w:hAnsi="Microsoft YaHei"/>
          <w:sz w:val="21"/>
        </w:rPr>
        <w:t>说明：A=最终负责，R=执行，C=咨询，I=知会。</w:t>
      </w:r>
    </w:p>
    <w:p>
      <w:pPr>
        <w:pStyle w:val="Heading2"/>
      </w:pPr>
      <w:r>
        <w:rPr>
          <w:rFonts w:ascii="Microsoft YaHei" w:hAnsi="Microsoft YaHei"/>
        </w:rPr>
        <w:t>11.3 资源与预算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</w:tcPr>
          <w:p>
            <w:r/>
            <w:r>
              <w:rPr>
                <w:b/>
                <w:sz w:val="18"/>
              </w:rPr>
              <w:t>资源项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最低配置/要求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成本</w:t>
            </w:r>
          </w:p>
        </w:tc>
        <w:tc>
          <w:tcPr>
            <w:tcW w:type="dxa" w:w="2537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个人电脑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16GB RAM、20GB 可用磁盘；8GB RAM 可跑 fixture 但不推荐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已有设备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真实矩阵较大时需要更多内存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3.11+，venv 隔离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免费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固定 requirements 或 pyproject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4.3+，limma/edgeR 等包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免费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首次安装 Bioconductor 包可能较慢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Git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本地提交即可；可选 GitHub/Gitee 备份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免费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每个 P 任务一个 commit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数据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公开或已授权 bulk expression 数据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免费/依授权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license 不明时不得进入正式分析</w:t>
            </w:r>
          </w:p>
        </w:tc>
      </w:tr>
      <w:tr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人工时间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约 8-10 个工作日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内部投入</w:t>
            </w:r>
          </w:p>
        </w:tc>
        <w:tc>
          <w:tcPr>
            <w:tcW w:type="dxa" w:w="2537"/>
          </w:tcPr>
          <w:p>
            <w:r/>
            <w:r>
              <w:rPr>
                <w:b w:val="0"/>
                <w:sz w:val="18"/>
              </w:rPr>
              <w:t>真实数据获取和清洗可能额外增加 2-5 天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12. 真实数据替换 SOP</w:t>
      </w:r>
    </w:p>
    <w:p>
      <w:r>
        <w:rPr>
          <w:rFonts w:ascii="Microsoft YaHei" w:hAnsi="Microsoft YaHei"/>
          <w:sz w:val="21"/>
        </w:rPr>
        <w:t>fixture 闭环通过后再替换真实数据。真实数据必须先成为 DatasetCard，再进入 screen 和 plan，不能直接把矩阵塞进分析脚本。</w:t>
      </w:r>
    </w:p>
    <w:p>
      <w:pPr>
        <w:pStyle w:val="Heading2"/>
      </w:pPr>
      <w:r>
        <w:rPr>
          <w:rFonts w:ascii="Microsoft YaHei" w:hAnsi="Microsoft YaHei"/>
        </w:rPr>
        <w:t>12.1 数据源筛选顺序</w:t>
      </w:r>
    </w:p>
    <w:p>
      <w:pPr>
        <w:pStyle w:val="ListBullet"/>
      </w:pPr>
      <w:r>
        <w:rPr>
          <w:rFonts w:ascii="Microsoft YaHei" w:hAnsi="Microsoft YaHei"/>
          <w:sz w:val="21"/>
        </w:rPr>
        <w:t>优先检索 GEO、ArrayExpress、SRA/ENA、Figshare 或论文补充材料中的 bulk expression 数据。</w:t>
      </w:r>
    </w:p>
    <w:p>
      <w:pPr>
        <w:pStyle w:val="ListBullet"/>
      </w:pPr>
      <w:r>
        <w:rPr>
          <w:rFonts w:ascii="Microsoft YaHei" w:hAnsi="Microsoft YaHei"/>
          <w:sz w:val="21"/>
        </w:rPr>
        <w:t>先确认是否存在可下载表达矩阵；只有 raw reads 但缺少处理能力时，不纳入第一版正式 demo。</w:t>
      </w:r>
    </w:p>
    <w:p>
      <w:pPr>
        <w:pStyle w:val="ListBullet"/>
      </w:pPr>
      <w:r>
        <w:rPr>
          <w:rFonts w:ascii="Microsoft YaHei" w:hAnsi="Microsoft YaHei"/>
          <w:sz w:val="21"/>
        </w:rPr>
        <w:t>确认 case/control 是否能从 metadata 明确获得，且样本 ID 能对应矩阵列名。</w:t>
      </w:r>
    </w:p>
    <w:p>
      <w:pPr>
        <w:pStyle w:val="ListBullet"/>
      </w:pPr>
      <w:r>
        <w:rPr>
          <w:rFonts w:ascii="Microsoft YaHei" w:hAnsi="Microsoft YaHei"/>
          <w:sz w:val="21"/>
        </w:rPr>
        <w:t>确认 organism、tissue、age/disease phenotype 与 ResearchSpec 至少有一个主轴匹配。</w:t>
      </w:r>
    </w:p>
    <w:p>
      <w:pPr>
        <w:pStyle w:val="ListBullet"/>
      </w:pPr>
      <w:r>
        <w:rPr>
          <w:rFonts w:ascii="Microsoft YaHei" w:hAnsi="Microsoft YaHei"/>
          <w:sz w:val="21"/>
        </w:rPr>
        <w:t>确认 license_status 为 public 或 authorized；不明确时降为 D。</w:t>
      </w:r>
    </w:p>
    <w:p>
      <w:pPr>
        <w:pStyle w:val="ListBullet"/>
      </w:pPr>
      <w:r>
        <w:rPr>
          <w:rFonts w:ascii="Microsoft YaHei" w:hAnsi="Microsoft YaHei"/>
          <w:sz w:val="21"/>
        </w:rPr>
        <w:t>把所有判断写入 dataset_card，不在聊天记录中口头保留。</w:t>
      </w:r>
    </w:p>
    <w:p>
      <w:pPr>
        <w:pStyle w:val="Heading2"/>
      </w:pPr>
      <w:r>
        <w:rPr>
          <w:rFonts w:ascii="Microsoft YaHei" w:hAnsi="Microsoft YaHei"/>
        </w:rPr>
        <w:t>12.2 真实 DatasetCard 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不通过处理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accession/source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能定位到公开或授权来源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补来源；补不了则 D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matrix_available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表达矩阵已下载或可生成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不进入 bulk DEG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metadata_fields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至少含 sample_id 和 group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补 metadata；补不了则 D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contrast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case/control 标签清晰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不能把连续年龄变量强行当二分类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sample_summary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case_n/control_n/donor_n 可解释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降为 B 或 D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batch/sex/age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能记录已知混杂因素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报告限制中必须写明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license_status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public 或 authorized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license unclear 直接 D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13. 验收与签收标准</w:t>
      </w:r>
    </w:p>
    <w:p>
      <w:r>
        <w:rPr>
          <w:rFonts w:ascii="Microsoft YaHei" w:hAnsi="Microsoft YaHei"/>
          <w:sz w:val="21"/>
        </w:rPr>
        <w:t>最终验收不以“文档看起来完整”为准，而以本地可重复运行和输出可追溯为准。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</w:tcPr>
          <w:p>
            <w:r/>
            <w:r>
              <w:rPr>
                <w:b/>
                <w:sz w:val="18"/>
              </w:rPr>
              <w:t>验收域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必须提供的证据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签收标准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环境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python --version、R --version、git status 输出截图或文本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版本满足要求，仓库无未解释变更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CLI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tc_lite.py --help 输出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核心命令可见且参数说明清楚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pytest validators 输出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有效样例通过，无效样例给出字段路径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筛选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screening_report.md、eligible_datasets.csv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每个数据集有 A/B/C/D 和原因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分析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deg_results.tsv、qc_summary.tsv、run_manifest.json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输入 hash、参数、脚本版本被记录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注释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accessibility_annotation.tsv、safety_flags.tsv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UNKNOWN 不被默认为安全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证据库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SQLite evidence_item 行数与样例查询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每条记录有 source_dataset 或 artifact_path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评分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两次运行 candidate_scores.csv hash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hash 一致或差异有明确原因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报告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target_report.html/docx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无临床建议、无未验证因果声称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14. 质量控制与变更管理</w:t>
      </w:r>
    </w:p>
    <w:p>
      <w:pPr>
        <w:pStyle w:val="Heading2"/>
      </w:pPr>
      <w:r>
        <w:rPr>
          <w:rFonts w:ascii="Microsoft YaHei" w:hAnsi="Microsoft YaHei"/>
        </w:rPr>
        <w:t>14.1 质量门禁</w:t>
      </w:r>
    </w:p>
    <w:p>
      <w:pPr>
        <w:pStyle w:val="ListBullet"/>
      </w:pPr>
      <w:r>
        <w:rPr>
          <w:rFonts w:ascii="Microsoft YaHei" w:hAnsi="Microsoft YaHei"/>
          <w:sz w:val="21"/>
        </w:rPr>
        <w:t>P0-P3 未通过时，不允许进入 P4 分析脚本。</w:t>
      </w:r>
    </w:p>
    <w:p>
      <w:pPr>
        <w:pStyle w:val="ListBullet"/>
      </w:pPr>
      <w:r>
        <w:rPr>
          <w:rFonts w:ascii="Microsoft YaHei" w:hAnsi="Microsoft YaHei"/>
          <w:sz w:val="21"/>
        </w:rPr>
        <w:t>fixture 未通过端到端闭环时，不允许替换真实数据。</w:t>
      </w:r>
    </w:p>
    <w:p>
      <w:pPr>
        <w:pStyle w:val="ListBullet"/>
      </w:pPr>
      <w:r>
        <w:rPr>
          <w:rFonts w:ascii="Microsoft YaHei" w:hAnsi="Microsoft YaHei"/>
          <w:sz w:val="21"/>
        </w:rPr>
        <w:t>scoring_rules、safety_rules、schema 的破坏性变更必须单独提交并人工确认。</w:t>
      </w:r>
    </w:p>
    <w:p>
      <w:pPr>
        <w:pStyle w:val="ListBullet"/>
      </w:pPr>
      <w:r>
        <w:rPr>
          <w:rFonts w:ascii="Microsoft YaHei" w:hAnsi="Microsoft YaHei"/>
          <w:sz w:val="21"/>
        </w:rPr>
        <w:t>报告中任何候选结论必须能回溯到 evidence.sqlite 和 artifact_path。</w:t>
      </w:r>
    </w:p>
    <w:p>
      <w:pPr>
        <w:pStyle w:val="ListBullet"/>
      </w:pPr>
      <w:r>
        <w:rPr>
          <w:rFonts w:ascii="Microsoft YaHei" w:hAnsi="Microsoft YaHei"/>
          <w:sz w:val="21"/>
        </w:rPr>
        <w:t>新增数据集只通过 dataset_card 进入流程，禁止手工拼接结果到 candidate_scores.csv。</w:t>
      </w:r>
    </w:p>
    <w:p>
      <w:pPr>
        <w:pStyle w:val="Heading2"/>
      </w:pPr>
      <w:r>
        <w:rPr>
          <w:rFonts w:ascii="Microsoft YaHei" w:hAnsi="Microsoft YaHei"/>
        </w:rPr>
        <w:t>14.2 变更记录模板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变更项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影响范围</w:t>
            </w:r>
          </w:p>
        </w:tc>
        <w:tc>
          <w:tcPr>
            <w:tcW w:type="dxa" w:w="2030"/>
          </w:tcPr>
          <w:p>
            <w:r/>
            <w:r>
              <w:rPr>
                <w:b/>
                <w:sz w:val="18"/>
              </w:rPr>
              <w:t>确认人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YYYY-MM-DD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例如：新增安全规则字段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例如：报告审查发现 UNKNOWN 处理不清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schema/scoring/report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用户</w:t>
            </w:r>
          </w:p>
        </w:tc>
      </w:tr>
      <w:tr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YYYY-MM-DD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例如：替换真实数据集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原数据 license 不明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dataset_card/analysis_plan/report</w:t>
            </w:r>
          </w:p>
        </w:tc>
        <w:tc>
          <w:tcPr>
            <w:tcW w:type="dxa" w:w="2030"/>
          </w:tcPr>
          <w:p>
            <w:r/>
            <w:r>
              <w:rPr>
                <w:b w:val="0"/>
                <w:sz w:val="18"/>
              </w:rPr>
              <w:t>用户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15. 最终交付包结构</w:t>
      </w:r>
    </w:p>
    <w:p>
      <w:r>
        <w:rPr>
          <w:rFonts w:ascii="Microsoft YaHei" w:hAnsi="Microsoft YaHei"/>
          <w:sz w:val="21"/>
        </w:rPr>
        <w:t>最终交付建议压缩或归档以下内容，便于复查和迁移：</w:t>
      </w:r>
    </w:p>
    <w:p>
      <w:r>
        <w:rPr>
          <w:rFonts w:ascii="Microsoft YaHei" w:hAnsi="Microsoft YaHei"/>
          <w:sz w:val="21"/>
        </w:rPr>
        <w:t>targetcompass-lite/</w:t>
        <w:br/>
        <w:t xml:space="preserve">  README.md</w:t>
        <w:br/>
        <w:t xml:space="preserve">  pyproject.toml 或 requirements.txt</w:t>
        <w:br/>
        <w:t xml:space="preserve">  tc_lite.py</w:t>
        <w:br/>
        <w:t xml:space="preserve">  targetcompass_lite/</w:t>
        <w:br/>
        <w:t xml:space="preserve">  schemas/</w:t>
        <w:br/>
        <w:t xml:space="preserve">  scripts/</w:t>
        <w:br/>
        <w:t xml:space="preserve">  knowledge_base/</w:t>
        <w:br/>
        <w:t xml:space="preserve">  tests/</w:t>
        <w:br/>
        <w:t xml:space="preserve">  projects/vascular_aging_demo/</w:t>
        <w:br/>
        <w:t xml:space="preserve">    research_spec.json</w:t>
        <w:br/>
        <w:t xml:space="preserve">    dataset_cards/</w:t>
        <w:br/>
        <w:t xml:space="preserve">    data/ 或 data_manifest.md</w:t>
        <w:br/>
        <w:t xml:space="preserve">    results/</w:t>
        <w:br/>
        <w:t xml:space="preserve">    evidence.sqlite</w:t>
        <w:br/>
        <w:t xml:space="preserve">    candidate_scores.csv</w:t>
        <w:br/>
        <w:t xml:space="preserve">    reports/target_report.html</w:t>
        <w:br/>
        <w:t xml:space="preserve">    reports/target_report.docx</w:t>
        <w:br/>
        <w:t xml:space="preserve">    acceptance_record.md</w:t>
      </w:r>
    </w:p>
    <w:p>
      <w:pPr>
        <w:pStyle w:val="Heading1"/>
      </w:pPr>
      <w:r>
        <w:rPr>
          <w:rFonts w:ascii="Microsoft YaHei" w:hAnsi="Microsoft YaHei"/>
        </w:rPr>
        <w:t>附录 C. acceptance_record.md 模板</w:t>
      </w:r>
    </w:p>
    <w:p>
      <w:r>
        <w:rPr>
          <w:rFonts w:ascii="Microsoft YaHei" w:hAnsi="Microsoft YaHei"/>
          <w:sz w:val="21"/>
        </w:rPr>
        <w:t># TargetCompass Lite MVP Acceptance Record</w:t>
        <w:br/>
        <w:br/>
        <w:t>Project: vascular_aging_demo</w:t>
        <w:br/>
        <w:t>Date: YYYY-MM-DD</w:t>
        <w:br/>
        <w:t>Reviewer: &lt;name&gt;</w:t>
        <w:br/>
        <w:br/>
        <w:t>## Environment</w:t>
        <w:br/>
        <w:t>- Python:</w:t>
        <w:br/>
        <w:t>- R:</w:t>
        <w:br/>
        <w:t>- Git commit:</w:t>
        <w:br/>
        <w:br/>
        <w:t>## Commands executed</w:t>
        <w:br/>
        <w:t>- python tc_lite.py --help</w:t>
        <w:br/>
        <w:t>- pytest -q</w:t>
        <w:br/>
        <w:t>- python tc_lite.py screen --project projects/vascular_aging_demo</w:t>
        <w:br/>
        <w:t>- python tc_lite.py plan --project projects/vascular_aging_demo</w:t>
        <w:br/>
        <w:t>- python scripts/python/score_targets.py --project projects/vascular_aging_demo</w:t>
        <w:br/>
        <w:t>- python scripts/python/build_report.py --project projects/vascular_aging_demo --format html,docx</w:t>
        <w:br/>
        <w:br/>
        <w:t>## Outputs checked</w:t>
        <w:br/>
        <w:t>- evidence.sqlite:</w:t>
        <w:br/>
        <w:t>- candidate_scores.csv:</w:t>
        <w:br/>
        <w:t>- target_report.html/docx:</w:t>
        <w:br/>
        <w:br/>
        <w:t>## Limitations accepted</w:t>
        <w:br/>
        <w:t>-</w:t>
        <w:br/>
        <w:br/>
        <w:t>## Sign-off</w:t>
        <w:br/>
        <w:t>- Accepted / Rework required:</w:t>
        <w:br/>
      </w:r>
    </w:p>
    <w:p>
      <w:pPr>
        <w:pStyle w:val="Heading1"/>
      </w:pPr>
      <w:r>
        <w:rPr>
          <w:rFonts w:ascii="Microsoft YaHei" w:hAnsi="Microsoft YaHei"/>
        </w:rPr>
        <w:t>附录 D. 报告审查清单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应满足</w:t>
            </w:r>
          </w:p>
        </w:tc>
        <w:tc>
          <w:tcPr>
            <w:tcW w:type="dxa" w:w="3383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候选表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包含 score、tier、route、hard_gate_status、safety_gate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证据链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每个候选至少列出 DEG/route/safety 中已有证据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来源追溯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候选能回到 dataset_id、script、参数和 artifact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限制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样本量、批次、species、未验证因果均写明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用语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只使用 association/support wording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UNKNOWN、REVIEW_REQUIRED、EXCLUDED 明确区分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下一步实验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qPCR/WB、flow/IF、KO/中和抗体、可及性评估</w:t>
            </w:r>
          </w:p>
        </w:tc>
        <w:tc>
          <w:tcPr>
            <w:tcW w:type="dxa" w:w="3383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附录 E. 每日执行记录模板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691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1691"/>
          </w:tcPr>
          <w:p>
            <w:r/>
            <w:r>
              <w:rPr>
                <w:b/>
                <w:sz w:val="18"/>
              </w:rPr>
              <w:t>完成任务</w:t>
            </w:r>
          </w:p>
        </w:tc>
        <w:tc>
          <w:tcPr>
            <w:tcW w:type="dxa" w:w="1691"/>
          </w:tcPr>
          <w:p>
            <w:r/>
            <w:r>
              <w:rPr>
                <w:b/>
                <w:sz w:val="18"/>
              </w:rPr>
              <w:t>运行命令</w:t>
            </w:r>
          </w:p>
        </w:tc>
        <w:tc>
          <w:tcPr>
            <w:tcW w:type="dxa" w:w="1691"/>
          </w:tcPr>
          <w:p>
            <w:r/>
            <w:r>
              <w:rPr>
                <w:b/>
                <w:sz w:val="18"/>
              </w:rPr>
              <w:t>输出文件</w:t>
            </w:r>
          </w:p>
        </w:tc>
        <w:tc>
          <w:tcPr>
            <w:tcW w:type="dxa" w:w="1691"/>
          </w:tcPr>
          <w:p>
            <w:r/>
            <w:r>
              <w:rPr>
                <w:b/>
                <w:sz w:val="18"/>
              </w:rPr>
              <w:t>问题/风险</w:t>
            </w:r>
          </w:p>
        </w:tc>
        <w:tc>
          <w:tcPr>
            <w:tcW w:type="dxa" w:w="1691"/>
          </w:tcPr>
          <w:p>
            <w:r/>
            <w:r>
              <w:rPr>
                <w:b/>
                <w:sz w:val="18"/>
              </w:rPr>
              <w:t>下一步</w:t>
            </w:r>
          </w:p>
        </w:tc>
      </w:tr>
      <w:tr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YYYY-MM-DD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P&lt;N&gt; ...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命令 1；命令 2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文件路径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无/具体问题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下一任务</w:t>
            </w:r>
          </w:p>
        </w:tc>
      </w:tr>
      <w:tr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YYYY-MM-DD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真实数据筛选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screen/plan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screening_report.md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metadata 缺字段</w:t>
            </w:r>
          </w:p>
        </w:tc>
        <w:tc>
          <w:tcPr>
            <w:tcW w:type="dxa" w:w="1691"/>
          </w:tcPr>
          <w:p>
            <w:r/>
            <w:r>
              <w:rPr>
                <w:b w:val="0"/>
                <w:sz w:val="18"/>
              </w:rPr>
              <w:t>补卡或换数据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>TargetCompass Lite MVP｜个人电脑落地实施案｜科研用途 / 非临床决策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TargetCompass Lite MVP 个人电脑落地实施案 完成版</dc:title>
  <dc:subject>Research Interest 到 Candidate Target Report 的本地可执行闭环计划书</dc:subject>
  <dc:creator>TargetCompass Lite</dc:creator>
  <cp:keywords/>
  <dc:description>Completed implementation plan generated locally without changing the source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