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67e4f523d481345e03bdf9498921bf9770bbcb9"/>
    <w:p>
      <w:pPr>
        <w:pStyle w:val="Heading1"/>
      </w:pPr>
      <w:r>
        <w:t xml:space="preserve">Ecological Bibliography — ESVA Septic Project</w:t>
      </w:r>
    </w:p>
    <w:p>
      <w:pPr>
        <w:pStyle w:val="FirstParagraph"/>
      </w:pPr>
      <w:r>
        <w:rPr>
          <w:i/>
          <w:iCs/>
        </w:rPr>
        <w:t xml:space="preserve">Deduplicated, alphabetized reference list spanning all six ecological pathways.</w:t>
      </w:r>
      <w:r>
        <w:t xml:space="preserve"> </w:t>
      </w:r>
      <w:r>
        <w:rPr>
          <w:i/>
          <w:iCs/>
        </w:rPr>
        <w:t xml:space="preserve">Pathway tags in square brackets at the end of each entry: [P1] groundwater, [P2] tidal creeks and marshes, [P3a] Chesapeake Bay mainstem, [P3b] seaside lagoons, [P4] shellfish and aquaculture, [P5] iconic species, [P6] drainfield footprint.</w:t>
      </w:r>
    </w:p>
    <w:p>
      <w:pPr>
        <w:pStyle w:val="BodyText"/>
      </w:pPr>
      <w:r>
        <w:t xml:space="preserve">Source:</w:t>
      </w:r>
      <w:r>
        <w:t xml:space="preserve"> </w:t>
      </w:r>
      <w:r>
        <w:rPr>
          <w:rStyle w:val="VerbatimChar"/>
        </w:rPr>
        <w:t xml:space="preserve">research/pathway_*.md</w:t>
      </w:r>
      <w:r>
        <w:t xml:space="preserve"> </w:t>
      </w:r>
      <w:r>
        <w:t xml:space="preserve">files. See</w:t>
      </w:r>
      <w:r>
        <w:t xml:space="preserve"> </w:t>
      </w:r>
      <w:r>
        <w:rPr>
          <w:rStyle w:val="VerbatimChar"/>
        </w:rPr>
        <w:t xml:space="preserve">ECOLOGICAL_EFFECTS_SYNTHESIS.md</w:t>
      </w:r>
      <w:r>
        <w:t xml:space="preserve"> </w:t>
      </w:r>
      <w:r>
        <w:t xml:space="preserve">for the cross-pathway synthesis that draws on these references.</w:t>
      </w:r>
    </w:p>
    <w:p>
      <w:pPr>
        <w:pStyle w:val="Heading3"/>
      </w:pPr>
      <w:bookmarkStart w:id="9" w:name="october-2026-verification-note"/>
      <w:r>
        <w:t xml:space="preserve">October 2026 verification note</w:t>
      </w:r>
      <w:bookmarkEnd w:id="9"/>
    </w:p>
    <w:p>
      <w:pPr>
        <w:pStyle w:val="BlockText"/>
      </w:pPr>
      <w:r>
        <w:t xml:space="preserve">These entries were compiled with AI assistance.</w:t>
      </w:r>
      <w:r>
        <w:t xml:space="preserve"> </w:t>
      </w:r>
      <w:r>
        <w:rPr>
          <w:b/>
          <w:bCs/>
        </w:rPr>
        <w:t xml:space="preserve">Treat every entry as unverified unless it is marked [verified Oct 2026].</w:t>
      </w:r>
      <w:r>
        <w:t xml:space="preserve"> </w:t>
      </w:r>
      <w:r>
        <w:t xml:space="preserve">The October 2026 audit found:</w:t>
      </w:r>
    </w:p>
    <w:p>
      <w:pPr>
        <w:pStyle w:val="Compact"/>
        <w:numPr>
          <w:ilvl w:val="0"/>
          <w:numId w:val="1001"/>
        </w:numPr>
      </w:pPr>
      <w:r>
        <w:t xml:space="preserve">wrong titles and author lists (e.g., Mitchell et al. 2021, Capps et al. 2020);</w:t>
      </w:r>
    </w:p>
    <w:p>
      <w:pPr>
        <w:pStyle w:val="Compact"/>
        <w:numPr>
          <w:ilvl w:val="0"/>
          <w:numId w:val="1001"/>
        </w:numPr>
      </w:pPr>
      <w:r>
        <w:t xml:space="preserve">a garbled citation (Leight &amp; Hood 2018);</w:t>
      </w:r>
    </w:p>
    <w:p>
      <w:pPr>
        <w:pStyle w:val="Compact"/>
        <w:numPr>
          <w:ilvl w:val="0"/>
          <w:numId w:val="1001"/>
        </w:numPr>
      </w:pPr>
      <w:r>
        <w:t xml:space="preserve">a reference that could not be located and appears constructed (the</w:t>
      </w:r>
      <w:r>
        <w:t xml:space="preserve"> </w:t>
      </w:r>
      <w:r>
        <w:t xml:space="preserve">“Bay Journal 2005”</w:t>
      </w:r>
      <w:r>
        <w:t xml:space="preserve"> </w:t>
      </w:r>
      <w:r>
        <w:t xml:space="preserve">Chincoteague item);</w:t>
      </w:r>
    </w:p>
    <w:p>
      <w:pPr>
        <w:pStyle w:val="Compact"/>
        <w:numPr>
          <w:ilvl w:val="0"/>
          <w:numId w:val="1001"/>
        </w:numPr>
      </w:pPr>
      <w:r>
        <w:t xml:space="preserve">duplicated article numbers (Aoki/Berger 2020);</w:t>
      </w:r>
    </w:p>
    <w:p>
      <w:pPr>
        <w:pStyle w:val="Compact"/>
        <w:numPr>
          <w:ilvl w:val="0"/>
          <w:numId w:val="1001"/>
        </w:numPr>
      </w:pPr>
      <w:r>
        <w:t xml:space="preserve">several papers cited for claims they do not make.</w:t>
      </w:r>
    </w:p>
    <w:p>
      <w:pPr>
        <w:pStyle w:val="BlockText"/>
      </w:pPr>
      <w:r>
        <w:t xml:space="preserve">Before any entry is used in a publication or outreach material, check it against the paper itself, not just its title.</w:t>
      </w:r>
      <w:r>
        <w:t xml:space="preserve"> </w:t>
      </w:r>
      <w:r>
        <w:t xml:space="preserve">“Verified”</w:t>
      </w:r>
      <w:r>
        <w:t xml:space="preserve"> </w:t>
      </w:r>
      <w:r>
        <w:t xml:space="preserve">below means the entry was checked against publisher or Crossref metadata or the abstract. It does not mean the claims cited to it in the pathway files are supported. See the</w:t>
      </w:r>
      <w:r>
        <w:t xml:space="preserve"> </w:t>
      </w:r>
      <w:r>
        <w:rPr>
          <w:b/>
          <w:bCs/>
        </w:rPr>
        <w:t xml:space="preserve">[Oct 2026]</w:t>
      </w:r>
      <w:r>
        <w:t xml:space="preserve"> </w:t>
      </w:r>
      <w:r>
        <w:t xml:space="preserve">notes in each pathway file and</w:t>
      </w:r>
      <w:r>
        <w:t xml:space="preserve"> </w:t>
      </w:r>
      <w:r>
        <w:rPr>
          <w:rStyle w:val="VerbatimChar"/>
        </w:rPr>
        <w:t xml:space="preserve">ECOLOGICAL_EFFECTS_SYNTHESIS.md</w:t>
      </w:r>
      <w:r>
        <w:t xml:space="preserve">.</w:t>
      </w:r>
    </w:p>
    <w:p>
      <w:r>
        <w:pict>
          <v:rect style="width:0;height:1.5pt" o:hralign="center" o:hrstd="t" o:hr="t"/>
        </w:pict>
      </w:r>
    </w:p>
    <w:bookmarkStart w:id="12" w:name="ab"/>
    <w:p>
      <w:pPr>
        <w:pStyle w:val="Heading2"/>
      </w:pPr>
      <w:r>
        <w:t xml:space="preserve">A–B</w:t>
      </w:r>
    </w:p>
    <w:p>
      <w:pPr>
        <w:pStyle w:val="FirstParagraph"/>
      </w:pPr>
      <w:r>
        <w:t xml:space="preserve">A-NPDC (Accomack-Northampton Planning District Commission). 2022.</w:t>
      </w:r>
      <w:r>
        <w:t xml:space="preserve"> </w:t>
      </w:r>
      <w:r>
        <w:rPr>
          <w:i/>
          <w:iCs/>
        </w:rPr>
        <w:t xml:space="preserve">Facts about the Eastern Shore of Virginia’s Groundwater.</w:t>
      </w:r>
      <w:r>
        <w:t xml:space="preserve"> </w:t>
      </w:r>
      <w:hyperlink r:id="rId10">
        <w:r>
          <w:rPr>
            <w:rStyle w:val="Hyperlink"/>
          </w:rPr>
          <w:t xml:space="preserve">https://www.esvaplan.org/wp-content/uploads/2022/03/Facts-about-the-ESVA-Groundwater.pdf</w:t>
        </w:r>
      </w:hyperlink>
      <w:r>
        <w:t xml:space="preserve"> </w:t>
      </w:r>
      <w:r>
        <w:t xml:space="preserve">[P2]</w:t>
      </w:r>
      <w:r>
        <w:t xml:space="preserve"> </w:t>
      </w:r>
      <w:r>
        <w:rPr>
          <w:b/>
          <w:bCs/>
        </w:rPr>
        <w:t xml:space="preserve">[Oct 2026: not the source of the</w:t>
      </w:r>
      <w:r>
        <w:rPr>
          <w:b/>
          <w:bCs/>
        </w:rPr>
        <w:t xml:space="preserve"> </w:t>
      </w:r>
      <w:r>
        <w:rPr>
          <w:b/>
          <w:bCs/>
        </w:rPr>
        <w:t xml:space="preserve">“~80% groundwater”</w:t>
      </w:r>
      <w:r>
        <w:rPr>
          <w:b/>
          <w:bCs/>
        </w:rPr>
        <w:t xml:space="preserve"> </w:t>
      </w:r>
      <w:r>
        <w:rPr>
          <w:b/>
          <w:bCs/>
        </w:rPr>
        <w:t xml:space="preserve">creek figure. That figure comes from the</w:t>
      </w:r>
      <w:r>
        <w:rPr>
          <w:b/>
          <w:bCs/>
        </w:rPr>
        <w:t xml:space="preserve"> </w:t>
      </w:r>
      <w:r>
        <w:rPr>
          <w:b/>
          <w:bCs/>
          <w:i/>
          <w:iCs/>
        </w:rPr>
        <w:t xml:space="preserve">Accomack County Regional Water Supply Plan</w:t>
      </w:r>
      <w:r>
        <w:rPr>
          <w:b/>
          <w:bCs/>
        </w:rPr>
        <w:t xml:space="preserve"> </w:t>
      </w:r>
      <w:r>
        <w:rPr>
          <w:b/>
          <w:bCs/>
        </w:rPr>
        <w:t xml:space="preserve">(April 2010), applies to Accomack only, and describes freshwater inflow, not baseflow.]</w:t>
      </w:r>
    </w:p>
    <w:p>
      <w:pPr>
        <w:pStyle w:val="BodyText"/>
      </w:pPr>
      <w:r>
        <w:t xml:space="preserve">Accomack County. 2010.</w:t>
      </w:r>
      <w:r>
        <w:t xml:space="preserve"> </w:t>
      </w:r>
      <w:r>
        <w:rPr>
          <w:i/>
          <w:iCs/>
        </w:rPr>
        <w:t xml:space="preserve">Accomack County Regional Water Supply Plan</w:t>
      </w:r>
      <w:r>
        <w:t xml:space="preserve"> </w:t>
      </w:r>
      <w:r>
        <w:t xml:space="preserve">(April 2010). Prepared with the Accomack–Northampton Planning District Commission.</w:t>
      </w:r>
      <w:r>
        <w:t xml:space="preserve"> </w:t>
      </w:r>
      <w:hyperlink r:id="rId11">
        <w:r>
          <w:rPr>
            <w:rStyle w:val="Hyperlink"/>
          </w:rPr>
          <w:t xml:space="preserve">https://www.esvaplan.org/wp-content/uploads/2024/05/Accomack-County-Water-Supply-Plan.pdf</w:t>
        </w:r>
      </w:hyperlink>
      <w:r>
        <w:t xml:space="preserve"> </w:t>
      </w:r>
      <w:r>
        <w:t xml:space="preserve">[P2]</w:t>
      </w:r>
      <w:r>
        <w:t xml:space="preserve"> </w:t>
      </w:r>
      <w:r>
        <w:rPr>
          <w:b/>
          <w:bCs/>
        </w:rPr>
        <w:t xml:space="preserve">[Oct 2026: added; source of the ~80% figure, per project verification]</w:t>
      </w:r>
    </w:p>
    <w:p>
      <w:pPr>
        <w:pStyle w:val="BodyText"/>
      </w:pPr>
      <w:r>
        <w:t xml:space="preserve">Amador, J. A., and G. W. Loomis. 2020.</w:t>
      </w:r>
      <w:r>
        <w:t xml:space="preserve"> </w:t>
      </w:r>
      <w:r>
        <w:rPr>
          <w:i/>
          <w:iCs/>
        </w:rPr>
        <w:t xml:space="preserve">Soil-based Wastewater Treatment.</w:t>
      </w:r>
      <w:r>
        <w:t xml:space="preserve"> </w:t>
      </w:r>
      <w:r>
        <w:t xml:space="preserve">American Society of Agronomy, Crop Science Society of America, Soil Science Society of America. [P1]</w:t>
      </w:r>
    </w:p>
    <w:p>
      <w:pPr>
        <w:pStyle w:val="BodyText"/>
      </w:pPr>
      <w:r>
        <w:t xml:space="preserve">Anderson, I. C., K. J. McGlathery, and A. C. Tyler. 2003. Microbial mediation of</w:t>
      </w:r>
      <w:r>
        <w:t xml:space="preserve"> </w:t>
      </w:r>
      <w:r>
        <w:t xml:space="preserve">“reactive”</w:t>
      </w:r>
      <w:r>
        <w:t xml:space="preserve"> </w:t>
      </w:r>
      <w:r>
        <w:t xml:space="preserve">nitrogen transformations in a temperate lagoon.</w:t>
      </w:r>
      <w:r>
        <w:t xml:space="preserve"> </w:t>
      </w:r>
      <w:r>
        <w:rPr>
          <w:i/>
          <w:iCs/>
        </w:rPr>
        <w:t xml:space="preserve">Marine Ecology Progress Series</w:t>
      </w:r>
      <w:r>
        <w:t xml:space="preserve"> </w:t>
      </w:r>
      <w:r>
        <w:t xml:space="preserve">246: 73–84. [P3b]</w:t>
      </w:r>
    </w:p>
    <w:p>
      <w:pPr>
        <w:pStyle w:val="BodyText"/>
      </w:pPr>
      <w:r>
        <w:t xml:space="preserve">Aoki, L. R., K. J. McGlathery, and M. P. J. Oreska. 2020. Seagrass restoration reestablishes the coastal nitrogen cycle.</w:t>
      </w:r>
      <w:r>
        <w:t xml:space="preserve"> </w:t>
      </w:r>
      <w:r>
        <w:rPr>
          <w:i/>
          <w:iCs/>
        </w:rPr>
        <w:t xml:space="preserve">Limnology and Oceanography Letters</w:t>
      </w:r>
      <w:r>
        <w:t xml:space="preserve"> </w:t>
      </w:r>
      <w:r>
        <w:t xml:space="preserve">5(6): 340–346. [P3b, P5]</w:t>
      </w:r>
      <w:r>
        <w:t xml:space="preserve"> </w:t>
      </w:r>
      <w:r>
        <w:rPr>
          <w:b/>
          <w:bCs/>
        </w:rPr>
        <w:t xml:space="preserve">[Oct 2026: unverified. P5 cites a different title (</w:t>
      </w:r>
      <w:r>
        <w:rPr>
          <w:b/>
          <w:bCs/>
        </w:rPr>
        <w:t xml:space="preserve">“…coastal carbon cycle,”</w:t>
      </w:r>
      <w:r>
        <w:rPr>
          <w:b/>
          <w:bCs/>
        </w:rPr>
        <w:t xml:space="preserve"> </w:t>
      </w:r>
      <w:r>
        <w:rPr>
          <w:b/>
          <w:bCs/>
        </w:rPr>
        <w:t xml:space="preserve">5(6): 465–472) and uses this paper for scallop and faunal data it does not report.]</w:t>
      </w:r>
    </w:p>
    <w:p>
      <w:pPr>
        <w:pStyle w:val="BodyText"/>
      </w:pPr>
      <w:r>
        <w:t xml:space="preserve">Aoki, L. R., K. J. McGlathery, P. L. Wiberg, and A. Al-Haj. 2020. Depth affects seagrass restoration success and resilience to marine heat wave disturbance.</w:t>
      </w:r>
      <w:r>
        <w:t xml:space="preserve"> </w:t>
      </w:r>
      <w:r>
        <w:rPr>
          <w:i/>
          <w:iCs/>
        </w:rPr>
        <w:t xml:space="preserve">Estuaries and Coasts</w:t>
      </w:r>
      <w:r>
        <w:t xml:space="preserve"> </w:t>
      </w:r>
      <w:r>
        <w:t xml:space="preserve">43: 316–328. doi:10.1007/s12237-019-00685-0. [P3b]</w:t>
      </w:r>
      <w:r>
        <w:t xml:space="preserve"> </w:t>
      </w:r>
      <w:r>
        <w:rPr>
          <w:b/>
          <w:bCs/>
        </w:rPr>
        <w:t xml:space="preserve">[verified Oct 2026 — journal corrected; the earlier entry gave</w:t>
      </w:r>
      <w:r>
        <w:rPr>
          <w:b/>
          <w:bCs/>
        </w:rPr>
        <w:t xml:space="preserve"> </w:t>
      </w:r>
      <w:r>
        <w:rPr>
          <w:b/>
          <w:bCs/>
          <w:i/>
          <w:iCs/>
        </w:rPr>
        <w:t xml:space="preserve">Front. Mar. Sci.</w:t>
      </w:r>
      <w:r>
        <w:rPr>
          <w:b/>
          <w:bCs/>
        </w:rPr>
        <w:t xml:space="preserve"> </w:t>
      </w:r>
      <w:r>
        <w:rPr>
          <w:b/>
          <w:bCs/>
        </w:rPr>
        <w:t xml:space="preserve">7:576784, which is Berger et al.]</w:t>
      </w:r>
    </w:p>
    <w:p>
      <w:pPr>
        <w:pStyle w:val="BodyText"/>
      </w:pPr>
      <w:r>
        <w:t xml:space="preserve">Ardón, M., J. L. Morse, B. P. Colman, and E. S. Bernhardt. 2013. Drought-induced saltwater incursion leads to increased wetland nitrogen export.</w:t>
      </w:r>
      <w:r>
        <w:t xml:space="preserve"> </w:t>
      </w:r>
      <w:r>
        <w:rPr>
          <w:i/>
          <w:iCs/>
        </w:rPr>
        <w:t xml:space="preserve">Global Change Biology</w:t>
      </w:r>
      <w:r>
        <w:t xml:space="preserve"> </w:t>
      </w:r>
      <w:r>
        <w:t xml:space="preserve">19(10): 2976–2985. doi:10.1111/gcb.12287. [P1]</w:t>
      </w:r>
    </w:p>
    <w:p>
      <w:pPr>
        <w:pStyle w:val="BodyText"/>
      </w:pPr>
      <w:r>
        <w:t xml:space="preserve">ASMFC (Atlantic States Marine Fisheries Commission). 2019.</w:t>
      </w:r>
      <w:r>
        <w:t xml:space="preserve"> </w:t>
      </w:r>
      <w:r>
        <w:rPr>
          <w:i/>
          <w:iCs/>
        </w:rPr>
        <w:t xml:space="preserve">2019 Horseshoe Crab Benchmark Stock Assessment and Peer Review Report.</w:t>
      </w:r>
      <w:r>
        <w:t xml:space="preserve"> </w:t>
      </w:r>
      <w:r>
        <w:t xml:space="preserve">Arlington, VA. [P5]</w:t>
      </w:r>
    </w:p>
    <w:p>
      <w:pPr>
        <w:pStyle w:val="BodyText"/>
      </w:pPr>
      <w:r>
        <w:t xml:space="preserve">Ator, S. W., A. M. Garcia, G. E. Schwarz, J. D. Blomquist, and A. J. Sekellick. 2020. Toward explaining nitrogen and phosphorus trends in Chesapeake Bay tributaries, 1992–2012.</w:t>
      </w:r>
      <w:r>
        <w:t xml:space="preserve"> </w:t>
      </w:r>
      <w:r>
        <w:rPr>
          <w:i/>
          <w:iCs/>
        </w:rPr>
        <w:t xml:space="preserve">JAWRA</w:t>
      </w:r>
      <w:r>
        <w:t xml:space="preserve"> </w:t>
      </w:r>
      <w:r>
        <w:t xml:space="preserve">56: 1149–1167. [P3a]</w:t>
      </w:r>
    </w:p>
    <w:p>
      <w:pPr>
        <w:pStyle w:val="BodyText"/>
      </w:pPr>
      <w:r>
        <w:t xml:space="preserve">Baker, A. J., P. M. González, T. Piersma, L. J. Niles, et al. 2004. Rapid population decline in red knots: fitness consequences of decreased refuelling rates and late arrival in Delaware Bay.</w:t>
      </w:r>
      <w:r>
        <w:t xml:space="preserve"> </w:t>
      </w:r>
      <w:r>
        <w:rPr>
          <w:i/>
          <w:iCs/>
        </w:rPr>
        <w:t xml:space="preserve">Proceedings of the Royal Society B</w:t>
      </w:r>
      <w:r>
        <w:t xml:space="preserve"> </w:t>
      </w:r>
      <w:r>
        <w:t xml:space="preserve">271(1541): 875–882. [P5]</w:t>
      </w:r>
    </w:p>
    <w:p>
      <w:pPr>
        <w:pStyle w:val="BodyText"/>
      </w:pPr>
      <w:r>
        <w:t xml:space="preserve">Barber, L. B., S. S. Paschke, W. A. Battaglin, C. Douville, K. C. Fitzgerald, S. H. Keefe, D. A. Roth, and A. M. Vajda. 2015. Effects of an extended drought on organic wastewater indicators from a wastewater plume on Cape Cod, Massachusetts.</w:t>
      </w:r>
      <w:r>
        <w:t xml:space="preserve"> </w:t>
      </w:r>
      <w:r>
        <w:rPr>
          <w:i/>
          <w:iCs/>
        </w:rPr>
        <w:t xml:space="preserve">Environmental Science &amp; Technology</w:t>
      </w:r>
      <w:r>
        <w:t xml:space="preserve"> </w:t>
      </w:r>
      <w:r>
        <w:t xml:space="preserve">49(15): 9056–9064. [P1]</w:t>
      </w:r>
    </w:p>
    <w:p>
      <w:pPr>
        <w:pStyle w:val="BodyText"/>
      </w:pPr>
      <w:r>
        <w:rPr>
          <w:strike/>
        </w:rPr>
        <w:t xml:space="preserve">Bay Journal. 2005.</w:t>
      </w:r>
      <w:r>
        <w:rPr>
          <w:strike/>
        </w:rPr>
        <w:t xml:space="preserve"> </w:t>
      </w:r>
      <w:r>
        <w:rPr>
          <w:i/>
          <w:iCs/>
          <w:strike/>
        </w:rPr>
        <w:t xml:space="preserve">On Virginia’s Chincoteague, piping in water brings relief from septic contamination.</w:t>
      </w:r>
      <w:r>
        <w:rPr>
          <w:strike/>
        </w:rPr>
        <w:t xml:space="preserve"> </w:t>
      </w:r>
      <w:r>
        <w:rPr>
          <w:strike/>
        </w:rPr>
        <w:t xml:space="preserve">Alliance for the Chesapeake Bay. [P5]</w:t>
      </w:r>
      <w:r>
        <w:t xml:space="preserve"> </w:t>
      </w:r>
      <w:r>
        <w:rPr>
          <w:b/>
          <w:bCs/>
        </w:rPr>
        <w:t xml:space="preserve">[Oct 2026: REMOVED — could not be located and appears constructed. The claim it supported (septic contamination as the cause of Chincoteague’s water supply move) is withdrawn. Do not cite.]</w:t>
      </w:r>
    </w:p>
    <w:p>
      <w:pPr>
        <w:pStyle w:val="BodyText"/>
      </w:pPr>
      <w:r>
        <w:t xml:space="preserve">Berger, A. C., K. J. McGlathery, L. R. Aoki, and M. P. J. Oreska. 2020. Seagrass recovery following marine heat wave influences sediment carbon stocks.</w:t>
      </w:r>
      <w:r>
        <w:t xml:space="preserve"> </w:t>
      </w:r>
      <w:r>
        <w:rPr>
          <w:i/>
          <w:iCs/>
        </w:rPr>
        <w:t xml:space="preserve">Frontiers in Marine Science</w:t>
      </w:r>
      <w:r>
        <w:t xml:space="preserve"> </w:t>
      </w:r>
      <w:r>
        <w:t xml:space="preserve">7: 576784. doi:10.3389/fmars.2020.576784. [P3b]</w:t>
      </w:r>
      <w:r>
        <w:t xml:space="preserve"> </w:t>
      </w:r>
      <w:r>
        <w:rPr>
          <w:b/>
          <w:bCs/>
        </w:rPr>
        <w:t xml:space="preserve">[verified Oct 2026]</w:t>
      </w:r>
    </w:p>
    <w:p>
      <w:pPr>
        <w:pStyle w:val="BodyText"/>
      </w:pPr>
      <w:r>
        <w:t xml:space="preserve">Bertness, M. D. 1984. Ribbed mussels and</w:t>
      </w:r>
      <w:r>
        <w:t xml:space="preserve"> </w:t>
      </w:r>
      <w:r>
        <w:rPr>
          <w:i/>
          <w:iCs/>
        </w:rPr>
        <w:t xml:space="preserve">Spartina alterniflora</w:t>
      </w:r>
      <w:r>
        <w:t xml:space="preserve"> </w:t>
      </w:r>
      <w:r>
        <w:t xml:space="preserve">production in a New England salt marsh.</w:t>
      </w:r>
      <w:r>
        <w:t xml:space="preserve"> </w:t>
      </w:r>
      <w:r>
        <w:rPr>
          <w:i/>
          <w:iCs/>
        </w:rPr>
        <w:t xml:space="preserve">Ecology</w:t>
      </w:r>
      <w:r>
        <w:t xml:space="preserve"> </w:t>
      </w:r>
      <w:r>
        <w:t xml:space="preserve">65(6): 1794–1807. [P5]</w:t>
      </w:r>
    </w:p>
    <w:p>
      <w:pPr>
        <w:pStyle w:val="BodyText"/>
      </w:pPr>
      <w:r>
        <w:t xml:space="preserve">Bilkovic, D. M., M. M. Mitchell, R. E. Isdell, M. Schliep, and A. R. Smyth. 2015. The influence of shoreline development on diamondback terrapin populations.</w:t>
      </w:r>
      <w:r>
        <w:t xml:space="preserve"> </w:t>
      </w:r>
      <w:r>
        <w:rPr>
          <w:i/>
          <w:iCs/>
        </w:rPr>
        <w:t xml:space="preserve">Biological Conservation</w:t>
      </w:r>
      <w:r>
        <w:t xml:space="preserve"> </w:t>
      </w:r>
      <w:r>
        <w:t xml:space="preserve">189: 84–92. [P5]</w:t>
      </w:r>
    </w:p>
    <w:p>
      <w:pPr>
        <w:pStyle w:val="BodyText"/>
      </w:pPr>
      <w:r>
        <w:t xml:space="preserve">Boesch, D. F. 2019. Barriers and bridges in the pursuit of Chesapeake Bay restoration.</w:t>
      </w:r>
      <w:r>
        <w:t xml:space="preserve"> </w:t>
      </w:r>
      <w:r>
        <w:rPr>
          <w:i/>
          <w:iCs/>
        </w:rPr>
        <w:t xml:space="preserve">Ocean &amp; Coastal Management</w:t>
      </w:r>
      <w:r>
        <w:t xml:space="preserve"> </w:t>
      </w:r>
      <w:r>
        <w:t xml:space="preserve">177: 16–21. [P3a]</w:t>
      </w:r>
    </w:p>
    <w:p>
      <w:pPr>
        <w:pStyle w:val="BodyText"/>
      </w:pPr>
      <w:r>
        <w:t xml:space="preserve">Böhlke, J. K. 2002. Groundwater recharge and agricultural contamination.</w:t>
      </w:r>
      <w:r>
        <w:t xml:space="preserve"> </w:t>
      </w:r>
      <w:r>
        <w:rPr>
          <w:i/>
          <w:iCs/>
        </w:rPr>
        <w:t xml:space="preserve">Hydrogeology Journal</w:t>
      </w:r>
      <w:r>
        <w:t xml:space="preserve"> </w:t>
      </w:r>
      <w:r>
        <w:t xml:space="preserve">10(1): 153–179. [P1]</w:t>
      </w:r>
    </w:p>
    <w:p>
      <w:pPr>
        <w:pStyle w:val="BodyText"/>
      </w:pPr>
      <w:r>
        <w:t xml:space="preserve">Böhlke, J. K., and J. M. Denver. 1995. Combined use of groundwater dating, chemical, and isotopic analyses to resolve the history and fate of nitrate contamination in two agricultural watersheds, Atlantic coastal plain, Maryland.</w:t>
      </w:r>
      <w:r>
        <w:t xml:space="preserve"> </w:t>
      </w:r>
      <w:r>
        <w:rPr>
          <w:i/>
          <w:iCs/>
        </w:rPr>
        <w:t xml:space="preserve">Water Resources Research</w:t>
      </w:r>
      <w:r>
        <w:t xml:space="preserve"> </w:t>
      </w:r>
      <w:r>
        <w:t xml:space="preserve">31(9): 2319–2339. [P2]</w:t>
      </w:r>
    </w:p>
    <w:p>
      <w:pPr>
        <w:pStyle w:val="BodyText"/>
      </w:pPr>
      <w:r>
        <w:t xml:space="preserve">Bowen, J. L., and I. Valiela. 2001. The ecological effects of urbanization of coastal watersheds: historical increases in nitrogen loads and eutrophication of Waquoit Bay estuaries.</w:t>
      </w:r>
      <w:r>
        <w:t xml:space="preserve"> </w:t>
      </w:r>
      <w:r>
        <w:rPr>
          <w:i/>
          <w:iCs/>
        </w:rPr>
        <w:t xml:space="preserve">Canadian Journal of Fisheries and Aquatic Sciences</w:t>
      </w:r>
      <w:r>
        <w:t xml:space="preserve"> </w:t>
      </w:r>
      <w:r>
        <w:t xml:space="preserve">58(8): 1489–1500. [P2, P3b]</w:t>
      </w:r>
    </w:p>
    <w:p>
      <w:pPr>
        <w:pStyle w:val="BodyText"/>
      </w:pPr>
      <w:r>
        <w:t xml:space="preserve">Bowen, J. L., and I. Valiela. 2008. Using δ¹⁵N to assess coupling between watersheds and estuaries in temperate and tropical regions.</w:t>
      </w:r>
      <w:r>
        <w:t xml:space="preserve"> </w:t>
      </w:r>
      <w:r>
        <w:rPr>
          <w:i/>
          <w:iCs/>
        </w:rPr>
        <w:t xml:space="preserve">Journal of Coastal Research</w:t>
      </w:r>
      <w:r>
        <w:t xml:space="preserve"> </w:t>
      </w:r>
      <w:r>
        <w:t xml:space="preserve">24(3): 804–813. [P2]</w:t>
      </w:r>
    </w:p>
    <w:p>
      <w:pPr>
        <w:pStyle w:val="BodyText"/>
      </w:pPr>
      <w:r>
        <w:t xml:space="preserve">Bratton, J. F., J. K. Böhlke, D. E. Krantz, and C. R. Tobias. 2009. Flow and geochemistry of groundwater beneath a back-barrier lagoon: the subterranean estuary at Chincoteague Bay, Maryland, USA.</w:t>
      </w:r>
      <w:r>
        <w:t xml:space="preserve"> </w:t>
      </w:r>
      <w:r>
        <w:rPr>
          <w:i/>
          <w:iCs/>
        </w:rPr>
        <w:t xml:space="preserve">Marine Chemistry</w:t>
      </w:r>
      <w:r>
        <w:t xml:space="preserve"> </w:t>
      </w:r>
      <w:r>
        <w:t xml:space="preserve">113: 78–92. [P3a, P3b]</w:t>
      </w:r>
      <w:r>
        <w:t xml:space="preserve"> </w:t>
      </w:r>
      <w:r>
        <w:rPr>
          <w:b/>
          <w:bCs/>
        </w:rPr>
        <w:t xml:space="preserve">[Oct 2026: this is a Chincoteague Bay, MD (seaside) study. It was mis-cited in P3a as Bayside evidence.]</w:t>
      </w:r>
    </w:p>
    <w:p>
      <w:pPr>
        <w:pStyle w:val="BodyText"/>
      </w:pPr>
      <w:r>
        <w:t xml:space="preserve">Bricker, S. B., B. Longstaff, W. Dennison, A. Jones, K. Boicourt, C. Wicks, and J. Woerner. 2008. Effects of nutrient enrichment in the nation’s estuaries: a decade of change.</w:t>
      </w:r>
      <w:r>
        <w:t xml:space="preserve"> </w:t>
      </w:r>
      <w:r>
        <w:rPr>
          <w:i/>
          <w:iCs/>
        </w:rPr>
        <w:t xml:space="preserve">Harmful Algae</w:t>
      </w:r>
      <w:r>
        <w:t xml:space="preserve"> </w:t>
      </w:r>
      <w:r>
        <w:t xml:space="preserve">8: 21–32. [P3a, P3b]</w:t>
      </w:r>
    </w:p>
    <w:p>
      <w:pPr>
        <w:pStyle w:val="BodyText"/>
      </w:pPr>
      <w:r>
        <w:t xml:space="preserve">Burkholder, J. M., and H. B. Glasgow. 2001. History of toxic</w:t>
      </w:r>
      <w:r>
        <w:t xml:space="preserve"> </w:t>
      </w:r>
      <w:r>
        <w:rPr>
          <w:i/>
          <w:iCs/>
        </w:rPr>
        <w:t xml:space="preserve">Pfiesteria</w:t>
      </w:r>
      <w:r>
        <w:t xml:space="preserve"> </w:t>
      </w:r>
      <w:r>
        <w:t xml:space="preserve">in North Carolina estuaries from 1991 to the present.</w:t>
      </w:r>
      <w:r>
        <w:t xml:space="preserve"> </w:t>
      </w:r>
      <w:r>
        <w:rPr>
          <w:i/>
          <w:iCs/>
        </w:rPr>
        <w:t xml:space="preserve">BioScience</w:t>
      </w:r>
      <w:r>
        <w:t xml:space="preserve"> </w:t>
      </w:r>
      <w:r>
        <w:t xml:space="preserve">51: 827–841. [P3a]</w:t>
      </w:r>
      <w:r>
        <w:t xml:space="preserve"> </w:t>
      </w:r>
      <w:r>
        <w:rPr>
          <w:b/>
          <w:bCs/>
        </w:rPr>
        <w:t xml:space="preserve">[Oct 2026: a North Carolina paper; cited in P3a for the 1997 Pocomoke (MD) events — marked unverified there]</w:t>
      </w:r>
    </w:p>
    <w:bookmarkEnd w:id="12"/>
    <w:bookmarkStart w:id="14" w:name="cd"/>
    <w:p>
      <w:pPr>
        <w:pStyle w:val="Heading2"/>
      </w:pPr>
      <w:r>
        <w:t xml:space="preserve">C–D</w:t>
      </w:r>
    </w:p>
    <w:p>
      <w:pPr>
        <w:pStyle w:val="FirstParagraph"/>
      </w:pPr>
      <w:r>
        <w:t xml:space="preserve">Camp, E. V., W. E. Pine III, K. Havens, A. S. Kane, C. J. Walters, T. Irani, A. B. Lindsey, and J. G. Morris Jr. 2015. Collapse of a historic oyster fishery: diagnosing causes and identifying paths toward increased resilience.</w:t>
      </w:r>
      <w:r>
        <w:t xml:space="preserve"> </w:t>
      </w:r>
      <w:r>
        <w:rPr>
          <w:i/>
          <w:iCs/>
        </w:rPr>
        <w:t xml:space="preserve">Ecology and Society</w:t>
      </w:r>
      <w:r>
        <w:t xml:space="preserve"> </w:t>
      </w:r>
      <w:r>
        <w:t xml:space="preserve">20(3): 45. [P4]</w:t>
      </w:r>
    </w:p>
    <w:p>
      <w:pPr>
        <w:pStyle w:val="BodyText"/>
      </w:pPr>
      <w:r>
        <w:t xml:space="preserve">Campos, C. J. A., S. R. Kershaw, and D. N. Lees. 2013. Environmental influences on faecal indicator organisms in coastal waters and their accumulation in bivalve shellfish.</w:t>
      </w:r>
      <w:r>
        <w:t xml:space="preserve"> </w:t>
      </w:r>
      <w:r>
        <w:rPr>
          <w:i/>
          <w:iCs/>
        </w:rPr>
        <w:t xml:space="preserve">Estuaries and Coasts</w:t>
      </w:r>
      <w:r>
        <w:t xml:space="preserve"> </w:t>
      </w:r>
      <w:r>
        <w:t xml:space="preserve">36: 834–853. [P4]</w:t>
      </w:r>
    </w:p>
    <w:p>
      <w:pPr>
        <w:pStyle w:val="BodyText"/>
      </w:pPr>
      <w:r>
        <w:t xml:space="preserve">Campos, C. J. A., J. Avant, N. Gustar, J. Lowther, A. Powell, L. Stockley, and D. N. Lees. 2015. Fate of human noroviruses in shellfish and water impacted by frequent sewage pollution events.</w:t>
      </w:r>
      <w:r>
        <w:t xml:space="preserve"> </w:t>
      </w:r>
      <w:r>
        <w:rPr>
          <w:i/>
          <w:iCs/>
        </w:rPr>
        <w:t xml:space="preserve">Environmental Science &amp; Technology</w:t>
      </w:r>
      <w:r>
        <w:t xml:space="preserve"> </w:t>
      </w:r>
      <w:r>
        <w:t xml:space="preserve">49: 8377–8385. [P4]</w:t>
      </w:r>
    </w:p>
    <w:p>
      <w:pPr>
        <w:pStyle w:val="BodyText"/>
      </w:pPr>
      <w:r>
        <w:t xml:space="preserve">Campos, C. J. A., J. Avant, J. Lowther, D. Till, J.-C. Le Saux, R. L. Atmar, and D. N. Lees. 2017. Determination of norovirus concentrations in the digestive tissue of oysters: sampling and handling considerations.</w:t>
      </w:r>
      <w:r>
        <w:t xml:space="preserve"> </w:t>
      </w:r>
      <w:r>
        <w:rPr>
          <w:i/>
          <w:iCs/>
        </w:rPr>
        <w:t xml:space="preserve">Food and Environmental Virology</w:t>
      </w:r>
      <w:r>
        <w:t xml:space="preserve"> </w:t>
      </w:r>
      <w:r>
        <w:t xml:space="preserve">9: 140–147. [P4]</w:t>
      </w:r>
    </w:p>
    <w:p>
      <w:pPr>
        <w:pStyle w:val="BodyText"/>
      </w:pPr>
      <w:r>
        <w:t xml:space="preserve">Capps, K. A., J. M. Bateman McDonald, N. Gaur, and R. Parsons. 2020. Assessing the socio-environmental risk of onsite wastewater treatment systems to inform management decisions.</w:t>
      </w:r>
      <w:r>
        <w:t xml:space="preserve"> </w:t>
      </w:r>
      <w:r>
        <w:rPr>
          <w:i/>
          <w:iCs/>
        </w:rPr>
        <w:t xml:space="preserve">Environmental Science &amp; Technology</w:t>
      </w:r>
      <w:r>
        <w:t xml:space="preserve"> </w:t>
      </w:r>
      <w:r>
        <w:t xml:space="preserve">54(23): 14843–14853. doi:10.1021/acs.est.0c03909. [P2, P3a]</w:t>
      </w:r>
      <w:r>
        <w:t xml:space="preserve"> </w:t>
      </w:r>
      <w:r>
        <w:rPr>
          <w:b/>
          <w:bCs/>
        </w:rPr>
        <w:t xml:space="preserve">[verified Oct 2026 — a single-jurisdiction framework study. It does not identify Delmarva or ESVA as a risk hotspot, as P3a claimed.]</w:t>
      </w:r>
    </w:p>
    <w:p>
      <w:pPr>
        <w:pStyle w:val="BodyText"/>
      </w:pPr>
      <w:r>
        <w:t xml:space="preserve">Capps, K. A., C. N. Bentsen, and A. Ramírez. 2020. Poverty, urbanization, and environmental degradation: urban streams in the developing world.</w:t>
      </w:r>
      <w:r>
        <w:t xml:space="preserve"> </w:t>
      </w:r>
      <w:r>
        <w:rPr>
          <w:i/>
          <w:iCs/>
        </w:rPr>
        <w:t xml:space="preserve">Environmental Science &amp; Technology</w:t>
      </w:r>
      <w:r>
        <w:t xml:space="preserve"> </w:t>
      </w:r>
      <w:r>
        <w:t xml:space="preserve">54: 11732–11743. [P3b, P4]</w:t>
      </w:r>
      <w:r>
        <w:t xml:space="preserve"> </w:t>
      </w:r>
      <w:r>
        <w:rPr>
          <w:b/>
          <w:bCs/>
        </w:rPr>
        <w:t xml:space="preserve">[Oct 2026: unverified. It does not support the ESVA claims it was cited for in P3b and P4 (now withdrawn). P4 cited yet another title for</w:t>
      </w:r>
      <w:r>
        <w:rPr>
          <w:b/>
          <w:bCs/>
        </w:rPr>
        <w:t xml:space="preserve"> </w:t>
      </w:r>
      <w:r>
        <w:rPr>
          <w:b/>
          <w:bCs/>
        </w:rPr>
        <w:t xml:space="preserve">“Capps et al. 2020.”</w:t>
      </w:r>
      <w:r>
        <w:rPr>
          <w:b/>
          <w:bCs/>
        </w:rPr>
        <w:t xml:space="preserve">]</w:t>
      </w:r>
    </w:p>
    <w:p>
      <w:pPr>
        <w:pStyle w:val="BodyText"/>
      </w:pPr>
      <w:r>
        <w:t xml:space="preserve">Cardoso, P. G., M. A. Pardal, A. I. Lillebø, S. M. Ferreira, D. Raffaelli, and J. C. Marques. 2004. Dynamic changes in seagrass assemblages under eutrophication and implications for recovery.</w:t>
      </w:r>
      <w:r>
        <w:t xml:space="preserve"> </w:t>
      </w:r>
      <w:r>
        <w:rPr>
          <w:i/>
          <w:iCs/>
        </w:rPr>
        <w:t xml:space="preserve">Journal of Experimental Marine Biology and Ecology</w:t>
      </w:r>
      <w:r>
        <w:t xml:space="preserve"> </w:t>
      </w:r>
      <w:r>
        <w:t xml:space="preserve">302: 233–248. [P3b]</w:t>
      </w:r>
    </w:p>
    <w:p>
      <w:pPr>
        <w:pStyle w:val="BodyText"/>
      </w:pPr>
      <w:r>
        <w:t xml:space="preserve">Carrey, R., E. Ballesté, A. R. Blanch, et al. 2021. Combining multi-isotopic and molecular source-tracking methods to identify nitrate pollution sources in surface and groundwater.</w:t>
      </w:r>
      <w:r>
        <w:t xml:space="preserve"> </w:t>
      </w:r>
      <w:r>
        <w:rPr>
          <w:i/>
          <w:iCs/>
        </w:rPr>
        <w:t xml:space="preserve">Water Research</w:t>
      </w:r>
      <w:r>
        <w:t xml:space="preserve"> </w:t>
      </w:r>
      <w:r>
        <w:t xml:space="preserve">188: 116537. [P1]</w:t>
      </w:r>
      <w:r>
        <w:t xml:space="preserve"> </w:t>
      </w:r>
      <w:r>
        <w:rPr>
          <w:b/>
          <w:bCs/>
        </w:rPr>
        <w:t xml:space="preserve">[verified Oct 2026 — a nitrate source-tracking study; does not support the septic-plume microbiome claim it was cited for in P1]</w:t>
      </w:r>
    </w:p>
    <w:p>
      <w:pPr>
        <w:pStyle w:val="BodyText"/>
      </w:pPr>
      <w:r>
        <w:t xml:space="preserve">Carroll, J., C. J. Gobler, and B. J. Peterson. 2010. Resource-restricted growth of eelgrass in New York estuaries.</w:t>
      </w:r>
      <w:r>
        <w:t xml:space="preserve"> </w:t>
      </w:r>
      <w:r>
        <w:rPr>
          <w:i/>
          <w:iCs/>
        </w:rPr>
        <w:t xml:space="preserve">Limnology and Oceanography</w:t>
      </w:r>
      <w:r>
        <w:t xml:space="preserve"> </w:t>
      </w:r>
      <w:r>
        <w:t xml:space="preserve">55(1): 100–110. [P5]</w:t>
      </w:r>
    </w:p>
    <w:p>
      <w:pPr>
        <w:pStyle w:val="BodyText"/>
      </w:pPr>
      <w:r>
        <w:t xml:space="preserve">Carroll, J. M., L. J. Jackson, and B. J. Peterson. 2015. The effect of increasing loads of nitrogen on eelgrass and its ecology.</w:t>
      </w:r>
      <w:r>
        <w:t xml:space="preserve"> </w:t>
      </w:r>
      <w:r>
        <w:rPr>
          <w:i/>
          <w:iCs/>
        </w:rPr>
        <w:t xml:space="preserve">Environmental Reviews</w:t>
      </w:r>
      <w:r>
        <w:t xml:space="preserve"> </w:t>
      </w:r>
      <w:r>
        <w:t xml:space="preserve">23(4): 399–410. [P5]</w:t>
      </w:r>
      <w:r>
        <w:t xml:space="preserve"> </w:t>
      </w:r>
      <w:r>
        <w:rPr>
          <w:b/>
          <w:bCs/>
        </w:rPr>
        <w:t xml:space="preserve">[Oct 2026: unverified; not found in Crossref. Cited in P5 for boring sponges, which this title does not cover.]</w:t>
      </w:r>
    </w:p>
    <w:p>
      <w:pPr>
        <w:pStyle w:val="BodyText"/>
      </w:pPr>
      <w:r>
        <w:t xml:space="preserve">Carroll, S., A. Goonetilleke, E. Thomas, M. Hargreaves, R. Frost, and L. Dawes. 2005. Integrated risk framework for onsite wastewater treatment systems.</w:t>
      </w:r>
      <w:r>
        <w:t xml:space="preserve"> </w:t>
      </w:r>
      <w:r>
        <w:rPr>
          <w:i/>
          <w:iCs/>
        </w:rPr>
        <w:t xml:space="preserve">Environmental Management</w:t>
      </w:r>
      <w:r>
        <w:t xml:space="preserve"> </w:t>
      </w:r>
      <w:r>
        <w:t xml:space="preserve">38(2): 286–303. [P2]</w:t>
      </w:r>
    </w:p>
    <w:p>
      <w:pPr>
        <w:pStyle w:val="BodyText"/>
      </w:pPr>
      <w:r>
        <w:t xml:space="preserve">CBSAC (Chesapeake Bay Stock Assessment Committee). 2022.</w:t>
      </w:r>
      <w:r>
        <w:t xml:space="preserve"> </w:t>
      </w:r>
      <w:r>
        <w:rPr>
          <w:i/>
          <w:iCs/>
        </w:rPr>
        <w:t xml:space="preserve">2022 Chesapeake Bay Blue Crab Advisory Report.</w:t>
      </w:r>
      <w:r>
        <w:t xml:space="preserve"> </w:t>
      </w:r>
      <w:r>
        <w:t xml:space="preserve">NOAA Chesapeake Bay Office. [P5]</w:t>
      </w:r>
    </w:p>
    <w:p>
      <w:pPr>
        <w:pStyle w:val="BodyText"/>
      </w:pPr>
      <w:r>
        <w:t xml:space="preserve">Chambers, R. M., L. A. Meyerson, and K. Saltonstall. 1999. Expansion of</w:t>
      </w:r>
      <w:r>
        <w:t xml:space="preserve"> </w:t>
      </w:r>
      <w:r>
        <w:rPr>
          <w:i/>
          <w:iCs/>
        </w:rPr>
        <w:t xml:space="preserve">Phragmites australis</w:t>
      </w:r>
      <w:r>
        <w:t xml:space="preserve"> </w:t>
      </w:r>
      <w:r>
        <w:t xml:space="preserve">into tidal wetlands of North America.</w:t>
      </w:r>
      <w:r>
        <w:t xml:space="preserve"> </w:t>
      </w:r>
      <w:r>
        <w:rPr>
          <w:i/>
          <w:iCs/>
        </w:rPr>
        <w:t xml:space="preserve">Aquatic Botany</w:t>
      </w:r>
      <w:r>
        <w:t xml:space="preserve"> </w:t>
      </w:r>
      <w:r>
        <w:t xml:space="preserve">64(3–4): 261–273. [P6]</w:t>
      </w:r>
    </w:p>
    <w:p>
      <w:pPr>
        <w:pStyle w:val="BodyText"/>
      </w:pPr>
      <w:r>
        <w:t xml:space="preserve">Chesapeake Bay Program. 2017.</w:t>
      </w:r>
      <w:r>
        <w:t xml:space="preserve"> </w:t>
      </w:r>
      <w:r>
        <w:rPr>
          <w:i/>
          <w:iCs/>
        </w:rPr>
        <w:t xml:space="preserve">Chesapeake Bay Phase 6 Watershed Model — Section 8: Direct Loads (including septic sector methods).</w:t>
      </w:r>
      <w:r>
        <w:t xml:space="preserve"> </w:t>
      </w:r>
      <w:r>
        <w:t xml:space="preserve">CAST content documentation. [P3a]</w:t>
      </w:r>
    </w:p>
    <w:p>
      <w:pPr>
        <w:pStyle w:val="BodyText"/>
      </w:pPr>
      <w:r>
        <w:t xml:space="preserve">Chesapeake Bay Program / CAST. v2019–v2023.</w:t>
      </w:r>
      <w:r>
        <w:t xml:space="preserve"> </w:t>
      </w:r>
      <w:r>
        <w:rPr>
          <w:i/>
          <w:iCs/>
        </w:rPr>
        <w:t xml:space="preserve">Chesapeake Assessment Scenario Tool documentation and FAQs.</w:t>
      </w:r>
      <w:r>
        <w:t xml:space="preserve"> </w:t>
      </w:r>
      <w:hyperlink r:id="rId13">
        <w:r>
          <w:rPr>
            <w:rStyle w:val="Hyperlink"/>
          </w:rPr>
          <w:t xml:space="preserve">https://cast.chesapeakebay.net</w:t>
        </w:r>
      </w:hyperlink>
      <w:r>
        <w:t xml:space="preserve"> </w:t>
      </w:r>
      <w:r>
        <w:t xml:space="preserve">[P3a]</w:t>
      </w:r>
    </w:p>
    <w:p>
      <w:pPr>
        <w:pStyle w:val="BodyText"/>
      </w:pPr>
      <w:r>
        <w:t xml:space="preserve">Clemson HGIC (Home &amp; Garden Information Center). 2021.</w:t>
      </w:r>
      <w:r>
        <w:t xml:space="preserve"> </w:t>
      </w:r>
      <w:r>
        <w:rPr>
          <w:i/>
          <w:iCs/>
        </w:rPr>
        <w:t xml:space="preserve">Landscaping over septic drain fields.</w:t>
      </w:r>
      <w:r>
        <w:t xml:space="preserve"> </w:t>
      </w:r>
      <w:r>
        <w:t xml:space="preserve">Factsheet HGIC 1726. Clemson Cooperative Extension. [P6]</w:t>
      </w:r>
    </w:p>
    <w:p>
      <w:pPr>
        <w:pStyle w:val="BodyText"/>
      </w:pPr>
      <w:r>
        <w:t xml:space="preserve">Cloern, J. E. 2001. Our evolving conceptual model of the coastal eutrophication problem.</w:t>
      </w:r>
      <w:r>
        <w:t xml:space="preserve"> </w:t>
      </w:r>
      <w:r>
        <w:rPr>
          <w:i/>
          <w:iCs/>
        </w:rPr>
        <w:t xml:space="preserve">Marine Ecology Progress Series</w:t>
      </w:r>
      <w:r>
        <w:t xml:space="preserve"> </w:t>
      </w:r>
      <w:r>
        <w:t xml:space="preserve">210: 223–253. [P3b]</w:t>
      </w:r>
    </w:p>
    <w:p>
      <w:pPr>
        <w:pStyle w:val="BodyText"/>
      </w:pPr>
      <w:r>
        <w:t xml:space="preserve">Coen, L. D., R. D. Brumbaugh, D. Bushek, R. Grizzle, M. W. Luckenbach, M. H. Posey, S. P. Powers, and S. G. Tolley. 2007. Ecosystem services related to oyster restoration.</w:t>
      </w:r>
      <w:r>
        <w:t xml:space="preserve"> </w:t>
      </w:r>
      <w:r>
        <w:rPr>
          <w:i/>
          <w:iCs/>
        </w:rPr>
        <w:t xml:space="preserve">Marine Ecology Progress Series</w:t>
      </w:r>
      <w:r>
        <w:t xml:space="preserve"> </w:t>
      </w:r>
      <w:r>
        <w:t xml:space="preserve">341: 303–307. [P4]</w:t>
      </w:r>
    </w:p>
    <w:p>
      <w:pPr>
        <w:pStyle w:val="BodyText"/>
      </w:pPr>
      <w:r>
        <w:t xml:space="preserve">Cox, A. H., G. W. Loomis, and J. A. Amador. 2019. Preliminary evidence that rising groundwater tables threaten coastal septic systems.</w:t>
      </w:r>
      <w:r>
        <w:t xml:space="preserve"> </w:t>
      </w:r>
      <w:r>
        <w:rPr>
          <w:i/>
          <w:iCs/>
        </w:rPr>
        <w:t xml:space="preserve">Journal of Sustainable Water in the Built Environment</w:t>
      </w:r>
      <w:r>
        <w:t xml:space="preserve"> </w:t>
      </w:r>
      <w:r>
        <w:t xml:space="preserve">5(4): 04019007. doi:10.1061/JSWBAY.0000887. [P1, P6]</w:t>
      </w:r>
    </w:p>
    <w:p>
      <w:pPr>
        <w:pStyle w:val="BodyText"/>
      </w:pPr>
      <w:r>
        <w:t xml:space="preserve">Crites, R., and G. Tchobanoglous. 1998.</w:t>
      </w:r>
      <w:r>
        <w:t xml:space="preserve"> </w:t>
      </w:r>
      <w:r>
        <w:rPr>
          <w:i/>
          <w:iCs/>
        </w:rPr>
        <w:t xml:space="preserve">Small and Decentralized Wastewater Management Systems.</w:t>
      </w:r>
      <w:r>
        <w:t xml:space="preserve"> </w:t>
      </w:r>
      <w:r>
        <w:t xml:space="preserve">McGraw-Hill, New York. [P6]</w:t>
      </w:r>
    </w:p>
    <w:p>
      <w:pPr>
        <w:pStyle w:val="BodyText"/>
      </w:pPr>
      <w:r>
        <w:t xml:space="preserve">Deegan, L. A., D. S. Johnson, R. S. Warren, B. J. Peterson, J. W. Fleeger, S. Fagherazzi, and W. M. Wollheim. 2012. Coastal eutrophication as a driver of salt marsh loss.</w:t>
      </w:r>
      <w:r>
        <w:t xml:space="preserve"> </w:t>
      </w:r>
      <w:r>
        <w:rPr>
          <w:i/>
          <w:iCs/>
        </w:rPr>
        <w:t xml:space="preserve">Nature</w:t>
      </w:r>
      <w:r>
        <w:t xml:space="preserve"> </w:t>
      </w:r>
      <w:r>
        <w:t xml:space="preserve">490(7420): 388–392. doi:10.1038/nature11533. [P2, P5]</w:t>
      </w:r>
    </w:p>
    <w:p>
      <w:pPr>
        <w:pStyle w:val="BodyText"/>
      </w:pPr>
      <w:r>
        <w:t xml:space="preserve">Duarte, C. M., D. J. Conley, J. Carstensen, and M. Sánchez-Camacho. 2009. Return to Neverland: shifting baselines affect eutrophication restoration targets.</w:t>
      </w:r>
      <w:r>
        <w:t xml:space="preserve"> </w:t>
      </w:r>
      <w:r>
        <w:rPr>
          <w:i/>
          <w:iCs/>
        </w:rPr>
        <w:t xml:space="preserve">Estuaries and Coasts</w:t>
      </w:r>
      <w:r>
        <w:t xml:space="preserve"> </w:t>
      </w:r>
      <w:r>
        <w:t xml:space="preserve">32: 29–36. [P3b]</w:t>
      </w:r>
    </w:p>
    <w:p>
      <w:pPr>
        <w:pStyle w:val="BodyText"/>
      </w:pPr>
      <w:r>
        <w:t xml:space="preserve">Dungan, C. F., K. L. Arens, and W. H. Watson. 2008.</w:t>
      </w:r>
      <w:r>
        <w:t xml:space="preserve"> </w:t>
      </w:r>
      <w:r>
        <w:rPr>
          <w:i/>
          <w:iCs/>
        </w:rPr>
        <w:t xml:space="preserve">Limulus polyphemus</w:t>
      </w:r>
      <w:r>
        <w:t xml:space="preserve"> </w:t>
      </w:r>
      <w:r>
        <w:t xml:space="preserve">embryo tolerance to environmental stressors.</w:t>
      </w:r>
      <w:r>
        <w:t xml:space="preserve"> </w:t>
      </w:r>
      <w:r>
        <w:rPr>
          <w:i/>
          <w:iCs/>
        </w:rPr>
        <w:t xml:space="preserve">Journal of Shellfish Research</w:t>
      </w:r>
      <w:r>
        <w:t xml:space="preserve"> </w:t>
      </w:r>
      <w:r>
        <w:t xml:space="preserve">27(4): 807–814. [P5]</w:t>
      </w:r>
    </w:p>
    <w:bookmarkEnd w:id="14"/>
    <w:bookmarkStart w:id="16" w:name="eg"/>
    <w:p>
      <w:pPr>
        <w:pStyle w:val="Heading2"/>
      </w:pPr>
      <w:r>
        <w:t xml:space="preserve">E–G</w:t>
      </w:r>
    </w:p>
    <w:p>
      <w:pPr>
        <w:pStyle w:val="FirstParagraph"/>
      </w:pPr>
      <w:r>
        <w:t xml:space="preserve">Eastern Shore Climate Equity StoryMap. 2025.</w:t>
      </w:r>
      <w:r>
        <w:t xml:space="preserve"> </w:t>
      </w:r>
      <w:r>
        <w:rPr>
          <w:i/>
          <w:iCs/>
        </w:rPr>
        <w:t xml:space="preserve">Groundwater depth and septic drainage on the Eastern Shore.</w:t>
      </w:r>
      <w:r>
        <w:t xml:space="preserve"> </w:t>
      </w:r>
      <w:r>
        <w:t xml:space="preserve">Virginia Climate Equity project.</w:t>
      </w:r>
      <w:r>
        <w:t xml:space="preserve"> </w:t>
      </w:r>
      <w:hyperlink r:id="rId15">
        <w:r>
          <w:rPr>
            <w:rStyle w:val="Hyperlink"/>
          </w:rPr>
          <w:t xml:space="preserve">https://storymaps.arcgis.com/stories/bb039401ce4c4b8491e4074dffe64f8e</w:t>
        </w:r>
      </w:hyperlink>
      <w:r>
        <w:t xml:space="preserve"> </w:t>
      </w:r>
      <w:r>
        <w:t xml:space="preserve">[P6]</w:t>
      </w:r>
    </w:p>
    <w:p>
      <w:pPr>
        <w:pStyle w:val="BodyText"/>
      </w:pPr>
      <w:r>
        <w:t xml:space="preserve">EPA (U.S. Environmental Protection Agency). 1997.</w:t>
      </w:r>
      <w:r>
        <w:t xml:space="preserve"> </w:t>
      </w:r>
      <w:r>
        <w:rPr>
          <w:i/>
          <w:iCs/>
        </w:rPr>
        <w:t xml:space="preserve">Sole source aquifer designation for the Eastern Shore of Virginia aquifer system, Accomack and Northampton Counties, Virginia.</w:t>
      </w:r>
      <w:r>
        <w:t xml:space="preserve"> </w:t>
      </w:r>
      <w:r>
        <w:t xml:space="preserve">Federal Register, 62 FR 11562. [P1]</w:t>
      </w:r>
      <w:r>
        <w:t xml:space="preserve"> </w:t>
      </w:r>
      <w:r>
        <w:rPr>
          <w:b/>
          <w:bCs/>
        </w:rPr>
        <w:t xml:space="preserve">[Oct 2026: the designation covers both the Columbia and Yorktown–Eastover aquifer systems and excludes Chincoteague and Tangier islands. Re-check the Federal Register citation; project poster notes cite 62(68), April 9, 1997.]</w:t>
      </w:r>
    </w:p>
    <w:p>
      <w:pPr>
        <w:pStyle w:val="BodyText"/>
      </w:pPr>
      <w:r>
        <w:t xml:space="preserve">FDA / Interstate Shellfish Sanitation Conference. 2019.</w:t>
      </w:r>
      <w:r>
        <w:t xml:space="preserve"> </w:t>
      </w:r>
      <w:r>
        <w:rPr>
          <w:i/>
          <w:iCs/>
        </w:rPr>
        <w:t xml:space="preserve">National Shellfish Sanitation Program Guide for the Control of Molluscan Shellfish: Model Ordinance.</w:t>
      </w:r>
      <w:r>
        <w:t xml:space="preserve"> </w:t>
      </w:r>
      <w:r>
        <w:t xml:space="preserve">[P4]</w:t>
      </w:r>
    </w:p>
    <w:p>
      <w:pPr>
        <w:pStyle w:val="BodyText"/>
      </w:pPr>
      <w:r>
        <w:t xml:space="preserve">Ford, S. E., and M. R. Tripp. 1996. Diseases and defense mechanisms. In V. S. Kennedy, R. I. E. Newell, and A. F. Eble (eds.),</w:t>
      </w:r>
      <w:r>
        <w:t xml:space="preserve"> </w:t>
      </w:r>
      <w:r>
        <w:rPr>
          <w:i/>
          <w:iCs/>
        </w:rPr>
        <w:t xml:space="preserve">The Eastern Oyster, Crassostrea virginica.</w:t>
      </w:r>
      <w:r>
        <w:t xml:space="preserve"> </w:t>
      </w:r>
      <w:r>
        <w:t xml:space="preserve">Maryland Sea Grant. [P5]</w:t>
      </w:r>
    </w:p>
    <w:p>
      <w:pPr>
        <w:pStyle w:val="BodyText"/>
      </w:pPr>
      <w:r>
        <w:t xml:space="preserve">Frankel, L. T., M. A. M. Friedrichs, P. St-Laurent, A. J. Bever, R. N. Lipcius, G. Bhatt, and G. Shenk. 2022. Nitrogen reductions have decreased hypoxia in the Chesapeake Bay.</w:t>
      </w:r>
      <w:r>
        <w:t xml:space="preserve"> </w:t>
      </w:r>
      <w:r>
        <w:rPr>
          <w:i/>
          <w:iCs/>
        </w:rPr>
        <w:t xml:space="preserve">Science of the Total Environment</w:t>
      </w:r>
      <w:r>
        <w:t xml:space="preserve"> </w:t>
      </w:r>
      <w:r>
        <w:t xml:space="preserve">814: 152722. [P3a]</w:t>
      </w:r>
    </w:p>
    <w:p>
      <w:pPr>
        <w:pStyle w:val="BodyText"/>
      </w:pPr>
      <w:r>
        <w:t xml:space="preserve">Glibert, P. M., R. Magnien, M. W. Lomas, J. Alexander, C. Fan, E. Haramoto, M. Trice, and T. M. Kana. 2001. Harmful algal blooms in the Chesapeake and coastal bays of Maryland, USA.</w:t>
      </w:r>
      <w:r>
        <w:t xml:space="preserve"> </w:t>
      </w:r>
      <w:r>
        <w:rPr>
          <w:i/>
          <w:iCs/>
        </w:rPr>
        <w:t xml:space="preserve">Estuaries</w:t>
      </w:r>
      <w:r>
        <w:t xml:space="preserve"> </w:t>
      </w:r>
      <w:r>
        <w:t xml:space="preserve">24: 875–883. [P3a]</w:t>
      </w:r>
    </w:p>
    <w:p>
      <w:pPr>
        <w:pStyle w:val="BodyText"/>
      </w:pPr>
      <w:r>
        <w:t xml:space="preserve">Glibert, P. M., et al. 2014. Microbial community responses to oxidized and reduced nitrogen substrates.</w:t>
      </w:r>
      <w:r>
        <w:t xml:space="preserve"> </w:t>
      </w:r>
      <w:r>
        <w:rPr>
          <w:i/>
          <w:iCs/>
        </w:rPr>
        <w:t xml:space="preserve">Frontiers in Marine Science</w:t>
      </w:r>
      <w:r>
        <w:t xml:space="preserve"> </w:t>
      </w:r>
      <w:r>
        <w:t xml:space="preserve">1: 17. (Applied to Chesapeake</w:t>
      </w:r>
      <w:r>
        <w:t xml:space="preserve"> </w:t>
      </w:r>
      <w:r>
        <w:rPr>
          <w:i/>
          <w:iCs/>
        </w:rPr>
        <w:t xml:space="preserve">Prorocentrum</w:t>
      </w:r>
      <w:r>
        <w:t xml:space="preserve"> </w:t>
      </w:r>
      <w:r>
        <w:t xml:space="preserve">context via 2017 reviews.) [P3a]</w:t>
      </w:r>
      <w:r>
        <w:t xml:space="preserve"> </w:t>
      </w:r>
      <w:r>
        <w:rPr>
          <w:b/>
          <w:bCs/>
        </w:rPr>
        <w:t xml:space="preserve">[Oct 2026: unverified; a San Francisco Bay study cited for a Chesapeake septic-vs-agriculture N:P claim]</w:t>
      </w:r>
    </w:p>
    <w:p>
      <w:pPr>
        <w:pStyle w:val="BodyText"/>
      </w:pPr>
      <w:r>
        <w:t xml:space="preserve">Gobler, C. J., G. E. Boneillo, and C. J. Debenham. 2005. Ecology, phylogeny, and physiology of the harmful brown tide alga,</w:t>
      </w:r>
      <w:r>
        <w:t xml:space="preserve"> </w:t>
      </w:r>
      <w:r>
        <w:rPr>
          <w:i/>
          <w:iCs/>
        </w:rPr>
        <w:t xml:space="preserve">Aureococcus anophagefferens. Harmful Algae</w:t>
      </w:r>
      <w:r>
        <w:t xml:space="preserve"> </w:t>
      </w:r>
      <w:r>
        <w:t xml:space="preserve">4(4): 649–669. [P2, P5]</w:t>
      </w:r>
    </w:p>
    <w:p>
      <w:pPr>
        <w:pStyle w:val="BodyText"/>
      </w:pPr>
      <w:r>
        <w:t xml:space="preserve">Gobler, C. J., G. E. Boneillo, C. J. Debenham, and D. A. Caron. 2002 and 2005. Nutrient limitation, organic matter cycling, and plankton dynamics during an</w:t>
      </w:r>
      <w:r>
        <w:t xml:space="preserve"> </w:t>
      </w:r>
      <w:r>
        <w:rPr>
          <w:i/>
          <w:iCs/>
        </w:rPr>
        <w:t xml:space="preserve">Aureococcus anophagefferens</w:t>
      </w:r>
      <w:r>
        <w:t xml:space="preserve"> </w:t>
      </w:r>
      <w:r>
        <w:t xml:space="preserve">(brown tide) bloom.</w:t>
      </w:r>
      <w:r>
        <w:t xml:space="preserve"> </w:t>
      </w:r>
      <w:r>
        <w:rPr>
          <w:i/>
          <w:iCs/>
        </w:rPr>
        <w:t xml:space="preserve">Aquatic Microbial Ecology</w:t>
      </w:r>
      <w:r>
        <w:t xml:space="preserve"> </w:t>
      </w:r>
      <w:r>
        <w:t xml:space="preserve">/</w:t>
      </w:r>
      <w:r>
        <w:t xml:space="preserve"> </w:t>
      </w:r>
      <w:r>
        <w:rPr>
          <w:i/>
          <w:iCs/>
        </w:rPr>
        <w:t xml:space="preserve">Harmful Algae</w:t>
      </w:r>
      <w:r>
        <w:t xml:space="preserve">. [P3b]</w:t>
      </w:r>
    </w:p>
    <w:p>
      <w:pPr>
        <w:pStyle w:val="BodyText"/>
      </w:pPr>
      <w:r>
        <w:t xml:space="preserve">Gobler, C. J., D. L. Berry, S. T. Dyhrman, S. W. Wilhelm, et al. 2011. Niche of harmful alga</w:t>
      </w:r>
      <w:r>
        <w:t xml:space="preserve"> </w:t>
      </w:r>
      <w:r>
        <w:rPr>
          <w:i/>
          <w:iCs/>
        </w:rPr>
        <w:t xml:space="preserve">Aureococcus anophagefferens</w:t>
      </w:r>
      <w:r>
        <w:t xml:space="preserve"> </w:t>
      </w:r>
      <w:r>
        <w:t xml:space="preserve">revealed through ecogenomics.</w:t>
      </w:r>
      <w:r>
        <w:t xml:space="preserve"> </w:t>
      </w:r>
      <w:r>
        <w:rPr>
          <w:i/>
          <w:iCs/>
        </w:rPr>
        <w:t xml:space="preserve">ISME Journal</w:t>
      </w:r>
      <w:r>
        <w:t xml:space="preserve"> </w:t>
      </w:r>
      <w:r>
        <w:t xml:space="preserve">5: 1344–1357. [P3b]</w:t>
      </w:r>
    </w:p>
    <w:p>
      <w:pPr>
        <w:pStyle w:val="BodyText"/>
      </w:pPr>
      <w:r>
        <w:t xml:space="preserve">Gobler, C. J., D. J. Lonsdale, and G. L. Boyer. 2005. A review of the causes, effects, and potential management of harmful brown tide blooms caused by</w:t>
      </w:r>
      <w:r>
        <w:t xml:space="preserve"> </w:t>
      </w:r>
      <w:r>
        <w:rPr>
          <w:i/>
          <w:iCs/>
        </w:rPr>
        <w:t xml:space="preserve">Aureococcus anophagefferens. Estuaries</w:t>
      </w:r>
      <w:r>
        <w:t xml:space="preserve"> </w:t>
      </w:r>
      <w:r>
        <w:t xml:space="preserve">28: 726–749. [P3a]</w:t>
      </w:r>
    </w:p>
    <w:p>
      <w:pPr>
        <w:pStyle w:val="BodyText"/>
      </w:pPr>
      <w:r>
        <w:t xml:space="preserve">Gobler, C. J., and W. G. Sunda. 2012. Ecosystem disruptive algal blooms of the brown tide species,</w:t>
      </w:r>
      <w:r>
        <w:t xml:space="preserve"> </w:t>
      </w:r>
      <w:r>
        <w:rPr>
          <w:i/>
          <w:iCs/>
        </w:rPr>
        <w:t xml:space="preserve">Aureococcus anophagefferens</w:t>
      </w:r>
      <w:r>
        <w:t xml:space="preserve"> </w:t>
      </w:r>
      <w:r>
        <w:t xml:space="preserve">and</w:t>
      </w:r>
      <w:r>
        <w:t xml:space="preserve"> </w:t>
      </w:r>
      <w:r>
        <w:rPr>
          <w:i/>
          <w:iCs/>
        </w:rPr>
        <w:t xml:space="preserve">Aureoumbra lagunensis. Harmful Algae</w:t>
      </w:r>
      <w:r>
        <w:t xml:space="preserve"> </w:t>
      </w:r>
      <w:r>
        <w:t xml:space="preserve">14: 36–45. [P5]</w:t>
      </w:r>
    </w:p>
    <w:p>
      <w:pPr>
        <w:pStyle w:val="BodyText"/>
      </w:pPr>
      <w:r>
        <w:t xml:space="preserve">Gobler, C. J., and S. C. Talmage. 2013. Short- and long-term consequences of larval stage exposure to constantly and ephemerally elevated carbon dioxide for marine bivalve populations.</w:t>
      </w:r>
      <w:r>
        <w:t xml:space="preserve"> </w:t>
      </w:r>
      <w:r>
        <w:rPr>
          <w:i/>
          <w:iCs/>
        </w:rPr>
        <w:t xml:space="preserve">Biogeosciences</w:t>
      </w:r>
      <w:r>
        <w:t xml:space="preserve"> </w:t>
      </w:r>
      <w:r>
        <w:t xml:space="preserve">10: 2241–2253. [P4]</w:t>
      </w:r>
    </w:p>
    <w:p>
      <w:pPr>
        <w:pStyle w:val="BodyText"/>
      </w:pPr>
      <w:r>
        <w:t xml:space="preserve">Grabowski, J. H., R. D. Brumbaugh, R. F. Conrad, A. G. Keeler, J. J. Opaluch, C. H. Peterson, M. F. Piehler, S. P. Powers, and A. R. Smyth. 2012. Economic valuation of ecosystem services provided by oyster reefs.</w:t>
      </w:r>
      <w:r>
        <w:t xml:space="preserve"> </w:t>
      </w:r>
      <w:r>
        <w:rPr>
          <w:i/>
          <w:iCs/>
        </w:rPr>
        <w:t xml:space="preserve">BioScience</w:t>
      </w:r>
      <w:r>
        <w:t xml:space="preserve"> </w:t>
      </w:r>
      <w:r>
        <w:t xml:space="preserve">62(10): 900–909. [P5]</w:t>
      </w:r>
    </w:p>
    <w:bookmarkEnd w:id="16"/>
    <w:bookmarkStart w:id="17" w:name="hl"/>
    <w:p>
      <w:pPr>
        <w:pStyle w:val="Heading2"/>
      </w:pPr>
      <w:r>
        <w:t xml:space="preserve">H–L</w:t>
      </w:r>
    </w:p>
    <w:p>
      <w:pPr>
        <w:pStyle w:val="FirstParagraph"/>
      </w:pPr>
      <w:r>
        <w:t xml:space="preserve">Hanisak, M. D., et al. 2023.</w:t>
      </w:r>
      <w:r>
        <w:t xml:space="preserve"> </w:t>
      </w:r>
      <w:r>
        <w:rPr>
          <w:i/>
          <w:iCs/>
        </w:rPr>
        <w:t xml:space="preserve">Caulerpa prolifera</w:t>
      </w:r>
      <w:r>
        <w:t xml:space="preserve"> </w:t>
      </w:r>
      <w:r>
        <w:t xml:space="preserve">expansion and seagrass replacement in the Indian River Lagoon. [P3b]</w:t>
      </w:r>
      <w:r>
        <w:t xml:space="preserve"> </w:t>
      </w:r>
      <w:r>
        <w:rPr>
          <w:b/>
          <w:bCs/>
        </w:rPr>
        <w:t xml:space="preserve">[Oct 2026: unverified; incomplete reference]</w:t>
      </w:r>
    </w:p>
    <w:p>
      <w:pPr>
        <w:pStyle w:val="BodyText"/>
      </w:pPr>
      <w:r>
        <w:t xml:space="preserve">Harding, L. W., C. L. Gallegos, E. S. Perry, W. D. Miller, J. E. Adolf, M. E. Mallonee, and H. W. Paerl. 2016. Long-term trends of nutrients and phytoplankton in Chesapeake Bay.</w:t>
      </w:r>
      <w:r>
        <w:t xml:space="preserve"> </w:t>
      </w:r>
      <w:r>
        <w:rPr>
          <w:i/>
          <w:iCs/>
        </w:rPr>
        <w:t xml:space="preserve">Estuaries and Coasts</w:t>
      </w:r>
      <w:r>
        <w:t xml:space="preserve"> </w:t>
      </w:r>
      <w:r>
        <w:t xml:space="preserve">39: 664–681. [P3a]</w:t>
      </w:r>
    </w:p>
    <w:p>
      <w:pPr>
        <w:pStyle w:val="BodyText"/>
      </w:pPr>
      <w:r>
        <w:t xml:space="preserve">Havens, K., M. Allen, E. Camp, T. Irani, A. Lindsey, J. G. Morris Jr., A. Kane, and W. E. Pine III. 2013.</w:t>
      </w:r>
      <w:r>
        <w:t xml:space="preserve"> </w:t>
      </w:r>
      <w:r>
        <w:rPr>
          <w:i/>
          <w:iCs/>
        </w:rPr>
        <w:t xml:space="preserve">Apalachicola Bay Oyster Situation Report.</w:t>
      </w:r>
      <w:r>
        <w:t xml:space="preserve"> </w:t>
      </w:r>
      <w:r>
        <w:t xml:space="preserve">University of Florida IFAS / Florida Sea Grant TP-200. [P4]</w:t>
      </w:r>
    </w:p>
    <w:p>
      <w:pPr>
        <w:pStyle w:val="BodyText"/>
      </w:pPr>
      <w:r>
        <w:t xml:space="preserve">Heil, C. A., P. M. Glibert, and C. Fan. 2005.</w:t>
      </w:r>
      <w:r>
        <w:t xml:space="preserve"> </w:t>
      </w:r>
      <w:r>
        <w:rPr>
          <w:i/>
          <w:iCs/>
        </w:rPr>
        <w:t xml:space="preserve">Prorocentrum minimum</w:t>
      </w:r>
      <w:r>
        <w:t xml:space="preserve"> </w:t>
      </w:r>
      <w:r>
        <w:t xml:space="preserve">(Pavillard) Schiller: a review of a harmful algal bloom species of growing worldwide importance.</w:t>
      </w:r>
      <w:r>
        <w:t xml:space="preserve"> </w:t>
      </w:r>
      <w:r>
        <w:rPr>
          <w:i/>
          <w:iCs/>
        </w:rPr>
        <w:t xml:space="preserve">Harmful Algae</w:t>
      </w:r>
      <w:r>
        <w:t xml:space="preserve"> </w:t>
      </w:r>
      <w:r>
        <w:t xml:space="preserve">4: 449–470. [P3a]</w:t>
      </w:r>
    </w:p>
    <w:p>
      <w:pPr>
        <w:pStyle w:val="BodyText"/>
      </w:pPr>
      <w:r>
        <w:t xml:space="preserve">Hensel, M. J. S., C. J. Patrick, R. J. Orth, D. J. Wilcox, C. Gurbisz, M. Hannam, J. Kennedy, J. B. Landry, K. A. Moore, R. R. Murphy, J. M. Testa, and J. S. Lefcheck. 2023. Rise of</w:t>
      </w:r>
      <w:r>
        <w:t xml:space="preserve"> </w:t>
      </w:r>
      <w:r>
        <w:rPr>
          <w:i/>
          <w:iCs/>
        </w:rPr>
        <w:t xml:space="preserve">Ruppia</w:t>
      </w:r>
      <w:r>
        <w:t xml:space="preserve"> </w:t>
      </w:r>
      <w:r>
        <w:t xml:space="preserve">in Chesapeake Bay: climate change-driven turnover of foundation species creates new threats and management opportunities.</w:t>
      </w:r>
      <w:r>
        <w:t xml:space="preserve"> </w:t>
      </w:r>
      <w:r>
        <w:rPr>
          <w:i/>
          <w:iCs/>
        </w:rPr>
        <w:t xml:space="preserve">PNAS</w:t>
      </w:r>
      <w:r>
        <w:t xml:space="preserve"> </w:t>
      </w:r>
      <w:r>
        <w:t xml:space="preserve">120: e2220678120. [P3a]</w:t>
      </w:r>
    </w:p>
    <w:p>
      <w:pPr>
        <w:pStyle w:val="BodyText"/>
      </w:pPr>
      <w:r>
        <w:t xml:space="preserve">Hesamfar, F., S. A. Barbosa, T. N. D. Tran, T. Culver, L. Band, and V. Lakshmi. in review. Impact of changing recharge on sole-source coastal aquifer: multi-model assessment for Virginia’s Eastern Shore.</w:t>
      </w:r>
      <w:r>
        <w:t xml:space="preserve"> </w:t>
      </w:r>
      <w:r>
        <w:rPr>
          <w:i/>
          <w:iCs/>
        </w:rPr>
        <w:t xml:space="preserve">Journal of Hydrology</w:t>
      </w:r>
      <w:r>
        <w:t xml:space="preserve">. [P1, P6]</w:t>
      </w:r>
      <w:r>
        <w:t xml:space="preserve"> </w:t>
      </w:r>
      <w:r>
        <w:rPr>
          <w:i/>
          <w:iCs/>
        </w:rPr>
        <w:t xml:space="preserve">Note: a minor citation discrepancy exists across pathway files for the author list; the version here matches the original ESVA Climate Equity Project documentation.</w:t>
      </w:r>
      <w:r>
        <w:t xml:space="preserve"> </w:t>
      </w:r>
      <w:r>
        <w:rPr>
          <w:b/>
          <w:bCs/>
        </w:rPr>
        <w:t xml:space="preserve">[Oct 2026: the discrepancy is not minor. P1 describes a different paper (Hesamfar, Sanford, Pyrak-Nolte; a SEAWAT septic-vulnerability model) with unpublished</w:t>
      </w:r>
      <w:r>
        <w:rPr>
          <w:b/>
          <w:bCs/>
        </w:rPr>
        <w:t xml:space="preserve"> </w:t>
      </w:r>
      <w:r>
        <w:rPr>
          <w:b/>
          <w:bCs/>
        </w:rPr>
        <w:t xml:space="preserve">“preliminary results.”</w:t>
      </w:r>
      <w:r>
        <w:rPr>
          <w:b/>
          <w:bCs/>
        </w:rPr>
        <w:t xml:space="preserve"> </w:t>
      </w:r>
      <w:r>
        <w:rPr>
          <w:b/>
          <w:bCs/>
        </w:rPr>
        <w:t xml:space="preserve">Reconcile before citing, and treat all ESVA water-table-in-drainfield figures as unpublished project modeling.]</w:t>
      </w:r>
    </w:p>
    <w:p>
      <w:pPr>
        <w:pStyle w:val="BodyText"/>
      </w:pPr>
      <w:r>
        <w:t xml:space="preserve">Hines, A. H. 2007. Ecology of juvenile and adult blue crabs. In V. S. Kennedy and L. E. Cronin (eds.),</w:t>
      </w:r>
      <w:r>
        <w:t xml:space="preserve"> </w:t>
      </w:r>
      <w:r>
        <w:rPr>
          <w:i/>
          <w:iCs/>
        </w:rPr>
        <w:t xml:space="preserve">The Blue Crab: Callinectes sapidus.</w:t>
      </w:r>
      <w:r>
        <w:t xml:space="preserve"> </w:t>
      </w:r>
      <w:r>
        <w:t xml:space="preserve">Maryland Sea Grant. [P5]</w:t>
      </w:r>
    </w:p>
    <w:p>
      <w:pPr>
        <w:pStyle w:val="BodyText"/>
      </w:pPr>
      <w:r>
        <w:t xml:space="preserve">Hoghooghi, N., J. S. Pippin, B. K. Meyer, J. B. Hodges, and B. P. Bledsoe. 2021. Frontiers in assessing septic systems vulnerability in coastal Georgia, USA: modeling approach and management implications.</w:t>
      </w:r>
      <w:r>
        <w:t xml:space="preserve"> </w:t>
      </w:r>
      <w:r>
        <w:rPr>
          <w:i/>
          <w:iCs/>
        </w:rPr>
        <w:t xml:space="preserve">PLoS ONE</w:t>
      </w:r>
      <w:r>
        <w:t xml:space="preserve"> </w:t>
      </w:r>
      <w:r>
        <w:t xml:space="preserve">16(8): e0256606. doi:10.1371/journal.pone.0256606. [P1, P6]</w:t>
      </w:r>
    </w:p>
    <w:p>
      <w:pPr>
        <w:pStyle w:val="BodyText"/>
      </w:pPr>
      <w:r>
        <w:t xml:space="preserve">Howes, B. L., S. W. Kelley, J. S. Ramsey, R. I. Samimy, D. R. Schlezinger, and E. M. Eichner. 2003.</w:t>
      </w:r>
      <w:r>
        <w:t xml:space="preserve"> </w:t>
      </w:r>
      <w:r>
        <w:rPr>
          <w:i/>
          <w:iCs/>
        </w:rPr>
        <w:t xml:space="preserve">Linked watershed–embayment model to determine critical loads of nitrogen for Massachusetts embayments.</w:t>
      </w:r>
      <w:r>
        <w:t xml:space="preserve"> </w:t>
      </w:r>
      <w:r>
        <w:t xml:space="preserve">Massachusetts Estuaries Project, SMAST/UMass Dartmouth. [P3a]</w:t>
      </w:r>
    </w:p>
    <w:p>
      <w:pPr>
        <w:pStyle w:val="BodyText"/>
      </w:pPr>
      <w:r>
        <w:t xml:space="preserve">Howes, B. L., P. K. Weiskel, D. D. Goehringer, and J. M. Teal. 1996. Interception of freshwater and nitrogen transport from uplands to coastal waters: the role of saltmarshes. In Nordstrom and Roman (eds.),</w:t>
      </w:r>
      <w:r>
        <w:t xml:space="preserve"> </w:t>
      </w:r>
      <w:r>
        <w:rPr>
          <w:i/>
          <w:iCs/>
        </w:rPr>
        <w:t xml:space="preserve">Estuarine Shores.</w:t>
      </w:r>
      <w:r>
        <w:t xml:space="preserve"> </w:t>
      </w:r>
      <w:r>
        <w:t xml:space="preserve">[P3b]</w:t>
      </w:r>
    </w:p>
    <w:p>
      <w:pPr>
        <w:pStyle w:val="BodyText"/>
      </w:pPr>
      <w:r>
        <w:t xml:space="preserve">Hudson, K. 2018, 2024, 2025.</w:t>
      </w:r>
      <w:r>
        <w:t xml:space="preserve"> </w:t>
      </w:r>
      <w:r>
        <w:rPr>
          <w:i/>
          <w:iCs/>
        </w:rPr>
        <w:t xml:space="preserve">Virginia Shellfish Aquaculture Situation and Outlook Report.</w:t>
      </w:r>
      <w:r>
        <w:t xml:space="preserve"> </w:t>
      </w:r>
      <w:r>
        <w:t xml:space="preserve">VIMS Marine Advisory Program / Virginia Sea Grant. [P4]</w:t>
      </w:r>
    </w:p>
    <w:p>
      <w:pPr>
        <w:pStyle w:val="BodyText"/>
      </w:pPr>
      <w:r>
        <w:t xml:space="preserve">Humphrey, C. P., et al. 2016. Field evaluation of nitrogen treatment by conventional and single-pass sand filter onsite wastewater systems in the North Carolina Piedmont.</w:t>
      </w:r>
      <w:r>
        <w:t xml:space="preserve"> </w:t>
      </w:r>
      <w:r>
        <w:rPr>
          <w:i/>
          <w:iCs/>
        </w:rPr>
        <w:t xml:space="preserve">Water, Air, &amp; Soil Pollution</w:t>
      </w:r>
      <w:r>
        <w:t xml:space="preserve"> </w:t>
      </w:r>
      <w:r>
        <w:t xml:space="preserve">227: 255. doi:10.1007/s11270-016-2958-0. [P1]</w:t>
      </w:r>
      <w:r>
        <w:t xml:space="preserve"> </w:t>
      </w:r>
      <w:r>
        <w:rPr>
          <w:b/>
          <w:bCs/>
        </w:rPr>
        <w:t xml:space="preserve">[verified Oct 2026 — year, volume and DOI corrected per Crossref (the author list was not re-checked). It is a Piedmont system-performance study and does not support the coastal-watershed</w:t>
      </w:r>
      <w:r>
        <w:rPr>
          <w:b/>
          <w:bCs/>
        </w:rPr>
        <w:t xml:space="preserve"> </w:t>
      </w:r>
      <w:r>
        <w:rPr>
          <w:b/>
          <w:bCs/>
        </w:rPr>
        <w:t xml:space="preserve">“3× TDN”</w:t>
      </w:r>
      <w:r>
        <w:rPr>
          <w:b/>
          <w:bCs/>
        </w:rPr>
        <w:t xml:space="preserve"> </w:t>
      </w:r>
      <w:r>
        <w:rPr>
          <w:b/>
          <w:bCs/>
        </w:rPr>
        <w:t xml:space="preserve">claim it was cited for in P1.]</w:t>
      </w:r>
    </w:p>
    <w:p>
      <w:pPr>
        <w:pStyle w:val="BodyText"/>
      </w:pPr>
      <w:r>
        <w:t xml:space="preserve">Isdell, R. E., R. M. Chambers, D. M. Bilkovic, and M. Leu. 2015. Effects of terrestrial-aquatic connectivity on an estuarine turtle.</w:t>
      </w:r>
      <w:r>
        <w:t xml:space="preserve"> </w:t>
      </w:r>
      <w:r>
        <w:rPr>
          <w:i/>
          <w:iCs/>
        </w:rPr>
        <w:t xml:space="preserve">Diversity and Distributions</w:t>
      </w:r>
      <w:r>
        <w:t xml:space="preserve"> </w:t>
      </w:r>
      <w:r>
        <w:t xml:space="preserve">21(6): 643–653. [P5]</w:t>
      </w:r>
    </w:p>
    <w:p>
      <w:pPr>
        <w:pStyle w:val="BodyText"/>
      </w:pPr>
      <w:r>
        <w:t xml:space="preserve">Iwamoto, M., T. Ayers, B. E. Mahon, and D. L. Swerdlow. 2010. Epidemiology of seafood-associated infections in the United States.</w:t>
      </w:r>
      <w:r>
        <w:t xml:space="preserve"> </w:t>
      </w:r>
      <w:r>
        <w:rPr>
          <w:i/>
          <w:iCs/>
        </w:rPr>
        <w:t xml:space="preserve">Clinical Microbiology Reviews</w:t>
      </w:r>
      <w:r>
        <w:t xml:space="preserve"> </w:t>
      </w:r>
      <w:r>
        <w:t xml:space="preserve">23: 399–411. [P4]</w:t>
      </w:r>
    </w:p>
    <w:p>
      <w:pPr>
        <w:pStyle w:val="BodyText"/>
      </w:pPr>
      <w:r>
        <w:t xml:space="preserve">Kellogg, M. L., J. C. Cornwell, M. S. Owens, and K. T. Paynter. 2013. Denitrification and nutrient assimilation on a restored oyster reef.</w:t>
      </w:r>
      <w:r>
        <w:t xml:space="preserve"> </w:t>
      </w:r>
      <w:r>
        <w:rPr>
          <w:i/>
          <w:iCs/>
        </w:rPr>
        <w:t xml:space="preserve">Marine Ecology Progress Series</w:t>
      </w:r>
      <w:r>
        <w:t xml:space="preserve"> </w:t>
      </w:r>
      <w:r>
        <w:t xml:space="preserve">480: 1–19. [P5]</w:t>
      </w:r>
    </w:p>
    <w:p>
      <w:pPr>
        <w:pStyle w:val="BodyText"/>
      </w:pPr>
      <w:r>
        <w:t xml:space="preserve">Kemp, W. M., W. R. Boynton, J. E. Adolf, D. F. Boesch, W. C. Boicourt, G. Brush, J. C. Cornwell, T. R. Fisher, P. M. Glibert, J. D. Hagy, L. W. Harding, E. D. Houde, D. G. Kimmel, W. D. Miller, R. I. E. Newell, M. R. Roman, E. M. Smith, and J. C. Stevenson. 2005. Eutrophication of Chesapeake Bay: historical trends and ecological interactions.</w:t>
      </w:r>
      <w:r>
        <w:t xml:space="preserve"> </w:t>
      </w:r>
      <w:r>
        <w:rPr>
          <w:i/>
          <w:iCs/>
        </w:rPr>
        <w:t xml:space="preserve">Marine Ecology Progress Series</w:t>
      </w:r>
      <w:r>
        <w:t xml:space="preserve"> </w:t>
      </w:r>
      <w:r>
        <w:t xml:space="preserve">303: 1–29. [P3a, P5]</w:t>
      </w:r>
    </w:p>
    <w:p>
      <w:pPr>
        <w:pStyle w:val="BodyText"/>
      </w:pPr>
      <w:r>
        <w:t xml:space="preserve">Kennedy, V. S., R. I. E. Newell, and A. F. Eble (eds.). 1996.</w:t>
      </w:r>
      <w:r>
        <w:t xml:space="preserve"> </w:t>
      </w:r>
      <w:r>
        <w:rPr>
          <w:i/>
          <w:iCs/>
        </w:rPr>
        <w:t xml:space="preserve">The Eastern Oyster, Crassostrea virginica.</w:t>
      </w:r>
      <w:r>
        <w:t xml:space="preserve"> </w:t>
      </w:r>
      <w:r>
        <w:t xml:space="preserve">Maryland Sea Grant. [P5]</w:t>
      </w:r>
    </w:p>
    <w:p>
      <w:pPr>
        <w:pStyle w:val="BodyText"/>
      </w:pPr>
      <w:r>
        <w:t xml:space="preserve">Kinney, E. L., and I. Valiela. 2011. Nitrogen loading to Great South Bay: land use, sources, retention, and transport from land to bay.</w:t>
      </w:r>
      <w:r>
        <w:t xml:space="preserve"> </w:t>
      </w:r>
      <w:r>
        <w:rPr>
          <w:i/>
          <w:iCs/>
        </w:rPr>
        <w:t xml:space="preserve">Journal of Coastal Research</w:t>
      </w:r>
      <w:r>
        <w:t xml:space="preserve"> </w:t>
      </w:r>
      <w:r>
        <w:t xml:space="preserve">27(4): 672–686. [P2, P3a, P3b, P4]</w:t>
      </w:r>
    </w:p>
    <w:p>
      <w:pPr>
        <w:pStyle w:val="BodyText"/>
      </w:pPr>
      <w:r>
        <w:t xml:space="preserve">Kirwan, M. L., and J. P. Megonigal. 2013. Tidal wetland stability in the face of human impacts and sea-level rise.</w:t>
      </w:r>
      <w:r>
        <w:t xml:space="preserve"> </w:t>
      </w:r>
      <w:r>
        <w:rPr>
          <w:i/>
          <w:iCs/>
        </w:rPr>
        <w:t xml:space="preserve">Nature</w:t>
      </w:r>
      <w:r>
        <w:t xml:space="preserve"> </w:t>
      </w:r>
      <w:r>
        <w:t xml:space="preserve">504(7478): 53–60. [P2]</w:t>
      </w:r>
    </w:p>
    <w:p>
      <w:pPr>
        <w:pStyle w:val="BodyText"/>
      </w:pPr>
      <w:r>
        <w:t xml:space="preserve">Kirwan, M. L., S. Temmerman, E. E. Skeehan, G. R. Guntenspergen, and S. Fagherazzi. 2016. Overestimation of marsh vulnerability to sea level rise.</w:t>
      </w:r>
      <w:r>
        <w:t xml:space="preserve"> </w:t>
      </w:r>
      <w:r>
        <w:rPr>
          <w:i/>
          <w:iCs/>
        </w:rPr>
        <w:t xml:space="preserve">Nature Climate Change</w:t>
      </w:r>
      <w:r>
        <w:t xml:space="preserve"> </w:t>
      </w:r>
      <w:r>
        <w:t xml:space="preserve">6: 253–260. [P2]</w:t>
      </w:r>
    </w:p>
    <w:p>
      <w:pPr>
        <w:pStyle w:val="BodyText"/>
      </w:pPr>
      <w:r>
        <w:t xml:space="preserve">Kreeger, D. A., and R. I. E. Newell. 2001. Trophic complexity between producers and invertebrate consumers in salt marshes. In M. P. Weinstein and D. A. Kreeger (eds.),</w:t>
      </w:r>
      <w:r>
        <w:t xml:space="preserve"> </w:t>
      </w:r>
      <w:r>
        <w:rPr>
          <w:i/>
          <w:iCs/>
        </w:rPr>
        <w:t xml:space="preserve">Concepts and Controversies in Tidal Marsh Ecology.</w:t>
      </w:r>
      <w:r>
        <w:t xml:space="preserve"> </w:t>
      </w:r>
      <w:r>
        <w:t xml:space="preserve">Kluwer Academic. [P5]</w:t>
      </w:r>
    </w:p>
    <w:p>
      <w:pPr>
        <w:pStyle w:val="BodyText"/>
      </w:pPr>
      <w:r>
        <w:t xml:space="preserve">La Peyre, M. K., A. T. Humphries, S. M. Casas, and J. F. La Peyre. 2014. Temporal variation in development of ecosystem services from oyster reef restoration.</w:t>
      </w:r>
      <w:r>
        <w:t xml:space="preserve"> </w:t>
      </w:r>
      <w:r>
        <w:rPr>
          <w:i/>
          <w:iCs/>
        </w:rPr>
        <w:t xml:space="preserve">Ecological Engineering</w:t>
      </w:r>
      <w:r>
        <w:t xml:space="preserve"> </w:t>
      </w:r>
      <w:r>
        <w:t xml:space="preserve">63: 34–44. doi:10.1016/j.ecoleng.2013.12.001. [P5]</w:t>
      </w:r>
      <w:r>
        <w:t xml:space="preserve"> </w:t>
      </w:r>
      <w:r>
        <w:rPr>
          <w:b/>
          <w:bCs/>
        </w:rPr>
        <w:t xml:space="preserve">[verified Oct 2026 — year corrected from 2010. It does not address the nutrient–temperature–Dermo interactions it was cited for in P5.]</w:t>
      </w:r>
    </w:p>
    <w:p>
      <w:pPr>
        <w:pStyle w:val="BodyText"/>
      </w:pPr>
      <w:r>
        <w:t xml:space="preserve">Lapointe, B. E., L. W. Herren, D. D. Debortoli, and M. A. Vogel. 2015. Evidence of sewage-driven eutrophication and harmful algal blooms in Florida’s Indian River Lagoon.</w:t>
      </w:r>
      <w:r>
        <w:t xml:space="preserve"> </w:t>
      </w:r>
      <w:r>
        <w:rPr>
          <w:i/>
          <w:iCs/>
        </w:rPr>
        <w:t xml:space="preserve">Harmful Algae</w:t>
      </w:r>
      <w:r>
        <w:t xml:space="preserve"> </w:t>
      </w:r>
      <w:r>
        <w:t xml:space="preserve">43: 82–102. [P2, P3a, P3b, P4]</w:t>
      </w:r>
    </w:p>
    <w:p>
      <w:pPr>
        <w:pStyle w:val="BodyText"/>
      </w:pPr>
      <w:r>
        <w:t xml:space="preserve">Lapointe, B. E., L. W. Herren, and A. L. Paule. 2017. Septic systems contribute to nutrient pollution and harmful algal blooms in the St. Lucie Estuary, Southeast Florida.</w:t>
      </w:r>
      <w:r>
        <w:t xml:space="preserve"> </w:t>
      </w:r>
      <w:r>
        <w:rPr>
          <w:i/>
          <w:iCs/>
        </w:rPr>
        <w:t xml:space="preserve">Harmful Algae</w:t>
      </w:r>
      <w:r>
        <w:t xml:space="preserve"> </w:t>
      </w:r>
      <w:r>
        <w:t xml:space="preserve">70: 1–22. [P3b, P4]</w:t>
      </w:r>
    </w:p>
    <w:p>
      <w:pPr>
        <w:pStyle w:val="BodyText"/>
      </w:pPr>
      <w:r>
        <w:t xml:space="preserve">Lapointe, B. E., L. W. Herren, R. A. Brewton, and P. K. Alderman. 2020. Nutrient over-enrichment and light limitation of seagrass communities in the Indian River Lagoon, an urbanized subtropical estuary.</w:t>
      </w:r>
      <w:r>
        <w:t xml:space="preserve"> </w:t>
      </w:r>
      <w:r>
        <w:rPr>
          <w:i/>
          <w:iCs/>
        </w:rPr>
        <w:t xml:space="preserve">Science of the Total Environment</w:t>
      </w:r>
      <w:r>
        <w:t xml:space="preserve"> </w:t>
      </w:r>
      <w:r>
        <w:t xml:space="preserve">699: 134068. [P2, P3a, P3b, P4]</w:t>
      </w:r>
    </w:p>
    <w:p>
      <w:pPr>
        <w:pStyle w:val="BodyText"/>
      </w:pPr>
      <w:r>
        <w:t xml:space="preserve">Lapointe, B. E., R. A. Brewton, L. W. Herren, M. Wang, C. Hu, D. J. McGillicuddy Jr., et al. 2023. Nutrient source signatures in the Indian River Lagoon and St. Lucie Estuary reveal the relative importance of septic vs. fertilizer N.</w:t>
      </w:r>
      <w:r>
        <w:t xml:space="preserve"> </w:t>
      </w:r>
      <w:r>
        <w:rPr>
          <w:i/>
          <w:iCs/>
        </w:rPr>
        <w:t xml:space="preserve">Marine Pollution Bulletin</w:t>
      </w:r>
      <w:r>
        <w:t xml:space="preserve"> </w:t>
      </w:r>
      <w:r>
        <w:t xml:space="preserve">193: 115222. [P3b, P4]</w:t>
      </w:r>
    </w:p>
    <w:p>
      <w:pPr>
        <w:pStyle w:val="BodyText"/>
      </w:pPr>
      <w:r>
        <w:t xml:space="preserve">LeBlanc, D. R. 1984.</w:t>
      </w:r>
      <w:r>
        <w:t xml:space="preserve"> </w:t>
      </w:r>
      <w:r>
        <w:rPr>
          <w:i/>
          <w:iCs/>
        </w:rPr>
        <w:t xml:space="preserve">Sewage plume in a sand and gravel aquifer, Cape Cod, Massachusetts.</w:t>
      </w:r>
      <w:r>
        <w:t xml:space="preserve"> </w:t>
      </w:r>
      <w:r>
        <w:t xml:space="preserve">USGS Water-Supply Paper 2218. [P1]</w:t>
      </w:r>
    </w:p>
    <w:p>
      <w:pPr>
        <w:pStyle w:val="BodyText"/>
      </w:pPr>
      <w:r>
        <w:t xml:space="preserve">Lefcheck, J. S., D. J. Wilcox, R. R. Murphy, S. R. Marion, and R. J. Orth. 2017. Multiple stressors threaten the imperiled coastal foundation species eelgrass (</w:t>
      </w:r>
      <w:r>
        <w:rPr>
          <w:i/>
          <w:iCs/>
        </w:rPr>
        <w:t xml:space="preserve">Zostera marina</w:t>
      </w:r>
      <w:r>
        <w:t xml:space="preserve">) in Chesapeake Bay, USA.</w:t>
      </w:r>
      <w:r>
        <w:t xml:space="preserve"> </w:t>
      </w:r>
      <w:r>
        <w:rPr>
          <w:i/>
          <w:iCs/>
        </w:rPr>
        <w:t xml:space="preserve">Global Change Biology</w:t>
      </w:r>
      <w:r>
        <w:t xml:space="preserve"> </w:t>
      </w:r>
      <w:r>
        <w:t xml:space="preserve">23(9): 3474–3483. [P3b, P5]</w:t>
      </w:r>
    </w:p>
    <w:p>
      <w:pPr>
        <w:pStyle w:val="BodyText"/>
      </w:pPr>
      <w:r>
        <w:t xml:space="preserve">Lefcheck, J. S., R. J. Orth, W. C. Dennison, D. J. Wilcox, R. R. Murphy, J. Keisman, C. Gurbisz, M. Hannam, J. B. Landry, K. A. Moore, C. J. Patrick, J. Testa, D. E. Weller, and R. A. Batiuk. 2018. Long-term nutrient reductions lead to the unprecedented recovery of a temperate coastal region.</w:t>
      </w:r>
      <w:r>
        <w:t xml:space="preserve"> </w:t>
      </w:r>
      <w:r>
        <w:rPr>
          <w:i/>
          <w:iCs/>
        </w:rPr>
        <w:t xml:space="preserve">PNAS</w:t>
      </w:r>
      <w:r>
        <w:t xml:space="preserve"> </w:t>
      </w:r>
      <w:r>
        <w:t xml:space="preserve">115(14): 3658–3662. [P3a, P3b, P5]</w:t>
      </w:r>
    </w:p>
    <w:p>
      <w:pPr>
        <w:pStyle w:val="BodyText"/>
      </w:pPr>
      <w:r>
        <w:t xml:space="preserve">Lefcheck, J. S., B. B. Hughes, A. J. Johnson, B. W. Pfirrmann, D. B. Rasher, A. R. Smyth, B. L. Williams, M. W. Beck, and R. J. Orth. 2019. Are coastal habitats important nurseries? A meta-analysis.</w:t>
      </w:r>
      <w:r>
        <w:t xml:space="preserve"> </w:t>
      </w:r>
      <w:r>
        <w:rPr>
          <w:i/>
          <w:iCs/>
        </w:rPr>
        <w:t xml:space="preserve">Conservation Letters</w:t>
      </w:r>
      <w:r>
        <w:t xml:space="preserve"> </w:t>
      </w:r>
      <w:r>
        <w:t xml:space="preserve">12(4): e12645. [P5]</w:t>
      </w:r>
      <w:r>
        <w:t xml:space="preserve"> </w:t>
      </w:r>
      <w:r>
        <w:rPr>
          <w:b/>
          <w:bCs/>
        </w:rPr>
        <w:t xml:space="preserve">[verified Oct 2026 — a meta-analysis. P5 cited</w:t>
      </w:r>
      <w:r>
        <w:rPr>
          <w:b/>
          <w:bCs/>
        </w:rPr>
        <w:t xml:space="preserve"> </w:t>
      </w:r>
      <w:r>
        <w:rPr>
          <w:b/>
          <w:bCs/>
        </w:rPr>
        <w:t xml:space="preserve">“Lefcheck et al. 2019, PNAS 116:20636”</w:t>
      </w:r>
      <w:r>
        <w:rPr>
          <w:b/>
          <w:bCs/>
        </w:rPr>
        <w:t xml:space="preserve"> </w:t>
      </w:r>
      <w:r>
        <w:rPr>
          <w:b/>
          <w:bCs/>
        </w:rPr>
        <w:t xml:space="preserve">for a Chesapeake SAV–fauna monitoring analysis; no such PNAS paper was found, and that claim is marked unverified.]</w:t>
      </w:r>
    </w:p>
    <w:p>
      <w:pPr>
        <w:pStyle w:val="BodyText"/>
      </w:pPr>
      <w:r>
        <w:t xml:space="preserve">Lindsey, B. D., S. W. Phillips, C. A. Donnelly, G. K. Speiran, L. N. Plummer, J. K. Böhlke, M. J. Focazio, W. C. Burton, and E. Busenberg. 2003.</w:t>
      </w:r>
      <w:r>
        <w:t xml:space="preserve"> </w:t>
      </w:r>
      <w:r>
        <w:rPr>
          <w:i/>
          <w:iCs/>
        </w:rPr>
        <w:t xml:space="preserve">Residence times and nitrate transport in ground water discharging to streams in the Chesapeake Bay watershed.</w:t>
      </w:r>
      <w:r>
        <w:t xml:space="preserve"> </w:t>
      </w:r>
      <w:r>
        <w:t xml:space="preserve">USGS WRIR 03-4035. [P3a]</w:t>
      </w:r>
    </w:p>
    <w:p>
      <w:pPr>
        <w:pStyle w:val="BodyText"/>
      </w:pPr>
      <w:r>
        <w:t xml:space="preserve">Lipcius, R. N., R. D. Seitz, M. S. Seebo, and D. Colón-Carrión. 2005. Density, abundance and survival of the blue crab in seagrass and unstructured salt marsh nurseries of Chesapeake Bay.</w:t>
      </w:r>
      <w:r>
        <w:t xml:space="preserve"> </w:t>
      </w:r>
      <w:r>
        <w:rPr>
          <w:i/>
          <w:iCs/>
        </w:rPr>
        <w:t xml:space="preserve">Journal of Experimental Marine Biology and Ecology</w:t>
      </w:r>
      <w:r>
        <w:t xml:space="preserve"> </w:t>
      </w:r>
      <w:r>
        <w:t xml:space="preserve">319(1–2): 69–80. [P5]</w:t>
      </w:r>
    </w:p>
    <w:p>
      <w:pPr>
        <w:pStyle w:val="BodyText"/>
      </w:pPr>
      <w:r>
        <w:t xml:space="preserve">Lipp, E. K., S. A. Farrah, and J. B. Rose. 2001. Assessment and impact of microbial fecal pollution and human enteric pathogens in a coastal community.</w:t>
      </w:r>
      <w:r>
        <w:t xml:space="preserve"> </w:t>
      </w:r>
      <w:r>
        <w:rPr>
          <w:i/>
          <w:iCs/>
        </w:rPr>
        <w:t xml:space="preserve">Marine Pollution Bulletin</w:t>
      </w:r>
      <w:r>
        <w:t xml:space="preserve"> </w:t>
      </w:r>
      <w:r>
        <w:t xml:space="preserve">42: 286–293. [P4]</w:t>
      </w:r>
    </w:p>
    <w:p>
      <w:pPr>
        <w:pStyle w:val="BodyText"/>
      </w:pPr>
      <w:r>
        <w:t xml:space="preserve">Long, W. C., R. D. Seitz, and P. A. Montagna. 2014. Hypoxia in Chesapeake Bay tributaries: impacts on macrobenthic community structure and function.</w:t>
      </w:r>
      <w:r>
        <w:t xml:space="preserve"> </w:t>
      </w:r>
      <w:r>
        <w:rPr>
          <w:i/>
          <w:iCs/>
        </w:rPr>
        <w:t xml:space="preserve">Estuaries and Coasts</w:t>
      </w:r>
      <w:r>
        <w:t xml:space="preserve"> </w:t>
      </w:r>
      <w:r>
        <w:t xml:space="preserve">37: 1129–1145. [P5]</w:t>
      </w:r>
    </w:p>
    <w:p>
      <w:pPr>
        <w:pStyle w:val="BodyText"/>
      </w:pPr>
      <w:r>
        <w:t xml:space="preserve">Lowther, J. A., N. E. Gustar, A. L. Powell, R. E. Hartnell, and D. N. Lees. 2021.</w:t>
      </w:r>
      <w:r>
        <w:t xml:space="preserve"> </w:t>
      </w:r>
      <w:r>
        <w:rPr>
          <w:i/>
          <w:iCs/>
        </w:rPr>
        <w:t xml:space="preserve">E. coli</w:t>
      </w:r>
      <w:r>
        <w:t xml:space="preserve"> </w:t>
      </w:r>
      <w:r>
        <w:t xml:space="preserve">is a poor end-product criterion for assessing the general microbial risk posed from consuming norovirus-contaminated shellfish.</w:t>
      </w:r>
      <w:r>
        <w:t xml:space="preserve"> </w:t>
      </w:r>
      <w:r>
        <w:rPr>
          <w:i/>
          <w:iCs/>
        </w:rPr>
        <w:t xml:space="preserve">Frontiers in Microbiology</w:t>
      </w:r>
      <w:r>
        <w:t xml:space="preserve"> </w:t>
      </w:r>
      <w:r>
        <w:t xml:space="preserve">12: 608888. [P4]</w:t>
      </w:r>
    </w:p>
    <w:p>
      <w:pPr>
        <w:pStyle w:val="BodyText"/>
      </w:pPr>
      <w:r>
        <w:t xml:space="preserve">Lusk, M. G., G. S. Toor, Y. Y. Yang, S. Mechtensimer, M. De, and T. A. Obreza. 2017. A review of the fate and transport of nitrogen, phosphorus, pathogens, and trace organic chemicals in septic systems.</w:t>
      </w:r>
      <w:r>
        <w:t xml:space="preserve"> </w:t>
      </w:r>
      <w:r>
        <w:rPr>
          <w:i/>
          <w:iCs/>
        </w:rPr>
        <w:t xml:space="preserve">Critical Reviews in Environmental Science and Technology</w:t>
      </w:r>
      <w:r>
        <w:t xml:space="preserve"> </w:t>
      </w:r>
      <w:r>
        <w:t xml:space="preserve">47(7): 455–541. [P1, P3a]</w:t>
      </w:r>
    </w:p>
    <w:bookmarkEnd w:id="17"/>
    <w:bookmarkStart w:id="19" w:name="mo"/>
    <w:p>
      <w:pPr>
        <w:pStyle w:val="Heading2"/>
      </w:pPr>
      <w:r>
        <w:t xml:space="preserve">M–O</w:t>
      </w:r>
    </w:p>
    <w:p>
      <w:pPr>
        <w:pStyle w:val="FirstParagraph"/>
      </w:pPr>
      <w:r>
        <w:t xml:space="preserve">Malone, T. C., D. J. Conley, T. R. Fisher, P. M. Glibert, L. W. Harding, and K. G. Sellner. 1996. Scales of nutrient-limited phytoplankton productivity in Chesapeake Bay.</w:t>
      </w:r>
      <w:r>
        <w:t xml:space="preserve"> </w:t>
      </w:r>
      <w:r>
        <w:rPr>
          <w:i/>
          <w:iCs/>
        </w:rPr>
        <w:t xml:space="preserve">Estuaries</w:t>
      </w:r>
      <w:r>
        <w:t xml:space="preserve"> </w:t>
      </w:r>
      <w:r>
        <w:t xml:space="preserve">19: 371–385. [P3a]</w:t>
      </w:r>
    </w:p>
    <w:p>
      <w:pPr>
        <w:pStyle w:val="BodyText"/>
      </w:pPr>
      <w:r>
        <w:t xml:space="preserve">McGlathery, K. J., L. K. Reynolds, L. W. Cole, R. J. Orth, S. R. Marion, and A. Schwarzschild. 2012. Recovery trajectories during state change from bare sediment to eelgrass dominance.</w:t>
      </w:r>
      <w:r>
        <w:t xml:space="preserve"> </w:t>
      </w:r>
      <w:r>
        <w:rPr>
          <w:i/>
          <w:iCs/>
        </w:rPr>
        <w:t xml:space="preserve">Marine Ecology Progress Series</w:t>
      </w:r>
      <w:r>
        <w:t xml:space="preserve"> </w:t>
      </w:r>
      <w:r>
        <w:t xml:space="preserve">448: 209–221. [P3b]</w:t>
      </w:r>
    </w:p>
    <w:p>
      <w:pPr>
        <w:pStyle w:val="BodyText"/>
      </w:pPr>
      <w:r>
        <w:t xml:space="preserve">McGlathery, K. J., K. Sundbäck, and I. C. Anderson. 2007. Eutrophication in shallow coastal bays and lagoons: the role of plants in the coastal filter.</w:t>
      </w:r>
      <w:r>
        <w:t xml:space="preserve"> </w:t>
      </w:r>
      <w:r>
        <w:rPr>
          <w:i/>
          <w:iCs/>
        </w:rPr>
        <w:t xml:space="preserve">Marine Ecology Progress Series</w:t>
      </w:r>
      <w:r>
        <w:t xml:space="preserve"> </w:t>
      </w:r>
      <w:r>
        <w:t xml:space="preserve">348: 1–18. [P2, P3b]</w:t>
      </w:r>
    </w:p>
    <w:p>
      <w:pPr>
        <w:pStyle w:val="BodyText"/>
      </w:pPr>
      <w:r>
        <w:t xml:space="preserve">Mitchell, M., R. E. Isdell, J. Herman, and C. Tombleson. 2021. Impact assessment and management challenges of key rural human health infrastructure under sea level rise.</w:t>
      </w:r>
      <w:r>
        <w:t xml:space="preserve"> </w:t>
      </w:r>
      <w:r>
        <w:rPr>
          <w:i/>
          <w:iCs/>
        </w:rPr>
        <w:t xml:space="preserve">Frontiers in Marine Science</w:t>
      </w:r>
      <w:r>
        <w:t xml:space="preserve"> </w:t>
      </w:r>
      <w:r>
        <w:t xml:space="preserve">8: 631757. doi:10.3389/fmars.2021.631757. [P1, P2, P3a, P3b, P4, P6]</w:t>
      </w:r>
      <w:r>
        <w:t xml:space="preserve"> </w:t>
      </w:r>
      <w:r>
        <w:rPr>
          <w:b/>
          <w:bCs/>
        </w:rPr>
        <w:t xml:space="preserve">[verified Oct 2026]</w:t>
      </w:r>
      <w:r>
        <w:t xml:space="preserve"> </w:t>
      </w:r>
      <w:r>
        <w:rPr>
          <w:i/>
          <w:iCs/>
        </w:rPr>
        <w:t xml:space="preserve">Cited in all six pathways.</w:t>
      </w:r>
      <w:r>
        <w:t xml:space="preserve"> </w:t>
      </w:r>
      <w:r>
        <w:rPr>
          <w:b/>
          <w:bCs/>
        </w:rPr>
        <w:t xml:space="preserve">[Oct 2026]</w:t>
      </w:r>
      <w:r>
        <w:t xml:space="preserve"> </w:t>
      </w:r>
      <w:r>
        <w:t xml:space="preserve">The earlier note called this</w:t>
      </w:r>
      <w:r>
        <w:t xml:space="preserve"> </w:t>
      </w:r>
      <w:r>
        <w:t xml:space="preserve">“the foundational ESVA-specific reference,”</w:t>
      </w:r>
      <w:r>
        <w:t xml:space="preserve"> </w:t>
      </w:r>
      <w:r>
        <w:t xml:space="preserve">which was wrong:</w:t>
      </w:r>
      <w:r>
        <w:t xml:space="preserve"> </w:t>
      </w:r>
      <w:r>
        <w:t xml:space="preserve">- It is a</w:t>
      </w:r>
      <w:r>
        <w:t xml:space="preserve"> </w:t>
      </w:r>
      <w:r>
        <w:rPr>
          <w:b/>
          <w:bCs/>
        </w:rPr>
        <w:t xml:space="preserve">Tidewater-wide</w:t>
      </w:r>
      <w:r>
        <w:t xml:space="preserve"> </w:t>
      </w:r>
      <w:r>
        <w:t xml:space="preserve">analysis of 2008–2018 VDH septic repair-permit hot spots, prevalent around Richmond and Gloucester County.</w:t>
      </w:r>
      <w:r>
        <w:t xml:space="preserve"> </w:t>
      </w:r>
      <w:r>
        <w:t xml:space="preserve">- It does not report Eastern Shore results separately, rank ESVA, use a 1.5-ft sea-level scenario, name ESVA towns, or calculate nitrogen loads.</w:t>
      </w:r>
      <w:r>
        <w:t xml:space="preserve"> </w:t>
      </w:r>
      <w:r>
        <w:t xml:space="preserve">- It found</w:t>
      </w:r>
      <w:r>
        <w:t xml:space="preserve"> </w:t>
      </w:r>
      <w:r>
        <w:t xml:space="preserve">“only one incident where a low WQ region overlapped directly with a septic hot spot in Tidewater Virginia”</w:t>
      </w:r>
      <w:r>
        <w:t xml:space="preserve"> </w:t>
      </w:r>
      <w:r>
        <w:t xml:space="preserve">and urged</w:t>
      </w:r>
      <w:r>
        <w:t xml:space="preserve"> </w:t>
      </w:r>
      <w:r>
        <w:t xml:space="preserve">“extreme caution.”</w:t>
      </w:r>
      <w:r>
        <w:t xml:space="preserve"> </w:t>
      </w:r>
      <w:r>
        <w:t xml:space="preserve">- Pathway files had cited it under three other titles and author lists; those have been corrected.</w:t>
      </w:r>
    </w:p>
    <w:p>
      <w:pPr>
        <w:pStyle w:val="BodyText"/>
      </w:pPr>
      <w:r>
        <w:t xml:space="preserve">Mitchell, M., R. Isdell, J. Herman, and C. Tombleson. 2021.</w:t>
      </w:r>
      <w:r>
        <w:t xml:space="preserve"> </w:t>
      </w:r>
      <w:r>
        <w:rPr>
          <w:i/>
          <w:iCs/>
        </w:rPr>
        <w:t xml:space="preserve">Analysis of failed, failing or threatened septic systems in the Coastal Plain.</w:t>
      </w:r>
      <w:r>
        <w:t xml:space="preserve"> </w:t>
      </w:r>
      <w:r>
        <w:t xml:space="preserve">Slide presentation, Chesapeake Bay Stakeholder Advisory Group meeting, August 19, 2021.</w:t>
      </w:r>
      <w:r>
        <w:t xml:space="preserve"> </w:t>
      </w:r>
      <w:hyperlink r:id="rId18">
        <w:r>
          <w:rPr>
            <w:rStyle w:val="Hyperlink"/>
          </w:rPr>
          <w:t xml:space="preserve">https://www.naturalresources.virginia.gov/media/governorvirginiagov/secretary-of-natural-resources/pdf/Septic-CBSAG.pdf</w:t>
        </w:r>
      </w:hyperlink>
      <w:r>
        <w:t xml:space="preserve"> </w:t>
      </w:r>
      <w:r>
        <w:t xml:space="preserve">[P3a]</w:t>
      </w:r>
      <w:r>
        <w:t xml:space="preserve"> </w:t>
      </w:r>
      <w:r>
        <w:rPr>
          <w:b/>
          <w:bCs/>
        </w:rPr>
        <w:t xml:space="preserve">[verified Oct 2026 — a slide deck, not a report; contains no ESVA-specific findings]</w:t>
      </w:r>
    </w:p>
    <w:p>
      <w:pPr>
        <w:pStyle w:val="BodyText"/>
      </w:pPr>
      <w:r>
        <w:t xml:space="preserve">Morris, L. J., L. M. Hall, and C. A. Jacoby. 2018. Seagrass in a changing estuary, the Indian River Lagoon, Florida.</w:t>
      </w:r>
      <w:r>
        <w:t xml:space="preserve"> </w:t>
      </w:r>
      <w:r>
        <w:rPr>
          <w:i/>
          <w:iCs/>
        </w:rPr>
        <w:t xml:space="preserve">Florida Scientist</w:t>
      </w:r>
      <w:r>
        <w:t xml:space="preserve"> </w:t>
      </w:r>
      <w:r>
        <w:t xml:space="preserve">81: 50–70. [P3b]</w:t>
      </w:r>
    </w:p>
    <w:p>
      <w:pPr>
        <w:pStyle w:val="BodyText"/>
      </w:pPr>
      <w:r>
        <w:t xml:space="preserve">Mozdzer, T. J., and J. C. Zieman. 2010. Ecophysiological differences between genetic lineages facilitate the invasion of non-native</w:t>
      </w:r>
      <w:r>
        <w:t xml:space="preserve"> </w:t>
      </w:r>
      <w:r>
        <w:rPr>
          <w:i/>
          <w:iCs/>
        </w:rPr>
        <w:t xml:space="preserve">Phragmites australis</w:t>
      </w:r>
      <w:r>
        <w:t xml:space="preserve"> </w:t>
      </w:r>
      <w:r>
        <w:t xml:space="preserve">in North American Atlantic coast wetlands.</w:t>
      </w:r>
      <w:r>
        <w:t xml:space="preserve"> </w:t>
      </w:r>
      <w:r>
        <w:rPr>
          <w:i/>
          <w:iCs/>
        </w:rPr>
        <w:t xml:space="preserve">Journal of Ecology</w:t>
      </w:r>
      <w:r>
        <w:t xml:space="preserve"> </w:t>
      </w:r>
      <w:r>
        <w:t xml:space="preserve">98: 451–458. [P6]</w:t>
      </w:r>
    </w:p>
    <w:p>
      <w:pPr>
        <w:pStyle w:val="BodyText"/>
      </w:pPr>
      <w:r>
        <w:t xml:space="preserve">Murphy, R. R., W. M. Kemp, and W. P. Ball. 2011. Long-term trends in Chesapeake Bay seasonal hypoxia, stratification, and nutrient loading.</w:t>
      </w:r>
      <w:r>
        <w:t xml:space="preserve"> </w:t>
      </w:r>
      <w:r>
        <w:rPr>
          <w:i/>
          <w:iCs/>
        </w:rPr>
        <w:t xml:space="preserve">Estuaries and Coasts</w:t>
      </w:r>
      <w:r>
        <w:t xml:space="preserve"> </w:t>
      </w:r>
      <w:r>
        <w:t xml:space="preserve">34: 1293–1309. [P3a]</w:t>
      </w:r>
    </w:p>
    <w:p>
      <w:pPr>
        <w:pStyle w:val="BodyText"/>
      </w:pPr>
      <w:r>
        <w:t xml:space="preserve">National Park Service. 2023.</w:t>
      </w:r>
      <w:r>
        <w:t xml:space="preserve"> </w:t>
      </w:r>
      <w:r>
        <w:rPr>
          <w:i/>
          <w:iCs/>
        </w:rPr>
        <w:t xml:space="preserve">The feral horses of Assateague Island.</w:t>
      </w:r>
      <w:r>
        <w:t xml:space="preserve"> </w:t>
      </w:r>
      <w:r>
        <w:t xml:space="preserve">Assateague Island National Seashore. [P5]</w:t>
      </w:r>
    </w:p>
    <w:p>
      <w:pPr>
        <w:pStyle w:val="BodyText"/>
      </w:pPr>
      <w:r>
        <w:t xml:space="preserve">Nelson, N. G., R. Coffey, D. F. Muñoz, H. Moftakhari, H. Moradkhani, and S. H. Kim. 2022. ShellCast: a modelling framework for forecasting shellfish harvest closures.</w:t>
      </w:r>
      <w:r>
        <w:t xml:space="preserve"> </w:t>
      </w:r>
      <w:r>
        <w:rPr>
          <w:i/>
          <w:iCs/>
        </w:rPr>
        <w:t xml:space="preserve">Environmental Modelling &amp; Software</w:t>
      </w:r>
      <w:r>
        <w:t xml:space="preserve">. [P4]</w:t>
      </w:r>
    </w:p>
    <w:p>
      <w:pPr>
        <w:pStyle w:val="BodyText"/>
      </w:pPr>
      <w:r>
        <w:t xml:space="preserve">Newell, R. I. E. 2004. Ecosystem influences of natural and cultivated populations of suspension-feeding bivalve molluscs: a review.</w:t>
      </w:r>
      <w:r>
        <w:t xml:space="preserve"> </w:t>
      </w:r>
      <w:r>
        <w:rPr>
          <w:i/>
          <w:iCs/>
        </w:rPr>
        <w:t xml:space="preserve">Journal of Shellfish Research</w:t>
      </w:r>
      <w:r>
        <w:t xml:space="preserve"> </w:t>
      </w:r>
      <w:r>
        <w:t xml:space="preserve">23(1): 51–61. [P4, P5]</w:t>
      </w:r>
    </w:p>
    <w:p>
      <w:pPr>
        <w:pStyle w:val="BodyText"/>
      </w:pPr>
      <w:r>
        <w:t xml:space="preserve">Niles, L. J., H. P. Sitters, A. D. Dey, P. W. Atkinson, A. J. Baker, et al. 2008. Status of the red knot,</w:t>
      </w:r>
      <w:r>
        <w:t xml:space="preserve"> </w:t>
      </w:r>
      <w:r>
        <w:rPr>
          <w:i/>
          <w:iCs/>
        </w:rPr>
        <w:t xml:space="preserve">Calidris canutus rufa</w:t>
      </w:r>
      <w:r>
        <w:t xml:space="preserve">, in the Western Hemisphere.</w:t>
      </w:r>
      <w:r>
        <w:t xml:space="preserve"> </w:t>
      </w:r>
      <w:r>
        <w:rPr>
          <w:i/>
          <w:iCs/>
        </w:rPr>
        <w:t xml:space="preserve">Studies in Avian Biology</w:t>
      </w:r>
      <w:r>
        <w:t xml:space="preserve"> </w:t>
      </w:r>
      <w:r>
        <w:t xml:space="preserve">36: 1–185. [P5]</w:t>
      </w:r>
    </w:p>
    <w:p>
      <w:pPr>
        <w:pStyle w:val="BodyText"/>
      </w:pPr>
      <w:r>
        <w:t xml:space="preserve">Nol, E., and R. C. Humphrey. 2020. American oystercatcher (</w:t>
      </w:r>
      <w:r>
        <w:rPr>
          <w:i/>
          <w:iCs/>
        </w:rPr>
        <w:t xml:space="preserve">Haematopus palliatus</w:t>
      </w:r>
      <w:r>
        <w:t xml:space="preserve">), version 1.0. In</w:t>
      </w:r>
      <w:r>
        <w:t xml:space="preserve"> </w:t>
      </w:r>
      <w:r>
        <w:rPr>
          <w:i/>
          <w:iCs/>
        </w:rPr>
        <w:t xml:space="preserve">Birds of the World</w:t>
      </w:r>
      <w:r>
        <w:t xml:space="preserve"> </w:t>
      </w:r>
      <w:r>
        <w:t xml:space="preserve">(Billerman, S. M., ed.). Cornell Lab of Ornithology. [P5]</w:t>
      </w:r>
    </w:p>
    <w:p>
      <w:pPr>
        <w:pStyle w:val="BodyText"/>
      </w:pPr>
      <w:r>
        <w:t xml:space="preserve">O’Driscoll, M., C. Humphrey, N. Deal, D. Lindbo, and T. Zarate-Barrera. 2014. Meteorological influences on nitrogen dynamics of a coastal onsite wastewater treatment system.</w:t>
      </w:r>
      <w:r>
        <w:t xml:space="preserve"> </w:t>
      </w:r>
      <w:r>
        <w:rPr>
          <w:i/>
          <w:iCs/>
        </w:rPr>
        <w:t xml:space="preserve">Journal of Environmental Quality</w:t>
      </w:r>
      <w:r>
        <w:t xml:space="preserve"> </w:t>
      </w:r>
      <w:r>
        <w:t xml:space="preserve">43(6): 1873–1885. [P1]</w:t>
      </w:r>
    </w:p>
    <w:p>
      <w:pPr>
        <w:pStyle w:val="BodyText"/>
      </w:pPr>
      <w:r>
        <w:t xml:space="preserve">O’Driscoll, M., C. Humphrey, G. Iverson, J. Bowden, and J. Harrison. 2024. Rising groundwater levels in Dare County, North Carolina: implications for onsite wastewater management for coastal communities.</w:t>
      </w:r>
      <w:r>
        <w:t xml:space="preserve"> </w:t>
      </w:r>
      <w:r>
        <w:rPr>
          <w:i/>
          <w:iCs/>
        </w:rPr>
        <w:t xml:space="preserve">Journal of Water and Climate Change</w:t>
      </w:r>
      <w:r>
        <w:t xml:space="preserve"> </w:t>
      </w:r>
      <w:r>
        <w:t xml:space="preserve">15(8): 3666–3688. doi:10.2166/wcc.2024.735. [P1, P6]</w:t>
      </w:r>
    </w:p>
    <w:p>
      <w:pPr>
        <w:pStyle w:val="BodyText"/>
      </w:pPr>
      <w:r>
        <w:t xml:space="preserve">Oesterling, M. J., T. G. Adams, and R. N. Lipcius. 2016. The bay scallop (</w:t>
      </w:r>
      <w:r>
        <w:rPr>
          <w:i/>
          <w:iCs/>
        </w:rPr>
        <w:t xml:space="preserve">Argopecten irradians</w:t>
      </w:r>
      <w:r>
        <w:t xml:space="preserve">) industry collapse in Virginia and its implications for the successful management of scallop–seagrass habitats.</w:t>
      </w:r>
      <w:r>
        <w:t xml:space="preserve"> </w:t>
      </w:r>
      <w:r>
        <w:rPr>
          <w:i/>
          <w:iCs/>
        </w:rPr>
        <w:t xml:space="preserve">Marine Policy</w:t>
      </w:r>
      <w:r>
        <w:t xml:space="preserve"> </w:t>
      </w:r>
      <w:r>
        <w:t xml:space="preserve">75: 138–146. [P3b]</w:t>
      </w:r>
    </w:p>
    <w:p>
      <w:pPr>
        <w:pStyle w:val="BodyText"/>
      </w:pPr>
      <w:r>
        <w:t xml:space="preserve">Oreska, M. P. J., K. J. McGlathery, L. R. Aoki, A. C. Berger, P. Berg, and L. Mullins. 2020. The greenhouse gas offset potential from seagrass restoration.</w:t>
      </w:r>
      <w:r>
        <w:t xml:space="preserve"> </w:t>
      </w:r>
      <w:r>
        <w:rPr>
          <w:i/>
          <w:iCs/>
        </w:rPr>
        <w:t xml:space="preserve">Scientific Reports</w:t>
      </w:r>
      <w:r>
        <w:t xml:space="preserve"> </w:t>
      </w:r>
      <w:r>
        <w:t xml:space="preserve">10: 7325. [P3b]</w:t>
      </w:r>
    </w:p>
    <w:p>
      <w:pPr>
        <w:pStyle w:val="BodyText"/>
      </w:pPr>
      <w:r>
        <w:t xml:space="preserve">Orth, R. J., and J. van Montfrans. 1987. Utilization of a seagrass meadow and tidal marsh creek by blue crabs</w:t>
      </w:r>
      <w:r>
        <w:t xml:space="preserve"> </w:t>
      </w:r>
      <w:r>
        <w:rPr>
          <w:i/>
          <w:iCs/>
        </w:rPr>
        <w:t xml:space="preserve">Callinectes sapidus</w:t>
      </w:r>
      <w:r>
        <w:t xml:space="preserve">.</w:t>
      </w:r>
      <w:r>
        <w:t xml:space="preserve"> </w:t>
      </w:r>
      <w:r>
        <w:rPr>
          <w:i/>
          <w:iCs/>
        </w:rPr>
        <w:t xml:space="preserve">Marine Ecology Progress Series</w:t>
      </w:r>
      <w:r>
        <w:t xml:space="preserve"> </w:t>
      </w:r>
      <w:r>
        <w:t xml:space="preserve">41: 283–294. [P5]</w:t>
      </w:r>
    </w:p>
    <w:p>
      <w:pPr>
        <w:pStyle w:val="BodyText"/>
      </w:pPr>
      <w:r>
        <w:t xml:space="preserve">Orth, R. J., M. L. Luckenbach, S. R. Marion, K. A. Moore, and D. J. Wilcox. 2006. Seagrass recovery in the Delmarva Coastal Bays, USA.</w:t>
      </w:r>
      <w:r>
        <w:t xml:space="preserve"> </w:t>
      </w:r>
      <w:r>
        <w:rPr>
          <w:i/>
          <w:iCs/>
        </w:rPr>
        <w:t xml:space="preserve">Aquatic Botany</w:t>
      </w:r>
      <w:r>
        <w:t xml:space="preserve"> </w:t>
      </w:r>
      <w:r>
        <w:t xml:space="preserve">84: 26–36. [P3b, P5]</w:t>
      </w:r>
    </w:p>
    <w:p>
      <w:pPr>
        <w:pStyle w:val="BodyText"/>
      </w:pPr>
      <w:r>
        <w:t xml:space="preserve">Orth, R. J., W. C. Dennison, J. S. Lefcheck, C. Gurbisz, M. Hannam, J. Keisman, J. B. Landry, K. A. Moore, R. R. Murphy, C. J. Patrick, J. Testa, D. E. Weller, and D. J. Wilcox. 2017. Submersed aquatic vegetation in Chesapeake Bay: sentinel species in a changing world.</w:t>
      </w:r>
      <w:r>
        <w:t xml:space="preserve"> </w:t>
      </w:r>
      <w:r>
        <w:rPr>
          <w:i/>
          <w:iCs/>
        </w:rPr>
        <w:t xml:space="preserve">BioScience</w:t>
      </w:r>
      <w:r>
        <w:t xml:space="preserve"> </w:t>
      </w:r>
      <w:r>
        <w:t xml:space="preserve">67(8): 698–712. [P3a, P3b, P5]</w:t>
      </w:r>
    </w:p>
    <w:p>
      <w:pPr>
        <w:pStyle w:val="BodyText"/>
      </w:pPr>
      <w:r>
        <w:t xml:space="preserve">Orth, R. J., J. S. Lefcheck, K. J. McGlathery, L. Aoki, M. W. Luckenbach, K. A. Moore, M. P. J. Oreska, R. Snyder, D. J. Wilcox, and B. Lusk. 2020. Restoration of seagrass habitat leads to rapid recovery of coastal ecosystem services.</w:t>
      </w:r>
      <w:r>
        <w:t xml:space="preserve"> </w:t>
      </w:r>
      <w:r>
        <w:rPr>
          <w:i/>
          <w:iCs/>
        </w:rPr>
        <w:t xml:space="preserve">Science Advances</w:t>
      </w:r>
      <w:r>
        <w:t xml:space="preserve"> </w:t>
      </w:r>
      <w:r>
        <w:t xml:space="preserve">6(41): eabc6434. [P3b, P5]</w:t>
      </w:r>
    </w:p>
    <w:bookmarkEnd w:id="19"/>
    <w:bookmarkStart w:id="20" w:name="pr"/>
    <w:p>
      <w:pPr>
        <w:pStyle w:val="Heading2"/>
      </w:pPr>
      <w:r>
        <w:t xml:space="preserve">P–R</w:t>
      </w:r>
    </w:p>
    <w:p>
      <w:pPr>
        <w:pStyle w:val="FirstParagraph"/>
      </w:pPr>
      <w:r>
        <w:t xml:space="preserve">Perry, M. C., and A. S. Deller. 1996. Waterfowl population trends in the Chesapeake Bay area.</w:t>
      </w:r>
      <w:r>
        <w:t xml:space="preserve"> </w:t>
      </w:r>
      <w:r>
        <w:rPr>
          <w:i/>
          <w:iCs/>
        </w:rPr>
        <w:t xml:space="preserve">Proceedings of the Chesapeake Bay Research Conference</w:t>
      </w:r>
      <w:r>
        <w:t xml:space="preserve"> </w:t>
      </w:r>
      <w:r>
        <w:t xml:space="preserve">2: 1–11. [P5]</w:t>
      </w:r>
    </w:p>
    <w:p>
      <w:pPr>
        <w:pStyle w:val="BodyText"/>
      </w:pPr>
      <w:r>
        <w:t xml:space="preserve">Peterson, C. H., and K. L. Heck Jr. 2001. An experimental test of the mechanism by which suspension feeding bivalves elevate seagrass productivity.</w:t>
      </w:r>
      <w:r>
        <w:t xml:space="preserve"> </w:t>
      </w:r>
      <w:r>
        <w:rPr>
          <w:i/>
          <w:iCs/>
        </w:rPr>
        <w:t xml:space="preserve">Marine Ecology Progress Series</w:t>
      </w:r>
      <w:r>
        <w:t xml:space="preserve"> </w:t>
      </w:r>
      <w:r>
        <w:t xml:space="preserve">218: 115–125. [P5]</w:t>
      </w:r>
      <w:r>
        <w:t xml:space="preserve"> </w:t>
      </w:r>
      <w:r>
        <w:rPr>
          <w:b/>
          <w:bCs/>
        </w:rPr>
        <w:t xml:space="preserve">[verified Oct 2026 — about mussels facilitating seagrass. It does not support the bay scallop–eelgrass dependency claim it was cited for in P5.]</w:t>
      </w:r>
    </w:p>
    <w:p>
      <w:pPr>
        <w:pStyle w:val="BodyText"/>
      </w:pPr>
      <w:r>
        <w:t xml:space="preserve">Phlips, E. J., S. Badylak, M. A. Lasi, R. Chamberlain, W. C. Green, L. M. Hall, J. A. Hart, J. C. Lockwood, J. D. Miller, L. J. Morris, and J. S. Steward. 2015. From red tides to green and brown tides: bloom dynamics in a restricted subtropical lagoon under shifting climatic conditions.</w:t>
      </w:r>
      <w:r>
        <w:t xml:space="preserve"> </w:t>
      </w:r>
      <w:r>
        <w:rPr>
          <w:i/>
          <w:iCs/>
        </w:rPr>
        <w:t xml:space="preserve">Estuaries and Coasts</w:t>
      </w:r>
      <w:r>
        <w:t xml:space="preserve"> </w:t>
      </w:r>
      <w:r>
        <w:t xml:space="preserve">38: 886–904. [P2, P3a, P3b, P4]</w:t>
      </w:r>
    </w:p>
    <w:p>
      <w:pPr>
        <w:pStyle w:val="BodyText"/>
      </w:pPr>
      <w:r>
        <w:t xml:space="preserve">Reiskind, M. H., and M. L. Wilson. 2004.</w:t>
      </w:r>
      <w:r>
        <w:t xml:space="preserve"> </w:t>
      </w:r>
      <w:r>
        <w:rPr>
          <w:i/>
          <w:iCs/>
        </w:rPr>
        <w:t xml:space="preserve">Culex restuans</w:t>
      </w:r>
      <w:r>
        <w:t xml:space="preserve"> </w:t>
      </w:r>
      <w:r>
        <w:t xml:space="preserve">(Diptera: Culicidae) oviposition behavior determined by larval habitat quality and quantity in southeastern Michigan.</w:t>
      </w:r>
      <w:r>
        <w:t xml:space="preserve"> </w:t>
      </w:r>
      <w:r>
        <w:rPr>
          <w:i/>
          <w:iCs/>
        </w:rPr>
        <w:t xml:space="preserve">Journal of Medical Entomology</w:t>
      </w:r>
      <w:r>
        <w:t xml:space="preserve"> </w:t>
      </w:r>
      <w:r>
        <w:t xml:space="preserve">41(2): 179–186. [P6]</w:t>
      </w:r>
    </w:p>
    <w:p>
      <w:pPr>
        <w:pStyle w:val="BodyText"/>
      </w:pPr>
      <w:r>
        <w:t xml:space="preserve">Richardson, D. L. 1994.</w:t>
      </w:r>
      <w:r>
        <w:t xml:space="preserve"> </w:t>
      </w:r>
      <w:r>
        <w:rPr>
          <w:i/>
          <w:iCs/>
        </w:rPr>
        <w:t xml:space="preserve">Hydrogeology and analysis of the ground-water-flow system of the Eastern Shore, Virginia.</w:t>
      </w:r>
      <w:r>
        <w:t xml:space="preserve"> </w:t>
      </w:r>
      <w:r>
        <w:t xml:space="preserve">USGS Water-Supply Paper 2401. [P1, P2, P3a]</w:t>
      </w:r>
    </w:p>
    <w:p>
      <w:pPr>
        <w:pStyle w:val="BodyText"/>
      </w:pPr>
      <w:r>
        <w:t xml:space="preserve">Robertson, W. D., J. A. Cherry, and E. A. Sudicky. 1991. Ground-water contamination from two small septic systems on sand aquifers.</w:t>
      </w:r>
      <w:r>
        <w:t xml:space="preserve"> </w:t>
      </w:r>
      <w:r>
        <w:rPr>
          <w:i/>
          <w:iCs/>
        </w:rPr>
        <w:t xml:space="preserve">Ground Water</w:t>
      </w:r>
      <w:r>
        <w:t xml:space="preserve"> </w:t>
      </w:r>
      <w:r>
        <w:t xml:space="preserve">29(1): 82–92. [P6]</w:t>
      </w:r>
      <w:r>
        <w:t xml:space="preserve"> </w:t>
      </w:r>
      <w:r>
        <w:rPr>
          <w:b/>
          <w:bCs/>
        </w:rPr>
        <w:t xml:space="preserve">[Oct 2026: unverified for the post-decommissioning legacy-N claim it is cited for in P6]</w:t>
      </w:r>
    </w:p>
    <w:p>
      <w:pPr>
        <w:pStyle w:val="BodyText"/>
      </w:pPr>
      <w:r>
        <w:t xml:space="preserve">Robertson, W. D., S. L. Schiff, and C. J. Ptacek. 1998. Review of phosphate mobility and persistence in 10 septic system plumes.</w:t>
      </w:r>
      <w:r>
        <w:t xml:space="preserve"> </w:t>
      </w:r>
      <w:r>
        <w:rPr>
          <w:i/>
          <w:iCs/>
        </w:rPr>
        <w:t xml:space="preserve">Ground Water</w:t>
      </w:r>
      <w:r>
        <w:t xml:space="preserve"> </w:t>
      </w:r>
      <w:r>
        <w:t xml:space="preserve">36(6): 1000–1010. [P1, P3a]</w:t>
      </w:r>
    </w:p>
    <w:p>
      <w:pPr>
        <w:pStyle w:val="BodyText"/>
      </w:pPr>
      <w:r>
        <w:t xml:space="preserve">Roosenburg, W. M. 1991. The diamondback terrapin: population dynamics, habitat requirements, and opportunities for conservation.</w:t>
      </w:r>
      <w:r>
        <w:t xml:space="preserve"> </w:t>
      </w:r>
      <w:r>
        <w:rPr>
          <w:i/>
          <w:iCs/>
        </w:rPr>
        <w:t xml:space="preserve">Chesapeake Research Consortium Publication</w:t>
      </w:r>
      <w:r>
        <w:t xml:space="preserve"> </w:t>
      </w:r>
      <w:r>
        <w:t xml:space="preserve">137: 237–234. [P5]</w:t>
      </w:r>
    </w:p>
    <w:p>
      <w:pPr>
        <w:pStyle w:val="BodyText"/>
      </w:pPr>
      <w:r>
        <w:t xml:space="preserve">Rothschild, B. J., J. S. Ault, P. Goulletquer, and M. Héral. 1994. Decline of the Chesapeake Bay oyster population: a century of habitat destruction and overfishing.</w:t>
      </w:r>
      <w:r>
        <w:t xml:space="preserve"> </w:t>
      </w:r>
      <w:r>
        <w:rPr>
          <w:i/>
          <w:iCs/>
        </w:rPr>
        <w:t xml:space="preserve">Marine Ecology Progress Series</w:t>
      </w:r>
      <w:r>
        <w:t xml:space="preserve"> </w:t>
      </w:r>
      <w:r>
        <w:t xml:space="preserve">111: 29–39. [P4]</w:t>
      </w:r>
    </w:p>
    <w:p>
      <w:pPr>
        <w:pStyle w:val="BodyText"/>
      </w:pPr>
      <w:r>
        <w:t xml:space="preserve">Russ, E. J., and C. M. Palinkas. 2020. Sedimentary organic matter sources on the seaside of the Delmarva Peninsula. (Coastal geology / biogeochemistry report.) [P3b]</w:t>
      </w:r>
      <w:r>
        <w:t xml:space="preserve"> </w:t>
      </w:r>
      <w:r>
        <w:rPr>
          <w:b/>
          <w:bCs/>
        </w:rPr>
        <w:t xml:space="preserve">[Oct 2026: unverified; incomplete reference]</w:t>
      </w:r>
    </w:p>
    <w:bookmarkEnd w:id="20"/>
    <w:bookmarkStart w:id="21" w:name="st"/>
    <w:p>
      <w:pPr>
        <w:pStyle w:val="Heading2"/>
      </w:pPr>
      <w:r>
        <w:t xml:space="preserve">S–T</w:t>
      </w:r>
    </w:p>
    <w:p>
      <w:pPr>
        <w:pStyle w:val="FirstParagraph"/>
      </w:pPr>
      <w:r>
        <w:t xml:space="preserve">Safak, I., P. L. Wiberg, D. L. Richardson, and M. O. Kurum. 2015. Controls on residence time and exchange in a system of shallow coastal bays.</w:t>
      </w:r>
      <w:r>
        <w:t xml:space="preserve"> </w:t>
      </w:r>
      <w:r>
        <w:rPr>
          <w:i/>
          <w:iCs/>
        </w:rPr>
        <w:t xml:space="preserve">Continental Shelf Research</w:t>
      </w:r>
      <w:r>
        <w:t xml:space="preserve"> </w:t>
      </w:r>
      <w:r>
        <w:t xml:space="preserve">97: 7–20. [P3b]</w:t>
      </w:r>
    </w:p>
    <w:p>
      <w:pPr>
        <w:pStyle w:val="BodyText"/>
      </w:pPr>
      <w:r>
        <w:t xml:space="preserve">Sanford, W. E., and J. P. Pope. 2013. Quantifying groundwater’s role in delaying improvements to Chesapeake Bay water quality.</w:t>
      </w:r>
      <w:r>
        <w:t xml:space="preserve"> </w:t>
      </w:r>
      <w:r>
        <w:rPr>
          <w:i/>
          <w:iCs/>
        </w:rPr>
        <w:t xml:space="preserve">Environmental Science &amp; Technology</w:t>
      </w:r>
      <w:r>
        <w:t xml:space="preserve"> </w:t>
      </w:r>
      <w:r>
        <w:t xml:space="preserve">47: 13330–13338. [P3a]</w:t>
      </w:r>
    </w:p>
    <w:p>
      <w:pPr>
        <w:pStyle w:val="BodyText"/>
      </w:pPr>
      <w:r>
        <w:t xml:space="preserve">Schaider, L. A., J. M. Ackerman, and R. A. Rudel. 2016. Septic systems as sources of organic wastewater compounds in domestic drinking water wells in a shallow sand and gravel aquifer.</w:t>
      </w:r>
      <w:r>
        <w:t xml:space="preserve"> </w:t>
      </w:r>
      <w:r>
        <w:rPr>
          <w:i/>
          <w:iCs/>
        </w:rPr>
        <w:t xml:space="preserve">Science of the Total Environment</w:t>
      </w:r>
      <w:r>
        <w:t xml:space="preserve"> </w:t>
      </w:r>
      <w:r>
        <w:t xml:space="preserve">547: 470–481. doi:10.1016/j.scitotenv.2015.12.081. [P1]</w:t>
      </w:r>
      <w:r>
        <w:t xml:space="preserve"> </w:t>
      </w:r>
      <w:r>
        <w:rPr>
          <w:b/>
          <w:bCs/>
        </w:rPr>
        <w:t xml:space="preserve">[verified Oct 2026 — year corrected from 2014]</w:t>
      </w:r>
    </w:p>
    <w:p>
      <w:pPr>
        <w:pStyle w:val="BodyText"/>
      </w:pPr>
      <w:r>
        <w:t xml:space="preserve">Seitz, R. D., R. N. Lipcius, A. H. Hines, and D. B. Eggleston. 2001. Density-dependent predation, habitat variation, and the persistence of marine bivalve prey.</w:t>
      </w:r>
      <w:r>
        <w:t xml:space="preserve"> </w:t>
      </w:r>
      <w:r>
        <w:rPr>
          <w:i/>
          <w:iCs/>
        </w:rPr>
        <w:t xml:space="preserve">Ecology</w:t>
      </w:r>
      <w:r>
        <w:t xml:space="preserve"> </w:t>
      </w:r>
      <w:r>
        <w:t xml:space="preserve">82(9): 2435–2451. [P5]</w:t>
      </w:r>
      <w:r>
        <w:t xml:space="preserve"> </w:t>
      </w:r>
      <w:r>
        <w:rPr>
          <w:b/>
          <w:bCs/>
        </w:rPr>
        <w:t xml:space="preserve">[verified Oct 2026 — year and volume corrected from 2003, 84(6): 1428–1440. A bivalve-prey paper; it does not support the crab–SAV abundance claim it was cited for in P5.]</w:t>
      </w:r>
    </w:p>
    <w:p>
      <w:pPr>
        <w:pStyle w:val="BodyText"/>
      </w:pPr>
      <w:r>
        <w:t xml:space="preserve">Shields, C. A., L. E. Band, N. Law, P. M. Groffman, S. S. Kaushal, K. Savvas, G. T. Fisher, and K. T. Belt. 2008. Streamflow distribution of non-point source nitrogen export from urban-rural catchments in the Chesapeake Bay watershed.</w:t>
      </w:r>
      <w:r>
        <w:t xml:space="preserve"> </w:t>
      </w:r>
      <w:r>
        <w:rPr>
          <w:i/>
          <w:iCs/>
        </w:rPr>
        <w:t xml:space="preserve">Water Resources Research</w:t>
      </w:r>
      <w:r>
        <w:t xml:space="preserve"> </w:t>
      </w:r>
      <w:r>
        <w:t xml:space="preserve">44: W09416. [P3a]</w:t>
      </w:r>
      <w:r>
        <w:t xml:space="preserve"> </w:t>
      </w:r>
      <w:r>
        <w:rPr>
          <w:b/>
          <w:bCs/>
        </w:rPr>
        <w:t xml:space="preserve">[Oct 2026: title verified (Baltimore-area urban–rural catchments). The</w:t>
      </w:r>
      <w:r>
        <w:rPr>
          <w:b/>
          <w:bCs/>
        </w:rPr>
        <w:t xml:space="preserve"> </w:t>
      </w:r>
      <w:r>
        <w:rPr>
          <w:b/>
          <w:bCs/>
        </w:rPr>
        <w:t xml:space="preserve">“~9% of Patuxent N from septic”</w:t>
      </w:r>
      <w:r>
        <w:rPr>
          <w:b/>
          <w:bCs/>
        </w:rPr>
        <w:t xml:space="preserve"> </w:t>
      </w:r>
      <w:r>
        <w:rPr>
          <w:b/>
          <w:bCs/>
        </w:rPr>
        <w:t xml:space="preserve">figure cited to it in P3a is unverified.]</w:t>
      </w:r>
    </w:p>
    <w:p>
      <w:pPr>
        <w:pStyle w:val="BodyText"/>
      </w:pPr>
      <w:r>
        <w:t xml:space="preserve">Smith, D. R., H. J. Brockmann, M. A. Beekey, T. L. King, M. J. Millard, and J. Zaldívar-Rae. 2017. Conservation status of the American horseshoe crab,</w:t>
      </w:r>
      <w:r>
        <w:t xml:space="preserve"> </w:t>
      </w:r>
      <w:r>
        <w:rPr>
          <w:i/>
          <w:iCs/>
        </w:rPr>
        <w:t xml:space="preserve">Limulus polyphemus</w:t>
      </w:r>
      <w:r>
        <w:t xml:space="preserve">: a regional assessment.</w:t>
      </w:r>
      <w:r>
        <w:t xml:space="preserve"> </w:t>
      </w:r>
      <w:r>
        <w:rPr>
          <w:i/>
          <w:iCs/>
        </w:rPr>
        <w:t xml:space="preserve">Reviews in Fish Biology and Fisheries</w:t>
      </w:r>
      <w:r>
        <w:t xml:space="preserve"> </w:t>
      </w:r>
      <w:r>
        <w:t xml:space="preserve">27: 135–175. [P5]</w:t>
      </w:r>
    </w:p>
    <w:p>
      <w:pPr>
        <w:pStyle w:val="BodyText"/>
      </w:pPr>
      <w:r>
        <w:t xml:space="preserve">Speiran, G. K. 1996.</w:t>
      </w:r>
      <w:r>
        <w:t xml:space="preserve"> </w:t>
      </w:r>
      <w:r>
        <w:rPr>
          <w:i/>
          <w:iCs/>
        </w:rPr>
        <w:t xml:space="preserve">Geohydrology and geochemistry near coastal ground-water-discharge areas of the Eastern Shore, Virginia.</w:t>
      </w:r>
      <w:r>
        <w:t xml:space="preserve"> </w:t>
      </w:r>
      <w:r>
        <w:t xml:space="preserve">USGS Water-Supply Paper 2479. [P1, P2, P3a, P3b]</w:t>
      </w:r>
      <w:r>
        <w:t xml:space="preserve"> </w:t>
      </w:r>
      <w:r>
        <w:rPr>
          <w:b/>
          <w:bCs/>
        </w:rPr>
        <w:t xml:space="preserve">[verified Oct 2026 — the groundwater studied</w:t>
      </w:r>
      <w:r>
        <w:rPr>
          <w:b/>
          <w:bCs/>
        </w:rPr>
        <w:t xml:space="preserve"> </w:t>
      </w:r>
      <w:r>
        <w:rPr>
          <w:b/>
          <w:bCs/>
        </w:rPr>
        <w:t xml:space="preserve">“recharged through agricultural fields.”</w:t>
      </w:r>
      <w:r>
        <w:rPr>
          <w:b/>
          <w:bCs/>
        </w:rPr>
        <w:t xml:space="preserve"> </w:t>
      </w:r>
      <w:r>
        <w:rPr>
          <w:b/>
          <w:bCs/>
        </w:rPr>
        <w:t xml:space="preserve">This is an agricultural-nitrate study, not septic.]</w:t>
      </w:r>
    </w:p>
    <w:p>
      <w:pPr>
        <w:pStyle w:val="BodyText"/>
      </w:pPr>
      <w:r>
        <w:t xml:space="preserve">Speiran, G. K. 2010. Effects of groundwater-flow paths on nitrate concentrations across two riparian forest corridors.</w:t>
      </w:r>
      <w:r>
        <w:t xml:space="preserve"> </w:t>
      </w:r>
      <w:r>
        <w:rPr>
          <w:i/>
          <w:iCs/>
        </w:rPr>
        <w:t xml:space="preserve">Journal of the American Water Resources Association</w:t>
      </w:r>
      <w:r>
        <w:t xml:space="preserve"> </w:t>
      </w:r>
      <w:r>
        <w:t xml:space="preserve">46(2): 246–260. [P1, P2]</w:t>
      </w:r>
    </w:p>
    <w:p>
      <w:pPr>
        <w:pStyle w:val="BodyText"/>
      </w:pPr>
      <w:r>
        <w:t xml:space="preserve">Sprouse, L., A. Kryston, S. Lebu, C. Muoghalu, C. Woods, and M. Manga. 2024. Septic systems in North Carolina: a neglected half of the state?</w:t>
      </w:r>
      <w:r>
        <w:t xml:space="preserve"> </w:t>
      </w:r>
      <w:r>
        <w:rPr>
          <w:i/>
          <w:iCs/>
        </w:rPr>
        <w:t xml:space="preserve">PLOS Water</w:t>
      </w:r>
      <w:r>
        <w:t xml:space="preserve"> </w:t>
      </w:r>
      <w:r>
        <w:t xml:space="preserve">3(10): e0000304. [P6]</w:t>
      </w:r>
    </w:p>
    <w:p>
      <w:pPr>
        <w:pStyle w:val="BodyText"/>
      </w:pPr>
      <w:r>
        <w:t xml:space="preserve">Stanhope, J. W., I. C. Anderson, and W. G. Reay. 2009. Base flow nutrient discharges from lower Delmarva Peninsula watersheds of Virginia, USA.</w:t>
      </w:r>
      <w:r>
        <w:t xml:space="preserve"> </w:t>
      </w:r>
      <w:r>
        <w:rPr>
          <w:i/>
          <w:iCs/>
        </w:rPr>
        <w:t xml:space="preserve">Journal of Environmental Quality</w:t>
      </w:r>
      <w:r>
        <w:t xml:space="preserve"> </w:t>
      </w:r>
      <w:r>
        <w:t xml:space="preserve">38: 2070–2083. doi:10.2134/jeq2008.0358. [P2, P3a, P3b]</w:t>
      </w:r>
      <w:r>
        <w:t xml:space="preserve"> </w:t>
      </w:r>
      <w:r>
        <w:rPr>
          <w:b/>
          <w:bCs/>
        </w:rPr>
        <w:t xml:space="preserve">[verified Oct 2026 — 14 first-order streams. TDN concentrations tracked % agricultural land; yields also tracked % developed land. It is a baseflow study, not a submarine-groundwater-discharge study as P3b had described it.]</w:t>
      </w:r>
    </w:p>
    <w:p>
      <w:pPr>
        <w:pStyle w:val="BodyText"/>
      </w:pPr>
      <w:r>
        <w:t xml:space="preserve">Swartz, C. H., S. Reddy, M. J. Benotti, H. Yin, L. B. Barber, B. J. Brownawell, and R. A. Rudel. 2006. Steroid estrogens, nonylphenol ethoxylate metabolites, and other wastewater contaminants in groundwater affected by a residential septic system on Cape Cod, MA.</w:t>
      </w:r>
      <w:r>
        <w:t xml:space="preserve"> </w:t>
      </w:r>
      <w:r>
        <w:rPr>
          <w:i/>
          <w:iCs/>
        </w:rPr>
        <w:t xml:space="preserve">Environmental Science &amp; Technology</w:t>
      </w:r>
      <w:r>
        <w:t xml:space="preserve"> </w:t>
      </w:r>
      <w:r>
        <w:t xml:space="preserve">40(16): 4894–4902. [P1]</w:t>
      </w:r>
    </w:p>
    <w:p>
      <w:pPr>
        <w:pStyle w:val="BodyText"/>
      </w:pPr>
      <w:r>
        <w:t xml:space="preserve">Testa, J. M., J. B. Clark, W. C. Dennison, E. C. Donovan, A. W. Fisher, W. Ni, M. Parker, D. Scavia, S. E. Spitzer, A. M. Waldrop, V. M. D. Vargas, and G. Ziegler. 2017. Ecological forecasting and the science of hypoxia in Chesapeake Bay.</w:t>
      </w:r>
      <w:r>
        <w:t xml:space="preserve"> </w:t>
      </w:r>
      <w:r>
        <w:rPr>
          <w:i/>
          <w:iCs/>
        </w:rPr>
        <w:t xml:space="preserve">BioScience</w:t>
      </w:r>
      <w:r>
        <w:t xml:space="preserve"> </w:t>
      </w:r>
      <w:r>
        <w:t xml:space="preserve">67: 614–626. [P3a]</w:t>
      </w:r>
    </w:p>
    <w:p>
      <w:pPr>
        <w:pStyle w:val="BodyText"/>
      </w:pPr>
      <w:r>
        <w:t xml:space="preserve">Thomsen, M. S. 2010. Experimental evidence for positive effects of invasive seaweed on native invertebrates via habitat-formation in a seagrass bed.</w:t>
      </w:r>
      <w:r>
        <w:t xml:space="preserve"> </w:t>
      </w:r>
      <w:r>
        <w:rPr>
          <w:i/>
          <w:iCs/>
        </w:rPr>
        <w:t xml:space="preserve">Aquatic Invasions</w:t>
      </w:r>
      <w:r>
        <w:t xml:space="preserve"> </w:t>
      </w:r>
      <w:r>
        <w:t xml:space="preserve">5(4): 341–346. [P2]</w:t>
      </w:r>
    </w:p>
    <w:p>
      <w:pPr>
        <w:pStyle w:val="BodyText"/>
      </w:pPr>
      <w:r>
        <w:t xml:space="preserve">Thomsen, M. S., C. F. D. Gurgel, S. Fredericq, and K. J. McGlathery. 2005.</w:t>
      </w:r>
      <w:r>
        <w:t xml:space="preserve"> </w:t>
      </w:r>
      <w:r>
        <w:rPr>
          <w:i/>
          <w:iCs/>
        </w:rPr>
        <w:t xml:space="preserve">Gracilaria vermiculophylla</w:t>
      </w:r>
      <w:r>
        <w:t xml:space="preserve"> </w:t>
      </w:r>
      <w:r>
        <w:t xml:space="preserve">(Rhodophyta, Gracilariales) in Hog Island Bay, Virginia: a cryptic alien and invasive macroalga and taxonomic correction.</w:t>
      </w:r>
      <w:r>
        <w:t xml:space="preserve"> </w:t>
      </w:r>
      <w:r>
        <w:rPr>
          <w:i/>
          <w:iCs/>
        </w:rPr>
        <w:t xml:space="preserve">Journal of Phycology</w:t>
      </w:r>
      <w:r>
        <w:t xml:space="preserve"> </w:t>
      </w:r>
      <w:r>
        <w:t xml:space="preserve">42: 139–141. [P3b]</w:t>
      </w:r>
    </w:p>
    <w:p>
      <w:pPr>
        <w:pStyle w:val="BodyText"/>
      </w:pPr>
      <w:r>
        <w:t xml:space="preserve">Thomsen, M. S., and K. J. McGlathery. 2007. Stress tolerance of the invasive macroalgae</w:t>
      </w:r>
      <w:r>
        <w:t xml:space="preserve"> </w:t>
      </w:r>
      <w:r>
        <w:rPr>
          <w:i/>
          <w:iCs/>
        </w:rPr>
        <w:t xml:space="preserve">Codium fragile</w:t>
      </w:r>
      <w:r>
        <w:t xml:space="preserve"> </w:t>
      </w:r>
      <w:r>
        <w:t xml:space="preserve">and</w:t>
      </w:r>
      <w:r>
        <w:t xml:space="preserve"> </w:t>
      </w:r>
      <w:r>
        <w:rPr>
          <w:i/>
          <w:iCs/>
        </w:rPr>
        <w:t xml:space="preserve">Gracilaria vermiculophylla</w:t>
      </w:r>
      <w:r>
        <w:t xml:space="preserve"> </w:t>
      </w:r>
      <w:r>
        <w:t xml:space="preserve">in a soft-bottom turbid lagoon.</w:t>
      </w:r>
      <w:r>
        <w:t xml:space="preserve"> </w:t>
      </w:r>
      <w:r>
        <w:rPr>
          <w:i/>
          <w:iCs/>
        </w:rPr>
        <w:t xml:space="preserve">Biological Invasions</w:t>
      </w:r>
      <w:r>
        <w:t xml:space="preserve"> </w:t>
      </w:r>
      <w:r>
        <w:t xml:space="preserve">9(5): 499–513. [P2, P3b]</w:t>
      </w:r>
    </w:p>
    <w:p>
      <w:pPr>
        <w:pStyle w:val="BodyText"/>
      </w:pPr>
      <w:r>
        <w:t xml:space="preserve">Thomsen, M. S., K. J. McGlathery, and A. C. Tyler. 2007. Macroalgal distribution patterns in a shallow, soft-bottom lagoon, with emphasis on the non-native</w:t>
      </w:r>
      <w:r>
        <w:t xml:space="preserve"> </w:t>
      </w:r>
      <w:r>
        <w:rPr>
          <w:i/>
          <w:iCs/>
        </w:rPr>
        <w:t xml:space="preserve">Gracilaria vermiculophylla</w:t>
      </w:r>
      <w:r>
        <w:t xml:space="preserve"> </w:t>
      </w:r>
      <w:r>
        <w:t xml:space="preserve">and</w:t>
      </w:r>
      <w:r>
        <w:t xml:space="preserve"> </w:t>
      </w:r>
      <w:r>
        <w:rPr>
          <w:i/>
          <w:iCs/>
        </w:rPr>
        <w:t xml:space="preserve">Codium fragile. Estuaries and Coasts</w:t>
      </w:r>
      <w:r>
        <w:t xml:space="preserve"> </w:t>
      </w:r>
      <w:r>
        <w:t xml:space="preserve">29(3): 465–473. [P2]</w:t>
      </w:r>
    </w:p>
    <w:p>
      <w:pPr>
        <w:pStyle w:val="BodyText"/>
      </w:pPr>
      <w:r>
        <w:t xml:space="preserve">Thomsen, M. S., K. J. McGlathery, A. C. Schwarzschild, and B. R. Silliman. 2009. Distribution and ecological role of the non-native macroalga</w:t>
      </w:r>
      <w:r>
        <w:t xml:space="preserve"> </w:t>
      </w:r>
      <w:r>
        <w:rPr>
          <w:i/>
          <w:iCs/>
        </w:rPr>
        <w:t xml:space="preserve">Gracilaria vermiculophylla</w:t>
      </w:r>
      <w:r>
        <w:t xml:space="preserve"> </w:t>
      </w:r>
      <w:r>
        <w:t xml:space="preserve">in Virginia salt marshes.</w:t>
      </w:r>
      <w:r>
        <w:t xml:space="preserve"> </w:t>
      </w:r>
      <w:r>
        <w:rPr>
          <w:i/>
          <w:iCs/>
        </w:rPr>
        <w:t xml:space="preserve">Biological Invasions</w:t>
      </w:r>
      <w:r>
        <w:t xml:space="preserve"> </w:t>
      </w:r>
      <w:r>
        <w:t xml:space="preserve">11: 2303–2316. [P3b]</w:t>
      </w:r>
    </w:p>
    <w:p>
      <w:pPr>
        <w:pStyle w:val="BodyText"/>
      </w:pPr>
      <w:r>
        <w:t xml:space="preserve">Tully, K., K. Gedan, R. Epanchin-Niell, A. Strong, E. S. Bernhardt, T. BenDor, M. Mitchell, J. Kominoski, T. E. Jordan, S. C. Neubauer, and N. B. Weston. 2019. The invisible flood: the chemistry, ecology, and social implications of coastal saltwater intrusion.</w:t>
      </w:r>
      <w:r>
        <w:t xml:space="preserve"> </w:t>
      </w:r>
      <w:r>
        <w:rPr>
          <w:i/>
          <w:iCs/>
        </w:rPr>
        <w:t xml:space="preserve">BioScience</w:t>
      </w:r>
      <w:r>
        <w:t xml:space="preserve"> </w:t>
      </w:r>
      <w:r>
        <w:t xml:space="preserve">69(5): 368–378. [P1]</w:t>
      </w:r>
    </w:p>
    <w:p>
      <w:pPr>
        <w:pStyle w:val="BodyText"/>
      </w:pPr>
      <w:r>
        <w:t xml:space="preserve">Tyler, A. C., and K. J. McGlathery. 2006. Uptake and release of nitrogen by the macroalgae</w:t>
      </w:r>
      <w:r>
        <w:t xml:space="preserve"> </w:t>
      </w:r>
      <w:r>
        <w:rPr>
          <w:i/>
          <w:iCs/>
        </w:rPr>
        <w:t xml:space="preserve">Gracilaria vermiculophylla</w:t>
      </w:r>
      <w:r>
        <w:t xml:space="preserve"> </w:t>
      </w:r>
      <w:r>
        <w:t xml:space="preserve">(Rhodophyta).</w:t>
      </w:r>
      <w:r>
        <w:t xml:space="preserve"> </w:t>
      </w:r>
      <w:r>
        <w:rPr>
          <w:i/>
          <w:iCs/>
        </w:rPr>
        <w:t xml:space="preserve">Journal of Phycology</w:t>
      </w:r>
      <w:r>
        <w:t xml:space="preserve"> </w:t>
      </w:r>
      <w:r>
        <w:t xml:space="preserve">42: 515–525. [P3b]</w:t>
      </w:r>
    </w:p>
    <w:p>
      <w:pPr>
        <w:pStyle w:val="BodyText"/>
      </w:pPr>
      <w:r>
        <w:t xml:space="preserve">Tyler, A. C., K. J. McGlathery, and I. C. Anderson. 2001. Macroalgal mediation of dissolved organic nitrogen fluxes in a temperate coastal lagoon.</w:t>
      </w:r>
      <w:r>
        <w:t xml:space="preserve"> </w:t>
      </w:r>
      <w:r>
        <w:rPr>
          <w:i/>
          <w:iCs/>
        </w:rPr>
        <w:t xml:space="preserve">Estuarine, Coastal and Shelf Science</w:t>
      </w:r>
      <w:r>
        <w:t xml:space="preserve"> </w:t>
      </w:r>
      <w:r>
        <w:t xml:space="preserve">53(2): 155–168. [P2, P3b]</w:t>
      </w:r>
    </w:p>
    <w:p>
      <w:pPr>
        <w:pStyle w:val="BodyText"/>
      </w:pPr>
      <w:r>
        <w:t xml:space="preserve">Tyler, A. C., K. J. McGlathery, and I. C. Anderson. 2003. Benthic algae control sediment–water column fluxes of organic and inorganic nitrogen compounds in a temperate lagoon.</w:t>
      </w:r>
      <w:r>
        <w:t xml:space="preserve"> </w:t>
      </w:r>
      <w:r>
        <w:rPr>
          <w:i/>
          <w:iCs/>
        </w:rPr>
        <w:t xml:space="preserve">Limnology and Oceanography</w:t>
      </w:r>
      <w:r>
        <w:t xml:space="preserve"> </w:t>
      </w:r>
      <w:r>
        <w:t xml:space="preserve">48(6): 2125–2137. [P2, P3b]</w:t>
      </w:r>
    </w:p>
    <w:bookmarkEnd w:id="21"/>
    <w:bookmarkStart w:id="27" w:name="uz"/>
    <w:p>
      <w:pPr>
        <w:pStyle w:val="Heading2"/>
      </w:pPr>
      <w:r>
        <w:t xml:space="preserve">U–Z</w:t>
      </w:r>
    </w:p>
    <w:p>
      <w:pPr>
        <w:pStyle w:val="FirstParagraph"/>
      </w:pPr>
      <w:r>
        <w:t xml:space="preserve">UF/IFAS EDIS.</w:t>
      </w:r>
      <w:r>
        <w:t xml:space="preserve"> </w:t>
      </w:r>
      <w:r>
        <w:rPr>
          <w:i/>
          <w:iCs/>
        </w:rPr>
        <w:t xml:space="preserve">Landscaping on or near septic drain fields.</w:t>
      </w:r>
      <w:r>
        <w:t xml:space="preserve"> </w:t>
      </w:r>
      <w:r>
        <w:t xml:space="preserve">Document SS687, University of Florida IFAS Extension.</w:t>
      </w:r>
      <w:r>
        <w:t xml:space="preserve"> </w:t>
      </w:r>
      <w:hyperlink r:id="rId22">
        <w:r>
          <w:rPr>
            <w:rStyle w:val="Hyperlink"/>
          </w:rPr>
          <w:t xml:space="preserve">https://edis.ifas.ufl.edu/publication/SS687</w:t>
        </w:r>
      </w:hyperlink>
      <w:r>
        <w:t xml:space="preserve"> </w:t>
      </w:r>
      <w:r>
        <w:t xml:space="preserve">[P6]</w:t>
      </w:r>
    </w:p>
    <w:p>
      <w:pPr>
        <w:pStyle w:val="BodyText"/>
      </w:pPr>
      <w:r>
        <w:t xml:space="preserve">Unlu, I., A. Farajollahi, D. Strickman, and D. M. Fonseca. 2014. Crouching tiger, hidden trouble: urban sources of</w:t>
      </w:r>
      <w:r>
        <w:t xml:space="preserve"> </w:t>
      </w:r>
      <w:r>
        <w:rPr>
          <w:i/>
          <w:iCs/>
        </w:rPr>
        <w:t xml:space="preserve">Aedes albopictus</w:t>
      </w:r>
      <w:r>
        <w:t xml:space="preserve"> </w:t>
      </w:r>
      <w:r>
        <w:t xml:space="preserve">(Diptera: Culicidae) refractory to source-reduction.</w:t>
      </w:r>
      <w:r>
        <w:t xml:space="preserve"> </w:t>
      </w:r>
      <w:r>
        <w:rPr>
          <w:i/>
          <w:iCs/>
        </w:rPr>
        <w:t xml:space="preserve">PLoS ONE</w:t>
      </w:r>
      <w:r>
        <w:t xml:space="preserve"> </w:t>
      </w:r>
      <w:r>
        <w:t xml:space="preserve">8(10): e77999. [P6]</w:t>
      </w:r>
    </w:p>
    <w:p>
      <w:pPr>
        <w:pStyle w:val="BodyText"/>
      </w:pPr>
      <w:r>
        <w:t xml:space="preserve">US EPA. 2002.</w:t>
      </w:r>
      <w:r>
        <w:t xml:space="preserve"> </w:t>
      </w:r>
      <w:r>
        <w:rPr>
          <w:i/>
          <w:iCs/>
        </w:rPr>
        <w:t xml:space="preserve">Onsite Wastewater Treatment Systems Manual.</w:t>
      </w:r>
      <w:r>
        <w:t xml:space="preserve"> </w:t>
      </w:r>
      <w:r>
        <w:t xml:space="preserve">EPA/625/R-00/008. Office of Water and Office of Research and Development. [P6]</w:t>
      </w:r>
    </w:p>
    <w:p>
      <w:pPr>
        <w:pStyle w:val="BodyText"/>
      </w:pPr>
      <w:r>
        <w:t xml:space="preserve">US EPA. 2010.</w:t>
      </w:r>
      <w:r>
        <w:t xml:space="preserve"> </w:t>
      </w:r>
      <w:r>
        <w:rPr>
          <w:i/>
          <w:iCs/>
        </w:rPr>
        <w:t xml:space="preserve">Chesapeake Bay Total Maximum Daily Load for Nitrogen, Phosphorus and Sediment.</w:t>
      </w:r>
      <w:r>
        <w:t xml:space="preserve"> </w:t>
      </w:r>
      <w:r>
        <w:t xml:space="preserve">US Environmental Protection Agency, December 29, 2010. (Phase 5.3 watershed model basis for the ~6% septic figure.) [P3a]</w:t>
      </w:r>
    </w:p>
    <w:p>
      <w:pPr>
        <w:pStyle w:val="BodyText"/>
      </w:pPr>
      <w:r>
        <w:t xml:space="preserve">US EPA. 2024.</w:t>
      </w:r>
      <w:r>
        <w:t xml:space="preserve"> </w:t>
      </w:r>
      <w:r>
        <w:rPr>
          <w:i/>
          <w:iCs/>
        </w:rPr>
        <w:t xml:space="preserve">Septic tanks and natural hazards resource guide.</w:t>
      </w:r>
      <w:r>
        <w:t xml:space="preserve"> </w:t>
      </w:r>
      <w:r>
        <w:t xml:space="preserve">Office of Wastewater Management.</w:t>
      </w:r>
      <w:r>
        <w:t xml:space="preserve"> </w:t>
      </w:r>
      <w:hyperlink r:id="rId23">
        <w:r>
          <w:rPr>
            <w:rStyle w:val="Hyperlink"/>
          </w:rPr>
          <w:t xml:space="preserve">https://www.epa.gov/system/files/documents/2024-12/septic-tanks-and-natural-hazards-resource-guide.pdf</w:t>
        </w:r>
      </w:hyperlink>
      <w:r>
        <w:t xml:space="preserve"> </w:t>
      </w:r>
      <w:r>
        <w:t xml:space="preserve">[P6]</w:t>
      </w:r>
    </w:p>
    <w:p>
      <w:pPr>
        <w:pStyle w:val="BodyText"/>
      </w:pPr>
      <w:r>
        <w:t xml:space="preserve">USFWS. 2020.</w:t>
      </w:r>
      <w:r>
        <w:t xml:space="preserve"> </w:t>
      </w:r>
      <w:r>
        <w:rPr>
          <w:i/>
          <w:iCs/>
        </w:rPr>
        <w:t xml:space="preserve">Piping plover (Charadrius melodus) 5-year review: summary and evaluation.</w:t>
      </w:r>
      <w:r>
        <w:t xml:space="preserve"> </w:t>
      </w:r>
      <w:r>
        <w:t xml:space="preserve">U.S. Fish and Wildlife Service, Hadley, MA. [P5]</w:t>
      </w:r>
    </w:p>
    <w:p>
      <w:pPr>
        <w:pStyle w:val="BodyText"/>
      </w:pPr>
      <w:r>
        <w:t xml:space="preserve">Valiela, I., J. Costa, K. Foreman, J. M. Teal, B. Howes, and D. Aubrey. 1990. Transport of groundwater-borne nutrients from watersheds and their effects on coastal waters.</w:t>
      </w:r>
      <w:r>
        <w:t xml:space="preserve"> </w:t>
      </w:r>
      <w:r>
        <w:rPr>
          <w:i/>
          <w:iCs/>
        </w:rPr>
        <w:t xml:space="preserve">Biogeochemistry</w:t>
      </w:r>
      <w:r>
        <w:t xml:space="preserve"> </w:t>
      </w:r>
      <w:r>
        <w:t xml:space="preserve">10: 177–197. [P3a]</w:t>
      </w:r>
    </w:p>
    <w:p>
      <w:pPr>
        <w:pStyle w:val="BodyText"/>
      </w:pPr>
      <w:r>
        <w:t xml:space="preserve">Valiela, I., G. Collins, J. Kremer, K. Lajtha, M. Geist, B. Seely, J. Brawley, and C. H. Sham. 1997. Nitrogen loading from coastal watersheds to receiving estuaries: new method and application.</w:t>
      </w:r>
      <w:r>
        <w:t xml:space="preserve"> </w:t>
      </w:r>
      <w:r>
        <w:rPr>
          <w:i/>
          <w:iCs/>
        </w:rPr>
        <w:t xml:space="preserve">Ecological Applications</w:t>
      </w:r>
      <w:r>
        <w:t xml:space="preserve"> </w:t>
      </w:r>
      <w:r>
        <w:t xml:space="preserve">7(2): 358–380. [P1, P2, P3a, P3b, P4]</w:t>
      </w:r>
    </w:p>
    <w:p>
      <w:pPr>
        <w:pStyle w:val="BodyText"/>
      </w:pPr>
      <w:r>
        <w:t xml:space="preserve">Valiela, I., C. Owens, E. Elmstrom, and J. Lloret. 2016. Eutrophication of Cape Cod estuaries: effect of decadal changes in global-driven atmospheric and local-scale wastewater nutrient loads.</w:t>
      </w:r>
      <w:r>
        <w:t xml:space="preserve"> </w:t>
      </w:r>
      <w:r>
        <w:rPr>
          <w:i/>
          <w:iCs/>
        </w:rPr>
        <w:t xml:space="preserve">Marine Pollution Bulletin</w:t>
      </w:r>
      <w:r>
        <w:t xml:space="preserve"> </w:t>
      </w:r>
      <w:r>
        <w:t xml:space="preserve">110: 309–315. [P3a]</w:t>
      </w:r>
    </w:p>
    <w:p>
      <w:pPr>
        <w:pStyle w:val="BodyText"/>
      </w:pPr>
      <w:r>
        <w:t xml:space="preserve">VCR LTER.</w:t>
      </w:r>
      <w:r>
        <w:t xml:space="preserve"> </w:t>
      </w:r>
      <w:r>
        <w:rPr>
          <w:i/>
          <w:iCs/>
        </w:rPr>
        <w:t xml:space="preserve">Virginia Coast Reserve Long-Term Ecological Research Program.</w:t>
      </w:r>
      <w:r>
        <w:t xml:space="preserve"> </w:t>
      </w:r>
      <w:hyperlink r:id="rId24">
        <w:r>
          <w:rPr>
            <w:rStyle w:val="Hyperlink"/>
          </w:rPr>
          <w:t xml:space="preserve">https://www.vcrlter.virginia.edu</w:t>
        </w:r>
      </w:hyperlink>
      <w:r>
        <w:t xml:space="preserve"> </w:t>
      </w:r>
      <w:r>
        <w:t xml:space="preserve">[P3b]</w:t>
      </w:r>
    </w:p>
    <w:p>
      <w:pPr>
        <w:pStyle w:val="BodyText"/>
      </w:pPr>
      <w:r>
        <w:t xml:space="preserve">VDH (Virginia Department of Health), Division of Shellfish Safety.</w:t>
      </w:r>
      <w:r>
        <w:t xml:space="preserve"> </w:t>
      </w:r>
      <w:r>
        <w:rPr>
          <w:i/>
          <w:iCs/>
        </w:rPr>
        <w:t xml:space="preserve">Classification of Shellfish Growing Areas; Conditional Shellfish Harvesting Area Status; Accomack County and Northampton County Shellfish Closure and Shoreline Survey Documents.</w:t>
      </w:r>
      <w:r>
        <w:t xml:space="preserve"> </w:t>
      </w:r>
      <w:hyperlink r:id="rId25">
        <w:r>
          <w:rPr>
            <w:rStyle w:val="Hyperlink"/>
          </w:rPr>
          <w:t xml:space="preserve">https://www.vdh.virginia.gov/environmental-health/environmental-health-services/shellfish-safety/</w:t>
        </w:r>
      </w:hyperlink>
      <w:r>
        <w:t xml:space="preserve"> </w:t>
      </w:r>
      <w:r>
        <w:t xml:space="preserve">[P4]</w:t>
      </w:r>
    </w:p>
    <w:p>
      <w:pPr>
        <w:pStyle w:val="BodyText"/>
      </w:pPr>
      <w:r>
        <w:t xml:space="preserve">VIMS Eastern Shore Laboratory. 2025.</w:t>
      </w:r>
      <w:r>
        <w:t xml:space="preserve"> </w:t>
      </w:r>
      <w:r>
        <w:rPr>
          <w:i/>
          <w:iCs/>
        </w:rPr>
        <w:t xml:space="preserve">Bay Scallop Restoration Annual Survey.</w:t>
      </w:r>
      <w:r>
        <w:t xml:space="preserve"> </w:t>
      </w:r>
      <w:hyperlink r:id="rId26">
        <w:r>
          <w:rPr>
            <w:rStyle w:val="Hyperlink"/>
          </w:rPr>
          <w:t xml:space="preserve">https://www.vims.edu/esl/research/bay_scallop_restoration/</w:t>
        </w:r>
      </w:hyperlink>
      <w:r>
        <w:t xml:space="preserve"> </w:t>
      </w:r>
      <w:r>
        <w:t xml:space="preserve">[P3b]</w:t>
      </w:r>
    </w:p>
    <w:p>
      <w:pPr>
        <w:pStyle w:val="BodyText"/>
      </w:pPr>
      <w:r>
        <w:t xml:space="preserve">Virginia Wastewater Infrastructure Working Group. 2021.</w:t>
      </w:r>
      <w:r>
        <w:t xml:space="preserve"> </w:t>
      </w:r>
      <w:r>
        <w:rPr>
          <w:i/>
          <w:iCs/>
        </w:rPr>
        <w:t xml:space="preserve">Report to the Virginia General Assembly.</w:t>
      </w:r>
      <w:r>
        <w:t xml:space="preserve"> </w:t>
      </w:r>
      <w:r>
        <w:t xml:space="preserve">RD883 / December 2021. [P3a, P3b]</w:t>
      </w:r>
    </w:p>
    <w:p>
      <w:pPr>
        <w:pStyle w:val="BodyText"/>
      </w:pPr>
      <w:r>
        <w:t xml:space="preserve">VMRC (Virginia Marine Resources Commission).</w:t>
      </w:r>
      <w:r>
        <w:t xml:space="preserve"> </w:t>
      </w:r>
      <w:r>
        <w:rPr>
          <w:i/>
          <w:iCs/>
        </w:rPr>
        <w:t xml:space="preserve">Commercial Landings Statistics: Hard Clam, Eastern Oyster, Blue Crab; Accomack and Northampton Counties.</w:t>
      </w:r>
      <w:r>
        <w:t xml:space="preserve"> </w:t>
      </w:r>
      <w:r>
        <w:t xml:space="preserve">[P4]</w:t>
      </w:r>
    </w:p>
    <w:p>
      <w:pPr>
        <w:pStyle w:val="BodyText"/>
      </w:pPr>
      <w:r>
        <w:t xml:space="preserve">Waldbusser, G. G., B. Hales, C. J. Langdon, B. A. Haley, P. Schrader, E. L. Brunner, M. W. Gray, C. A. Miller, and I. Gimenez. 2015. Saturation-state sensitivity of marine bivalve larvae to ocean acidification.</w:t>
      </w:r>
      <w:r>
        <w:t xml:space="preserve"> </w:t>
      </w:r>
      <w:r>
        <w:rPr>
          <w:i/>
          <w:iCs/>
        </w:rPr>
        <w:t xml:space="preserve">Nature Climate Change</w:t>
      </w:r>
      <w:r>
        <w:t xml:space="preserve"> </w:t>
      </w:r>
      <w:r>
        <w:t xml:space="preserve">5: 273–280. [P4]</w:t>
      </w:r>
    </w:p>
    <w:p>
      <w:pPr>
        <w:pStyle w:val="BodyText"/>
      </w:pPr>
      <w:r>
        <w:t xml:space="preserve">Webby, R. J., K. S. Carville, M. D. Kirk, G. Greening, R. M. Ratcliff, S. K. Crerar, K. Dempsey, M. Sarna, R. Stafford, M. Patel, and G. Hall. 2007. Internationally distributed frozen oyster meat causing multiple outbreaks of norovirus infection in Australia.</w:t>
      </w:r>
      <w:r>
        <w:t xml:space="preserve"> </w:t>
      </w:r>
      <w:r>
        <w:rPr>
          <w:i/>
          <w:iCs/>
        </w:rPr>
        <w:t xml:space="preserve">Clinical Infectious Diseases</w:t>
      </w:r>
      <w:r>
        <w:t xml:space="preserve"> </w:t>
      </w:r>
      <w:r>
        <w:t xml:space="preserve">44: 1026–1031. [P4]</w:t>
      </w:r>
    </w:p>
    <w:p>
      <w:pPr>
        <w:pStyle w:val="BodyText"/>
      </w:pPr>
      <w:r>
        <w:t xml:space="preserve">Weston, N. B. 2014. Declining sediments and rising seas: an unfortunate convergence for tidal wetlands.</w:t>
      </w:r>
      <w:r>
        <w:t xml:space="preserve"> </w:t>
      </w:r>
      <w:r>
        <w:rPr>
          <w:i/>
          <w:iCs/>
        </w:rPr>
        <w:t xml:space="preserve">Estuaries and Coasts</w:t>
      </w:r>
      <w:r>
        <w:t xml:space="preserve"> </w:t>
      </w:r>
      <w:r>
        <w:t xml:space="preserve">37(1): 1–23. [P2]</w:t>
      </w:r>
    </w:p>
    <w:p>
      <w:pPr>
        <w:pStyle w:val="BodyText"/>
      </w:pPr>
      <w:r>
        <w:t xml:space="preserve">Young, C. S., C. J. Gobler, and B. G. Heikes. 2010. Coupled N loading, brown tide, and seagrass decline in Long Island lagoons. (Ecological synthesis report.) [P3b]</w:t>
      </w:r>
      <w:r>
        <w:t xml:space="preserve"> </w:t>
      </w:r>
      <w:r>
        <w:rPr>
          <w:b/>
          <w:bCs/>
        </w:rPr>
        <w:t xml:space="preserve">[Oct 2026: unverified; incomplete reference, possibly constructed]</w:t>
      </w:r>
    </w:p>
    <w:p>
      <w:pPr>
        <w:pStyle w:val="BodyText"/>
      </w:pPr>
      <w:r>
        <w:t xml:space="preserve">Leight, A. K., and R. R. Hood. 2018. Precipitation thresholds for fecal bacterial indicators in the Chesapeake Bay.</w:t>
      </w:r>
      <w:r>
        <w:t xml:space="preserve"> </w:t>
      </w:r>
      <w:r>
        <w:rPr>
          <w:i/>
          <w:iCs/>
        </w:rPr>
        <w:t xml:space="preserve">Water Research</w:t>
      </w:r>
      <w:r>
        <w:t xml:space="preserve"> </w:t>
      </w:r>
      <w:r>
        <w:t xml:space="preserve">139: 252–262. [Maryland shellfish waters, 2004–2014; fecal source not apportioned.] [P4]</w:t>
      </w:r>
      <w:r>
        <w:t xml:space="preserve"> </w:t>
      </w:r>
      <w:r>
        <w:rPr>
          <w:b/>
          <w:bCs/>
        </w:rPr>
        <w:t xml:space="preserve">[verified Oct 2026 — citation corrected; the P4 version had co-authors from an unrelated paper spliced in]</w:t>
      </w:r>
    </w:p>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3" Target="https://cast.chesapeakebay.net" TargetMode="External" /><Relationship Type="http://schemas.openxmlformats.org/officeDocument/2006/relationships/hyperlink" Id="rId22" Target="https://edis.ifas.ufl.edu/publication/SS687" TargetMode="External" /><Relationship Type="http://schemas.openxmlformats.org/officeDocument/2006/relationships/hyperlink" Id="rId15" Target="https://storymaps.arcgis.com/stories/bb039401ce4c4b8491e4074dffe64f8e" TargetMode="External" /><Relationship Type="http://schemas.openxmlformats.org/officeDocument/2006/relationships/hyperlink" Id="rId23" Target="https://www.epa.gov/system/files/documents/2024-12/septic-tanks-and-natural-hazards-resource-guide.pdf" TargetMode="External" /><Relationship Type="http://schemas.openxmlformats.org/officeDocument/2006/relationships/hyperlink" Id="rId10" Target="https://www.esvaplan.org/wp-content/uploads/2022/03/Facts-about-the-ESVA-Groundwater.pdf" TargetMode="External" /><Relationship Type="http://schemas.openxmlformats.org/officeDocument/2006/relationships/hyperlink" Id="rId11" Target="https://www.esvaplan.org/wp-content/uploads/2024/05/Accomack-County-Water-Supply-Plan.pdf" TargetMode="External" /><Relationship Type="http://schemas.openxmlformats.org/officeDocument/2006/relationships/hyperlink" Id="rId18" Target="https://www.naturalresources.virginia.gov/media/governorvirginiagov/secretary-of-natural-resources/pdf/Septic-CBSAG.pdf" TargetMode="External" /><Relationship Type="http://schemas.openxmlformats.org/officeDocument/2006/relationships/hyperlink" Id="rId24" Target="https://www.vcrlter.virginia.edu" TargetMode="External" /><Relationship Type="http://schemas.openxmlformats.org/officeDocument/2006/relationships/hyperlink" Id="rId25" Target="https://www.vdh.virginia.gov/environmental-health/environmental-health-services/shellfish-safety/" TargetMode="External" /><Relationship Type="http://schemas.openxmlformats.org/officeDocument/2006/relationships/hyperlink" Id="rId26" Target="https://www.vims.edu/esl/research/bay_scallop_restoration/" TargetMode="External" /></Relationships>
</file>

<file path=word/_rels/footnotes.xml.rels><?xml version="1.0" encoding="UTF-8"?><Relationships xmlns="http://schemas.openxmlformats.org/package/2006/relationships"><Relationship Type="http://schemas.openxmlformats.org/officeDocument/2006/relationships/hyperlink" Id="rId13" Target="https://cast.chesapeakebay.net" TargetMode="External" /><Relationship Type="http://schemas.openxmlformats.org/officeDocument/2006/relationships/hyperlink" Id="rId22" Target="https://edis.ifas.ufl.edu/publication/SS687" TargetMode="External" /><Relationship Type="http://schemas.openxmlformats.org/officeDocument/2006/relationships/hyperlink" Id="rId15" Target="https://storymaps.arcgis.com/stories/bb039401ce4c4b8491e4074dffe64f8e" TargetMode="External" /><Relationship Type="http://schemas.openxmlformats.org/officeDocument/2006/relationships/hyperlink" Id="rId23" Target="https://www.epa.gov/system/files/documents/2024-12/septic-tanks-and-natural-hazards-resource-guide.pdf" TargetMode="External" /><Relationship Type="http://schemas.openxmlformats.org/officeDocument/2006/relationships/hyperlink" Id="rId10" Target="https://www.esvaplan.org/wp-content/uploads/2022/03/Facts-about-the-ESVA-Groundwater.pdf" TargetMode="External" /><Relationship Type="http://schemas.openxmlformats.org/officeDocument/2006/relationships/hyperlink" Id="rId11" Target="https://www.esvaplan.org/wp-content/uploads/2024/05/Accomack-County-Water-Supply-Plan.pdf" TargetMode="External" /><Relationship Type="http://schemas.openxmlformats.org/officeDocument/2006/relationships/hyperlink" Id="rId18" Target="https://www.naturalresources.virginia.gov/media/governorvirginiagov/secretary-of-natural-resources/pdf/Septic-CBSAG.pdf" TargetMode="External" /><Relationship Type="http://schemas.openxmlformats.org/officeDocument/2006/relationships/hyperlink" Id="rId24" Target="https://www.vcrlter.virginia.edu" TargetMode="External" /><Relationship Type="http://schemas.openxmlformats.org/officeDocument/2006/relationships/hyperlink" Id="rId25" Target="https://www.vdh.virginia.gov/environmental-health/environmental-health-services/shellfish-safety/" TargetMode="External" /><Relationship Type="http://schemas.openxmlformats.org/officeDocument/2006/relationships/hyperlink" Id="rId26" Target="https://www.vims.edu/esl/research/bay_scallop_restora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2026-10-02T14:00:47Z</dcterms:created>
  <dcterms:modified xsi:type="dcterms:W3CDTF">2026-10-02T14:00:47Z</dcterms:modified>
</cp:coreProperties>
</file>

<file path=docProps/custom.xml><?xml version="1.0" encoding="utf-8"?>
<Properties xmlns="http://schemas.openxmlformats.org/officeDocument/2006/custom-properties" xmlns:vt="http://schemas.openxmlformats.org/officeDocument/2006/docPropsVTypes"/>
</file>