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</w:t>
      </w:r>
      <w:r>
        <w:t xml:space="preserve"> </w:t>
      </w:r>
      <w:r>
        <w:t xml:space="preserve">266</w:t>
      </w:r>
      <w:r>
        <w:t xml:space="preserve"> </w:t>
      </w:r>
      <w:r>
        <w:t xml:space="preserve">-</w:t>
      </w:r>
      <w:r>
        <w:t xml:space="preserve"> </w:t>
      </w:r>
      <w:r>
        <w:t xml:space="preserve">Runs</w:t>
      </w:r>
      <w:r>
        <w:t xml:space="preserve"> </w:t>
      </w:r>
      <w:r>
        <w:t xml:space="preserve">of</w:t>
      </w:r>
      <w:r>
        <w:t xml:space="preserve"> </w:t>
      </w:r>
      <w:r>
        <w:t xml:space="preserve">Ups</w:t>
      </w:r>
      <w:r>
        <w:t xml:space="preserve"> </w:t>
      </w:r>
      <w:r>
        <w:t xml:space="preserve">and</w:t>
      </w:r>
      <w:r>
        <w:t xml:space="preserve"> </w:t>
      </w:r>
      <w:r>
        <w:t xml:space="preserve">Downs,</w:t>
      </w:r>
      <w:r>
        <w:t xml:space="preserve"> </w:t>
      </w:r>
      <w:r>
        <w:t xml:space="preserve">and</w:t>
      </w:r>
      <w:r>
        <w:t xml:space="preserve"> </w:t>
      </w:r>
      <w:r>
        <w:t xml:space="preserve">Trend</w:t>
      </w:r>
    </w:p>
    <w:p>
      <w:pPr>
        <w:pStyle w:val="Author"/>
      </w:pPr>
      <w:r>
        <w:t xml:space="preserve">Adrian</w:t>
      </w:r>
      <w:r>
        <w:t xml:space="preserve"> </w:t>
      </w:r>
      <w:r>
        <w:t xml:space="preserve">Cuyugan</w:t>
      </w:r>
    </w:p>
    <w:p>
      <w:pPr>
        <w:pStyle w:val="Date"/>
      </w:pPr>
      <w:r>
        <w:t xml:space="preserve">September</w:t>
      </w:r>
      <w:r>
        <w:t xml:space="preserve"> </w:t>
      </w:r>
      <w:r>
        <w:t xml:space="preserve">3,</w:t>
      </w:r>
      <w:r>
        <w:t xml:space="preserve"> </w:t>
      </w:r>
      <w:r>
        <w:t xml:space="preserve">2015</w:t>
      </w:r>
    </w:p>
    <w:p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1">
        <w:r>
          <w:rPr>
            <w:rStyle w:val="Link"/>
          </w:rPr>
          <w:t xml:space="preserve">http://rmarkdown.rstudio.com</w:t>
        </w:r>
      </w:hyperlink>
      <w:r>
        <w:t xml:space="preserve">.</w:t>
      </w:r>
    </w:p>
    <w:p>
      <w:r>
        <w:t xml:space="preserve">When you click the</w:t>
      </w:r>
      <w:r>
        <w:t xml:space="preserve"> </w:t>
      </w:r>
      <w:r>
        <w:rPr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VerbatimChar"/>
        </w:rPr>
        <w:t xml:space="preserve">## Loading required package: randtests</w:t>
      </w:r>
      <w:r>
        <w:br w:type="textWrapping"/>
      </w:r>
      <w:r>
        <w:rPr>
          <w:rStyle w:val="VerbatimChar"/>
        </w:rPr>
        <w:t xml:space="preserve">## Loading required package: ggplot2</w:t>
      </w:r>
      <w:r>
        <w:br w:type="textWrapping"/>
      </w:r>
      <w:r>
        <w:rPr>
          <w:rStyle w:val="VerbatimChar"/>
        </w:rPr>
        <w:t xml:space="preserve">## Loading required package: gridExtra</w:t>
      </w:r>
    </w:p>
    <w:p>
      <w:pPr>
        <w:pStyle w:val="SourceCode"/>
      </w:pP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 Bartels Ratio Test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data:  assign1$MTTR</w:t>
      </w:r>
      <w:r>
        <w:br w:type="textWrapping"/>
      </w:r>
      <w:r>
        <w:rPr>
          <w:rStyle w:val="VerbatimChar"/>
        </w:rPr>
        <w:t xml:space="preserve">## statistic = -4.3597, n = 22, p-value = 6.513e-06</w:t>
      </w:r>
      <w:r>
        <w:br w:type="textWrapping"/>
      </w:r>
      <w:r>
        <w:rPr>
          <w:rStyle w:val="VerbatimChar"/>
        </w:rPr>
        <w:t xml:space="preserve">## alternative hypothesis: trend</w:t>
      </w:r>
    </w:p>
    <w:p>
      <w:pPr>
        <w:pStyle w:val="SourceCode"/>
      </w:pP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 Bartels Ratio Test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data:  assign1[1:10, 3]</w:t>
      </w:r>
      <w:r>
        <w:br w:type="textWrapping"/>
      </w:r>
      <w:r>
        <w:rPr>
          <w:rStyle w:val="VerbatimChar"/>
        </w:rPr>
        <w:t xml:space="preserve">## statistic = -1.7088, n = 10, p-value = 0.04334</w:t>
      </w:r>
      <w:r>
        <w:br w:type="textWrapping"/>
      </w:r>
      <w:r>
        <w:rPr>
          <w:rStyle w:val="VerbatimChar"/>
        </w:rPr>
        <w:t xml:space="preserve">## alternative hypothesis: trend</w:t>
      </w:r>
    </w:p>
    <w:p>
      <w:r>
        <w:drawing>
          <wp:inline>
            <wp:extent cx="4610100" cy="36957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Stat_266_-_Assignment_1__Runs_and_Ups_and_Downs_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40d91acb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ErrorTok">
    <w:name w:val="ErrorTok"/>
    <w:basedOn w:val="VerbatimChar"/>
    <w:rPr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2" Target="media/rId22.png" /><Relationship Type="http://schemas.openxmlformats.org/officeDocument/2006/relationships/hyperlink" Id="rId21" Target="http://rmarkdown.rstudio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266 - Runs of Ups and Downs, and Trend</dc:title>
  <dc:creator>Adrian Cuyugan</dc:creator>
</cp:coreProperties>
</file>