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3F3C5" w14:textId="77777777" w:rsidR="00D07A36" w:rsidRPr="00D07A36" w:rsidRDefault="00D07A36" w:rsidP="00D07A36">
      <w:pPr>
        <w:spacing w:after="0"/>
        <w:jc w:val="center"/>
        <w:rPr>
          <w:rFonts w:ascii="Times New Roman" w:hAnsi="Times New Roman"/>
          <w:b/>
          <w:color w:val="C00000"/>
          <w:sz w:val="40"/>
          <w:szCs w:val="40"/>
          <w:u w:val="single"/>
        </w:rPr>
      </w:pPr>
      <w:r w:rsidRPr="00D07A36">
        <w:rPr>
          <w:rFonts w:ascii="Times New Roman" w:hAnsi="Times New Roman"/>
          <w:b/>
          <w:color w:val="C00000"/>
          <w:sz w:val="40"/>
          <w:szCs w:val="40"/>
          <w:u w:val="single"/>
        </w:rPr>
        <w:t>3</w:t>
      </w:r>
      <w:r w:rsidRPr="00D07A36">
        <w:rPr>
          <w:rFonts w:ascii="Times New Roman" w:hAnsi="Times New Roman"/>
          <w:b/>
          <w:color w:val="C00000"/>
          <w:sz w:val="40"/>
          <w:szCs w:val="40"/>
          <w:u w:val="single"/>
          <w:vertAlign w:val="superscript"/>
        </w:rPr>
        <w:t>rd</w:t>
      </w:r>
      <w:r w:rsidRPr="00D07A36">
        <w:rPr>
          <w:rFonts w:ascii="Times New Roman" w:hAnsi="Times New Roman"/>
          <w:b/>
          <w:color w:val="C00000"/>
          <w:sz w:val="40"/>
          <w:szCs w:val="40"/>
          <w:u w:val="single"/>
        </w:rPr>
        <w:t xml:space="preserve"> Semester</w:t>
      </w:r>
    </w:p>
    <w:p w14:paraId="7ADB7B05" w14:textId="77777777" w:rsidR="00D07A36" w:rsidRPr="005E0A31" w:rsidRDefault="00D07A36" w:rsidP="00D07A36">
      <w:pPr>
        <w:spacing w:after="0"/>
        <w:rPr>
          <w:rFonts w:ascii="Times New Roman" w:hAnsi="Times New Roman"/>
          <w:sz w:val="24"/>
          <w:szCs w:val="24"/>
        </w:rPr>
      </w:pPr>
    </w:p>
    <w:p w14:paraId="510B6055" w14:textId="77777777" w:rsidR="00D07A36" w:rsidRPr="00D07A36" w:rsidRDefault="00D07A36" w:rsidP="00D07A3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t xml:space="preserve">CSE-2101: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Data Structures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</w:t>
      </w:r>
      <w:proofErr w:type="gramStart"/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D07A36">
        <w:rPr>
          <w:rFonts w:ascii="Times New Roman" w:eastAsia="Times New Roman" w:hAnsi="Times New Roman"/>
          <w:b/>
          <w:color w:val="00B050"/>
          <w:sz w:val="32"/>
          <w:szCs w:val="32"/>
        </w:rPr>
        <w:br/>
      </w:r>
      <w:r w:rsidRPr="00D07A36">
        <w:rPr>
          <w:rFonts w:ascii="Times New Roman" w:eastAsia="Times New Roman" w:hAnsi="Times New Roman"/>
          <w:color w:val="00B050"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t>Internal data representation; Abstract data types; Elementary data structures: arrays, lists, stacks, queues, trees, graphs; Advanced data Structures: heaps, Fibonacci heaps, B-trees; Recursion, sorting, searching, hashing, storage management.</w:t>
      </w:r>
    </w:p>
    <w:p w14:paraId="3C7B7DE9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689A3619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7F1A50D8" w14:textId="77777777" w:rsidR="00D07A36" w:rsidRPr="00D07A36" w:rsidRDefault="00D07A36" w:rsidP="00D07A3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t xml:space="preserve">CSE-2102: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Data Structures Lab.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[1.5 credits, 45 Hours Lecture</w:t>
      </w:r>
      <w:proofErr w:type="gramStart"/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D07A36">
        <w:rPr>
          <w:rFonts w:ascii="Times New Roman" w:eastAsia="Times New Roman" w:hAnsi="Times New Roman"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br/>
        <w:t xml:space="preserve">Laboratory works based on CSE </w:t>
      </w:r>
      <w:r w:rsidRPr="00D07A36">
        <w:rPr>
          <w:rFonts w:ascii="Times New Roman" w:hAnsi="Times New Roman"/>
          <w:sz w:val="32"/>
          <w:szCs w:val="32"/>
        </w:rPr>
        <w:t>2101</w:t>
      </w:r>
      <w:r w:rsidRPr="00D07A36">
        <w:rPr>
          <w:rFonts w:ascii="Times New Roman" w:eastAsia="Times New Roman" w:hAnsi="Times New Roman"/>
          <w:sz w:val="32"/>
          <w:szCs w:val="32"/>
        </w:rPr>
        <w:t>.</w:t>
      </w:r>
    </w:p>
    <w:p w14:paraId="2F9C60A9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D350658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641145F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t xml:space="preserve">CSE-2103: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Digital Logic Design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Lecture]</w:t>
      </w:r>
      <w:r w:rsidRPr="00D07A36">
        <w:rPr>
          <w:rFonts w:ascii="Times New Roman" w:eastAsia="Times New Roman" w:hAnsi="Times New Roman"/>
          <w:b/>
          <w:sz w:val="32"/>
          <w:szCs w:val="32"/>
        </w:rPr>
        <w:br/>
      </w:r>
      <w:r w:rsidRPr="00D07A36">
        <w:rPr>
          <w:rFonts w:ascii="Times New Roman" w:eastAsia="Times New Roman" w:hAnsi="Times New Roman"/>
          <w:b/>
          <w:bCs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t xml:space="preserve">Digital logic: Boolean algebra, De Morgan's Theorems, logic gates and their truth tables, canonical forms, combinational logic circuits, minimization techniques; Arithmetic and data handling logic circuits, decoders and encoders, multiplexers and </w:t>
      </w:r>
      <w:proofErr w:type="spellStart"/>
      <w:r w:rsidRPr="00D07A36">
        <w:rPr>
          <w:rFonts w:ascii="Times New Roman" w:eastAsia="Times New Roman" w:hAnsi="Times New Roman"/>
          <w:sz w:val="32"/>
          <w:szCs w:val="32"/>
        </w:rPr>
        <w:t>demultiplexers</w:t>
      </w:r>
      <w:proofErr w:type="spellEnd"/>
      <w:r w:rsidRPr="00D07A36">
        <w:rPr>
          <w:rFonts w:ascii="Times New Roman" w:eastAsia="Times New Roman" w:hAnsi="Times New Roman"/>
          <w:sz w:val="32"/>
          <w:szCs w:val="32"/>
        </w:rPr>
        <w:t>; Combinational circuit design; Flip-flops, race around problems; Counters: asynchronous counters, synchronous counters and their applications; PLA design; Synchronous and asynchronous logic design; State diagram, Mealy and Moore machines; State minimizations and assignments; Pulse mode logic; Fundamental mode design.</w:t>
      </w:r>
    </w:p>
    <w:p w14:paraId="59B72F0A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63948B1E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54A9DABC" w14:textId="77777777" w:rsidR="00D07A36" w:rsidRPr="00D07A36" w:rsidRDefault="00D07A36" w:rsidP="00D07A36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t xml:space="preserve">CSE-2104: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Digital Logic Design Lab.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[1.5 credits, 45 Hours Lecture]</w:t>
      </w:r>
      <w:r w:rsidRPr="00D07A36">
        <w:rPr>
          <w:rFonts w:ascii="Times New Roman" w:eastAsia="Times New Roman" w:hAnsi="Times New Roman"/>
          <w:b/>
          <w:sz w:val="32"/>
          <w:szCs w:val="32"/>
        </w:rPr>
        <w:br/>
      </w:r>
    </w:p>
    <w:p w14:paraId="13393A29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eastAsia="Times New Roman" w:hAnsi="Times New Roman"/>
          <w:sz w:val="32"/>
          <w:szCs w:val="32"/>
        </w:rPr>
        <w:t xml:space="preserve">Laboratory works based on CSE </w:t>
      </w:r>
      <w:r w:rsidRPr="00D07A36">
        <w:rPr>
          <w:rFonts w:ascii="Times New Roman" w:hAnsi="Times New Roman"/>
          <w:sz w:val="32"/>
          <w:szCs w:val="32"/>
        </w:rPr>
        <w:t>2103</w:t>
      </w:r>
      <w:r w:rsidRPr="00D07A36">
        <w:rPr>
          <w:rFonts w:ascii="Times New Roman" w:eastAsia="Times New Roman" w:hAnsi="Times New Roman"/>
          <w:sz w:val="32"/>
          <w:szCs w:val="32"/>
        </w:rPr>
        <w:t>.</w:t>
      </w:r>
    </w:p>
    <w:p w14:paraId="157904E6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5EBDA267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2C0C21C3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lastRenderedPageBreak/>
        <w:t xml:space="preserve">EEE-2105: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Electronic Devices and Circuits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Lecture]</w:t>
      </w:r>
      <w:r w:rsidRPr="00D07A36">
        <w:rPr>
          <w:rFonts w:ascii="Times New Roman" w:eastAsia="Times New Roman" w:hAnsi="Times New Roman"/>
          <w:b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br/>
        <w:t xml:space="preserve">Introduction to semiconductors, p-type and n-type semiconductors; p-n junction diode characteristics; Diode applications: half and full wave rectifiers, clipping and clamping circuits, regulated power supply using </w:t>
      </w:r>
      <w:proofErr w:type="spellStart"/>
      <w:r w:rsidRPr="00D07A36">
        <w:rPr>
          <w:rFonts w:ascii="Times New Roman" w:eastAsia="Times New Roman" w:hAnsi="Times New Roman"/>
          <w:sz w:val="32"/>
          <w:szCs w:val="32"/>
        </w:rPr>
        <w:t>zener</w:t>
      </w:r>
      <w:proofErr w:type="spellEnd"/>
      <w:r w:rsidRPr="00D07A36">
        <w:rPr>
          <w:rFonts w:ascii="Times New Roman" w:eastAsia="Times New Roman" w:hAnsi="Times New Roman"/>
          <w:sz w:val="32"/>
          <w:szCs w:val="32"/>
        </w:rPr>
        <w:t xml:space="preserve"> diode. </w:t>
      </w:r>
      <w:r w:rsidRPr="00D07A36">
        <w:rPr>
          <w:rFonts w:ascii="Times New Roman" w:eastAsia="Times New Roman" w:hAnsi="Times New Roman"/>
          <w:sz w:val="32"/>
          <w:szCs w:val="32"/>
        </w:rPr>
        <w:br/>
        <w:t>Bipolar Junction Transistor (BJT): principle of operation, I-V characteristics; Transistor circuit configurations (CE, CB, CC), BJT biasing, load lines; BJTs at low frequencies; Hybrid model, h parameters, simplified hybrid model; Small-signal analysis of single and multi-stage amplifiers, frequency response of BJT amplifier. Field Effect Transistors (FET): principle of operation of JFET and MOSFET; Depletion and enhancement type NMOS and PMOS; biasing of FETs; Low and high frequency models of FETs, Switching circuits using FETs; Introduction to CMOS. </w:t>
      </w:r>
      <w:r w:rsidRPr="00D07A36">
        <w:rPr>
          <w:rFonts w:ascii="Times New Roman" w:eastAsia="Times New Roman" w:hAnsi="Times New Roman"/>
          <w:sz w:val="32"/>
          <w:szCs w:val="32"/>
        </w:rPr>
        <w:br/>
        <w:t>Operational Amplifiers (OPAMP): linear applications of OPAMPs, gain, input and output impedances, active filters, frequency response and noise. Introduction to feedback, Oscillators, Silicon Controlled Rectifiers (SCR), TRIAC, DIAC and UJT: characteristics and applications; Introduction to IC fabrication processes.</w:t>
      </w:r>
    </w:p>
    <w:p w14:paraId="6877EF3C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5C21AFE1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136537D6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</w:pP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EEE-2106: Electronic Devices and Circuits Lab.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[1.5 credits, 45 Hours Lecture]</w:t>
      </w:r>
    </w:p>
    <w:p w14:paraId="2D1BD234" w14:textId="77777777" w:rsidR="00D07A36" w:rsidRPr="00D07A36" w:rsidRDefault="00D07A36" w:rsidP="00D07A36">
      <w:pPr>
        <w:spacing w:before="100" w:beforeAutospacing="1" w:after="0" w:line="240" w:lineRule="atLeast"/>
        <w:jc w:val="both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eastAsia="Times New Roman" w:hAnsi="Times New Roman"/>
          <w:sz w:val="32"/>
          <w:szCs w:val="32"/>
        </w:rPr>
        <w:t>Laboratory works based on EEE 2105.</w:t>
      </w:r>
    </w:p>
    <w:p w14:paraId="1F5BD6FB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2153169B" w14:textId="77777777" w:rsidR="00D07A36" w:rsidRPr="00D07A36" w:rsidRDefault="00D07A36" w:rsidP="00D07A36">
      <w:pPr>
        <w:pStyle w:val="Style2"/>
        <w:ind w:left="0"/>
        <w:jc w:val="both"/>
        <w:rPr>
          <w:sz w:val="32"/>
          <w:szCs w:val="32"/>
          <w:lang w:val="en-US"/>
        </w:rPr>
      </w:pPr>
    </w:p>
    <w:p w14:paraId="0B96ED5D" w14:textId="77777777" w:rsidR="00D07A36" w:rsidRPr="00D07A36" w:rsidRDefault="00D07A36" w:rsidP="00D07A36">
      <w:pPr>
        <w:pStyle w:val="Style2"/>
        <w:ind w:left="0"/>
        <w:rPr>
          <w:b/>
          <w:bCs/>
          <w:color w:val="00B050"/>
          <w:spacing w:val="-1"/>
          <w:sz w:val="32"/>
          <w:szCs w:val="32"/>
        </w:rPr>
      </w:pPr>
      <w:r w:rsidRPr="00D07A36">
        <w:rPr>
          <w:b/>
          <w:color w:val="00B050"/>
          <w:sz w:val="32"/>
          <w:szCs w:val="32"/>
        </w:rPr>
        <w:t>CSE-2108</w:t>
      </w:r>
      <w:r w:rsidRPr="00D07A36">
        <w:rPr>
          <w:b/>
          <w:color w:val="00B050"/>
          <w:sz w:val="32"/>
          <w:szCs w:val="32"/>
          <w:lang w:val="en-US"/>
        </w:rPr>
        <w:t xml:space="preserve">: </w:t>
      </w:r>
      <w:r w:rsidRPr="00D07A36">
        <w:rPr>
          <w:b/>
          <w:bCs/>
          <w:color w:val="00B050"/>
          <w:spacing w:val="-1"/>
          <w:sz w:val="32"/>
          <w:szCs w:val="32"/>
        </w:rPr>
        <w:t>Web Engineering</w:t>
      </w:r>
      <w:r w:rsidRPr="00D07A36">
        <w:rPr>
          <w:b/>
          <w:bCs/>
          <w:color w:val="00B050"/>
          <w:spacing w:val="-1"/>
          <w:sz w:val="32"/>
          <w:szCs w:val="32"/>
          <w:lang w:val="en-US"/>
        </w:rPr>
        <w:t xml:space="preserve"> Laboratory</w:t>
      </w:r>
      <w:r w:rsidRPr="00D07A36">
        <w:rPr>
          <w:b/>
          <w:bCs/>
          <w:color w:val="00B050"/>
          <w:spacing w:val="-1"/>
          <w:sz w:val="32"/>
          <w:szCs w:val="32"/>
        </w:rPr>
        <w:t xml:space="preserve">  [3.0 credits, </w:t>
      </w:r>
      <w:r w:rsidRPr="00D07A36">
        <w:rPr>
          <w:b/>
          <w:bCs/>
          <w:color w:val="00B050"/>
          <w:spacing w:val="-1"/>
          <w:sz w:val="32"/>
          <w:szCs w:val="32"/>
          <w:lang w:val="en-US"/>
        </w:rPr>
        <w:t>90</w:t>
      </w:r>
      <w:r w:rsidRPr="00D07A36">
        <w:rPr>
          <w:b/>
          <w:bCs/>
          <w:color w:val="00B050"/>
          <w:spacing w:val="-1"/>
          <w:sz w:val="32"/>
          <w:szCs w:val="32"/>
        </w:rPr>
        <w:t xml:space="preserve"> Hours Lecture]</w:t>
      </w:r>
    </w:p>
    <w:p w14:paraId="381CACFA" w14:textId="77777777" w:rsidR="00D07A36" w:rsidRPr="00D07A36" w:rsidRDefault="00D07A36" w:rsidP="00D07A36">
      <w:pPr>
        <w:tabs>
          <w:tab w:val="left" w:pos="540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14:paraId="3F24C265" w14:textId="77777777" w:rsidR="00D07A36" w:rsidRPr="00D07A36" w:rsidRDefault="00D07A36" w:rsidP="00D07A36">
      <w:pPr>
        <w:tabs>
          <w:tab w:val="left" w:pos="540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D07A36">
        <w:rPr>
          <w:rFonts w:ascii="Times New Roman" w:hAnsi="Times New Roman"/>
          <w:sz w:val="32"/>
          <w:szCs w:val="32"/>
        </w:rPr>
        <w:t xml:space="preserve">Introduction to Internet programming. E-commerce, E-Commerce Revolution, Understanding E-commerce Organizing Themes. The </w:t>
      </w:r>
      <w:r w:rsidRPr="00D07A36">
        <w:rPr>
          <w:rFonts w:ascii="Times New Roman" w:hAnsi="Times New Roman"/>
          <w:sz w:val="32"/>
          <w:szCs w:val="32"/>
        </w:rPr>
        <w:lastRenderedPageBreak/>
        <w:t xml:space="preserve">Internet and World Wide Web: E-commerce Infrastructure. E-Commerce System Models and </w:t>
      </w:r>
      <w:proofErr w:type="gramStart"/>
      <w:r w:rsidRPr="00D07A36">
        <w:rPr>
          <w:rFonts w:ascii="Times New Roman" w:hAnsi="Times New Roman"/>
          <w:sz w:val="32"/>
          <w:szCs w:val="32"/>
        </w:rPr>
        <w:t>Concepts :</w:t>
      </w:r>
      <w:proofErr w:type="gramEnd"/>
      <w:r w:rsidRPr="00D07A36">
        <w:rPr>
          <w:rFonts w:ascii="Times New Roman" w:hAnsi="Times New Roman"/>
          <w:sz w:val="32"/>
          <w:szCs w:val="32"/>
        </w:rPr>
        <w:t xml:space="preserve"> B2B, B2C, C2C. The Internet: Technology, background. Building an E-Commerce Application: A systematic approach. Choosing server software. Choosing the hardware for an E-commerce site. E-commerce Application Development: XML and XML parsing Methods, XFORMS and XHTML. Presentation layer Development (Servlet, JSP), Business Logic Layer </w:t>
      </w:r>
      <w:proofErr w:type="gramStart"/>
      <w:r w:rsidRPr="00D07A36">
        <w:rPr>
          <w:rFonts w:ascii="Times New Roman" w:hAnsi="Times New Roman"/>
          <w:sz w:val="32"/>
          <w:szCs w:val="32"/>
        </w:rPr>
        <w:t>Development(</w:t>
      </w:r>
      <w:proofErr w:type="gramEnd"/>
      <w:r w:rsidRPr="00D07A36">
        <w:rPr>
          <w:rFonts w:ascii="Times New Roman" w:hAnsi="Times New Roman"/>
          <w:sz w:val="32"/>
          <w:szCs w:val="32"/>
        </w:rPr>
        <w:t xml:space="preserve">EJB), Data Layer Development(JDBC), Web Application Design pattern (MVC and other). Personalization, Testing </w:t>
      </w:r>
      <w:proofErr w:type="gramStart"/>
      <w:r w:rsidRPr="00D07A36">
        <w:rPr>
          <w:rFonts w:ascii="Times New Roman" w:hAnsi="Times New Roman"/>
          <w:sz w:val="32"/>
          <w:szCs w:val="32"/>
        </w:rPr>
        <w:t>and  Debugging</w:t>
      </w:r>
      <w:proofErr w:type="gramEnd"/>
      <w:r w:rsidRPr="00D07A36">
        <w:rPr>
          <w:rFonts w:ascii="Times New Roman" w:hAnsi="Times New Roman"/>
          <w:sz w:val="32"/>
          <w:szCs w:val="32"/>
        </w:rPr>
        <w:t>, Application to Application communication Protocols: SOAP, WSDL, UDDI, RMI, DCOM, CORBA etc. Security and Encryption: Security, privacy and payment. The E-commerce Security Environment, Security Model. Network-level Security: SSL, Application-level Security. SQL-injection, Form modification, cross site scripting, Privacy: P3P, Policies, Procedures; and Laws. E-commerce Payment Systems. E-Commerce Application infrastructure: J2EE, Net and Web services.</w:t>
      </w:r>
    </w:p>
    <w:p w14:paraId="004272CA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pacing w:val="-1"/>
          <w:sz w:val="32"/>
          <w:szCs w:val="32"/>
        </w:rPr>
      </w:pPr>
    </w:p>
    <w:p w14:paraId="103A578C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  <w:r w:rsidRPr="00D07A36">
        <w:rPr>
          <w:rFonts w:ascii="Times New Roman" w:hAnsi="Times New Roman"/>
          <w:spacing w:val="-1"/>
          <w:sz w:val="32"/>
          <w:szCs w:val="32"/>
        </w:rPr>
        <w:t xml:space="preserve">Using three tire MVC model and based on J2EE application </w:t>
      </w:r>
      <w:proofErr w:type="spellStart"/>
      <w:r w:rsidRPr="00D07A36">
        <w:rPr>
          <w:rFonts w:ascii="Times New Roman" w:hAnsi="Times New Roman"/>
          <w:spacing w:val="-1"/>
          <w:sz w:val="32"/>
          <w:szCs w:val="32"/>
        </w:rPr>
        <w:t>Plateform</w:t>
      </w:r>
      <w:proofErr w:type="spellEnd"/>
      <w:r w:rsidRPr="00D07A36">
        <w:rPr>
          <w:rFonts w:ascii="Times New Roman" w:hAnsi="Times New Roman"/>
          <w:spacing w:val="-1"/>
          <w:sz w:val="32"/>
          <w:szCs w:val="32"/>
        </w:rPr>
        <w:t xml:space="preserve"> student will be asked to </w:t>
      </w:r>
      <w:proofErr w:type="spellStart"/>
      <w:r w:rsidRPr="00D07A36">
        <w:rPr>
          <w:rFonts w:ascii="Times New Roman" w:hAnsi="Times New Roman"/>
          <w:spacing w:val="-1"/>
          <w:sz w:val="32"/>
          <w:szCs w:val="32"/>
        </w:rPr>
        <w:t>develope</w:t>
      </w:r>
      <w:proofErr w:type="spellEnd"/>
      <w:r w:rsidRPr="00D07A36">
        <w:rPr>
          <w:rFonts w:ascii="Times New Roman" w:hAnsi="Times New Roman"/>
          <w:spacing w:val="-1"/>
          <w:sz w:val="32"/>
          <w:szCs w:val="32"/>
        </w:rPr>
        <w:t xml:space="preserve"> E-Commerce (internet application) based projects. Usually a large project will be divided into smaller parts and asked to implement step by step in J2EE application </w:t>
      </w:r>
      <w:proofErr w:type="spellStart"/>
      <w:r w:rsidRPr="00D07A36">
        <w:rPr>
          <w:rFonts w:ascii="Times New Roman" w:hAnsi="Times New Roman"/>
          <w:spacing w:val="-1"/>
          <w:sz w:val="32"/>
          <w:szCs w:val="32"/>
        </w:rPr>
        <w:t>plateform</w:t>
      </w:r>
      <w:proofErr w:type="spellEnd"/>
      <w:r w:rsidRPr="00D07A36">
        <w:rPr>
          <w:rFonts w:ascii="Times New Roman" w:hAnsi="Times New Roman"/>
          <w:spacing w:val="-1"/>
          <w:sz w:val="32"/>
          <w:szCs w:val="32"/>
        </w:rPr>
        <w:t xml:space="preserve">. Student should </w:t>
      </w:r>
      <w:proofErr w:type="spellStart"/>
      <w:r w:rsidRPr="00D07A36">
        <w:rPr>
          <w:rFonts w:ascii="Times New Roman" w:hAnsi="Times New Roman"/>
          <w:spacing w:val="-1"/>
          <w:sz w:val="32"/>
          <w:szCs w:val="32"/>
        </w:rPr>
        <w:t>develope</w:t>
      </w:r>
      <w:proofErr w:type="spellEnd"/>
      <w:r w:rsidRPr="00D07A36">
        <w:rPr>
          <w:rFonts w:ascii="Times New Roman" w:hAnsi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D07A36">
        <w:rPr>
          <w:rFonts w:ascii="Times New Roman" w:hAnsi="Times New Roman"/>
          <w:spacing w:val="-1"/>
          <w:sz w:val="32"/>
          <w:szCs w:val="32"/>
        </w:rPr>
        <w:t>a</w:t>
      </w:r>
      <w:proofErr w:type="spellEnd"/>
      <w:proofErr w:type="gramEnd"/>
      <w:r w:rsidRPr="00D07A36">
        <w:rPr>
          <w:rFonts w:ascii="Times New Roman" w:hAnsi="Times New Roman"/>
          <w:spacing w:val="-1"/>
          <w:sz w:val="32"/>
          <w:szCs w:val="32"/>
        </w:rPr>
        <w:t xml:space="preserve"> example project at the end.</w:t>
      </w:r>
    </w:p>
    <w:p w14:paraId="293D5720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3144307D" w14:textId="77777777" w:rsidR="00D07A36" w:rsidRPr="00D07A36" w:rsidRDefault="00D07A36" w:rsidP="00D07A3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2004EA81" w14:textId="77777777" w:rsidR="00D07A36" w:rsidRPr="00D07A36" w:rsidRDefault="00D07A36" w:rsidP="00D07A3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t xml:space="preserve">MATH -2109: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Complex Variable and Matrices</w:t>
      </w:r>
      <w:r w:rsidRPr="00D07A36">
        <w:rPr>
          <w:rFonts w:ascii="Times New Roman" w:eastAsia="Times New Roman" w:hAnsi="Times New Roman"/>
          <w:b/>
          <w:color w:val="00B050"/>
          <w:sz w:val="32"/>
          <w:szCs w:val="32"/>
        </w:rPr>
        <w:t xml:space="preserve"> [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3.0 credits, 45 Hours Lecture</w:t>
      </w:r>
      <w:proofErr w:type="gramStart"/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D07A36">
        <w:rPr>
          <w:rFonts w:ascii="Times New Roman" w:eastAsia="Times New Roman" w:hAnsi="Times New Roman"/>
          <w:b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br/>
      </w:r>
      <w:r w:rsidRPr="00D07A36">
        <w:rPr>
          <w:rFonts w:ascii="Times New Roman" w:eastAsia="Times New Roman" w:hAnsi="Times New Roman"/>
          <w:b/>
          <w:bCs/>
          <w:sz w:val="32"/>
          <w:szCs w:val="32"/>
        </w:rPr>
        <w:t>Complex Variable:</w:t>
      </w:r>
      <w:r w:rsidRPr="00D07A36">
        <w:rPr>
          <w:rFonts w:ascii="Times New Roman" w:eastAsia="Times New Roman" w:hAnsi="Times New Roman"/>
          <w:sz w:val="32"/>
          <w:szCs w:val="32"/>
        </w:rPr>
        <w:t xml:space="preserve"> Complex number system; General functions of a complex variable; Limits and continuity of a function of complex variable and related theorems; Complex differentiation and the Cauchy Riemann Equations; Mapping by elementary functions; Line integral of </w:t>
      </w:r>
      <w:r w:rsidRPr="00D07A36">
        <w:rPr>
          <w:rFonts w:ascii="Times New Roman" w:eastAsia="Times New Roman" w:hAnsi="Times New Roman"/>
          <w:sz w:val="32"/>
          <w:szCs w:val="32"/>
        </w:rPr>
        <w:lastRenderedPageBreak/>
        <w:t xml:space="preserve">a complex function; Cauchy Integral Theorem; Cauchy Integral Formula; </w:t>
      </w:r>
      <w:proofErr w:type="spellStart"/>
      <w:r w:rsidRPr="00D07A36">
        <w:rPr>
          <w:rFonts w:ascii="Times New Roman" w:eastAsia="Times New Roman" w:hAnsi="Times New Roman"/>
          <w:sz w:val="32"/>
          <w:szCs w:val="32"/>
        </w:rPr>
        <w:t>Liouville</w:t>
      </w:r>
      <w:proofErr w:type="spellEnd"/>
      <w:r w:rsidRPr="00D07A36">
        <w:rPr>
          <w:rFonts w:ascii="Times New Roman" w:eastAsia="Times New Roman" w:hAnsi="Times New Roman"/>
          <w:sz w:val="32"/>
          <w:szCs w:val="32"/>
        </w:rPr>
        <w:t xml:space="preserve"> Theorem; Taylor Theorem and Laurent Theorem. Singular points; Residue; Cauchy Residue Theorem. Evaluation of residues; Contour integration; </w:t>
      </w:r>
      <w:proofErr w:type="gramStart"/>
      <w:r w:rsidRPr="00D07A36">
        <w:rPr>
          <w:rFonts w:ascii="Times New Roman" w:eastAsia="Times New Roman" w:hAnsi="Times New Roman"/>
          <w:sz w:val="32"/>
          <w:szCs w:val="32"/>
        </w:rPr>
        <w:t>Conformal</w:t>
      </w:r>
      <w:proofErr w:type="gramEnd"/>
      <w:r w:rsidRPr="00D07A36">
        <w:rPr>
          <w:rFonts w:ascii="Times New Roman" w:eastAsia="Times New Roman" w:hAnsi="Times New Roman"/>
          <w:sz w:val="32"/>
          <w:szCs w:val="32"/>
        </w:rPr>
        <w:t xml:space="preserve"> mapping.</w:t>
      </w:r>
    </w:p>
    <w:p w14:paraId="77A50817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eastAsia="Times New Roman" w:hAnsi="Times New Roman"/>
          <w:sz w:val="32"/>
          <w:szCs w:val="32"/>
        </w:rPr>
        <w:t> </w:t>
      </w:r>
      <w:r w:rsidRPr="00D07A36">
        <w:rPr>
          <w:rFonts w:ascii="Times New Roman" w:eastAsia="Times New Roman" w:hAnsi="Times New Roman"/>
          <w:sz w:val="32"/>
          <w:szCs w:val="32"/>
        </w:rPr>
        <w:br/>
      </w:r>
      <w:r w:rsidRPr="00D07A36">
        <w:rPr>
          <w:rFonts w:ascii="Times New Roman" w:eastAsia="Times New Roman" w:hAnsi="Times New Roman"/>
          <w:b/>
          <w:bCs/>
          <w:sz w:val="32"/>
          <w:szCs w:val="32"/>
        </w:rPr>
        <w:t>Matrices:</w:t>
      </w:r>
      <w:r w:rsidRPr="00D07A36">
        <w:rPr>
          <w:rFonts w:ascii="Times New Roman" w:eastAsia="Times New Roman" w:hAnsi="Times New Roman"/>
          <w:sz w:val="32"/>
          <w:szCs w:val="32"/>
        </w:rPr>
        <w:t xml:space="preserve"> Definition of matrix; Different types of matrices; Algebra of matrices; </w:t>
      </w:r>
      <w:proofErr w:type="spellStart"/>
      <w:r w:rsidRPr="00D07A36">
        <w:rPr>
          <w:rFonts w:ascii="Times New Roman" w:eastAsia="Times New Roman" w:hAnsi="Times New Roman"/>
          <w:sz w:val="32"/>
          <w:szCs w:val="32"/>
        </w:rPr>
        <w:t>Adjoint</w:t>
      </w:r>
      <w:proofErr w:type="spellEnd"/>
      <w:r w:rsidRPr="00D07A36">
        <w:rPr>
          <w:rFonts w:ascii="Times New Roman" w:eastAsia="Times New Roman" w:hAnsi="Times New Roman"/>
          <w:sz w:val="32"/>
          <w:szCs w:val="32"/>
        </w:rPr>
        <w:t xml:space="preserve"> and inverse of a matrix; Elementary transformations of matrices; Matrix polynomials; </w:t>
      </w:r>
      <w:proofErr w:type="spellStart"/>
      <w:r w:rsidRPr="00D07A36">
        <w:rPr>
          <w:rFonts w:ascii="Times New Roman" w:eastAsia="Times New Roman" w:hAnsi="Times New Roman"/>
          <w:sz w:val="32"/>
          <w:szCs w:val="32"/>
        </w:rPr>
        <w:t>Calay</w:t>
      </w:r>
      <w:proofErr w:type="spellEnd"/>
      <w:r w:rsidRPr="00D07A36">
        <w:rPr>
          <w:rFonts w:ascii="Times New Roman" w:eastAsia="Times New Roman" w:hAnsi="Times New Roman"/>
          <w:sz w:val="32"/>
          <w:szCs w:val="32"/>
        </w:rPr>
        <w:t>-Hamilton theory with uses of rank and nullity; Normal and canonical forms; Solution of linear equations; Eigenvalues and eigenvectors.</w:t>
      </w:r>
    </w:p>
    <w:p w14:paraId="11344129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</w:p>
    <w:p w14:paraId="1CB47D77" w14:textId="77777777" w:rsidR="00D07A36" w:rsidRPr="00D07A36" w:rsidRDefault="00D07A36" w:rsidP="00D07A3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</w:p>
    <w:p w14:paraId="533E0137" w14:textId="00EF8D13" w:rsidR="00D07A36" w:rsidRPr="00D07A36" w:rsidRDefault="00D07A36" w:rsidP="00D07A3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D07A36">
        <w:rPr>
          <w:rFonts w:ascii="Times New Roman" w:hAnsi="Times New Roman"/>
          <w:b/>
          <w:color w:val="00B050"/>
          <w:sz w:val="32"/>
          <w:szCs w:val="32"/>
        </w:rPr>
        <w:t xml:space="preserve">CSE-2110: </w:t>
      </w:r>
      <w:r w:rsidRPr="00D07A3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Object Oriented Programming Language Laboratory </w:t>
      </w:r>
      <w:r w:rsidRPr="00D07A3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90 Hours Lecture]</w:t>
      </w:r>
      <w:r w:rsidRPr="00D07A36">
        <w:rPr>
          <w:rFonts w:ascii="Times New Roman" w:eastAsia="Times New Roman" w:hAnsi="Times New Roman"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br/>
        <w:t xml:space="preserve">Philosophy of Object Oriented Programming (OOP); Advantages of OOP over structured programming; Encapsulation, classes and objects, access </w:t>
      </w:r>
      <w:proofErr w:type="spellStart"/>
      <w:r w:rsidRPr="00D07A36">
        <w:rPr>
          <w:rFonts w:ascii="Times New Roman" w:eastAsia="Times New Roman" w:hAnsi="Times New Roman"/>
          <w:sz w:val="32"/>
          <w:szCs w:val="32"/>
        </w:rPr>
        <w:t>specifiers</w:t>
      </w:r>
      <w:proofErr w:type="spellEnd"/>
      <w:r w:rsidRPr="00D07A36">
        <w:rPr>
          <w:rFonts w:ascii="Times New Roman" w:eastAsia="Times New Roman" w:hAnsi="Times New Roman"/>
          <w:sz w:val="32"/>
          <w:szCs w:val="32"/>
        </w:rPr>
        <w:t>, static and non-static members; Constructors, destructors and copy constructors; Array of objects, object pointers, and object references; Inheritance: single and multiple inheritance; Polymorphism: overloading, abstract classes, virtual functions and overriding; Exceptions; Object Oriented I/O; Template functions an</w:t>
      </w:r>
      <w:r w:rsidRPr="00D07A36">
        <w:rPr>
          <w:rFonts w:ascii="Times New Roman" w:eastAsia="Times New Roman" w:hAnsi="Times New Roman"/>
          <w:sz w:val="32"/>
          <w:szCs w:val="32"/>
        </w:rPr>
        <w:t>d classes; Multi-threaded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D07A36">
        <w:rPr>
          <w:rFonts w:ascii="Times New Roman" w:eastAsia="Times New Roman" w:hAnsi="Times New Roman"/>
          <w:sz w:val="32"/>
          <w:szCs w:val="32"/>
        </w:rPr>
        <w:t>Programming. </w:t>
      </w:r>
      <w:r w:rsidRPr="00D07A36">
        <w:rPr>
          <w:rFonts w:ascii="Times New Roman" w:eastAsia="Times New Roman" w:hAnsi="Times New Roman"/>
          <w:sz w:val="32"/>
          <w:szCs w:val="32"/>
        </w:rPr>
        <w:br/>
      </w:r>
      <w:r w:rsidRPr="00D07A36">
        <w:rPr>
          <w:rFonts w:ascii="Times New Roman" w:eastAsia="Times New Roman" w:hAnsi="Times New Roman"/>
          <w:sz w:val="32"/>
          <w:szCs w:val="32"/>
        </w:rPr>
        <w:br/>
      </w:r>
      <w:r w:rsidRPr="00D07A36">
        <w:rPr>
          <w:rFonts w:ascii="Times New Roman" w:eastAsia="Times New Roman" w:hAnsi="Times New Roman"/>
          <w:b/>
          <w:bCs/>
          <w:sz w:val="32"/>
          <w:szCs w:val="32"/>
        </w:rPr>
        <w:t>Reference languages:</w:t>
      </w:r>
      <w:r w:rsidRPr="00D07A36">
        <w:rPr>
          <w:rFonts w:ascii="Times New Roman" w:eastAsia="Times New Roman" w:hAnsi="Times New Roman"/>
          <w:sz w:val="32"/>
          <w:szCs w:val="32"/>
        </w:rPr>
        <w:t> Java.</w:t>
      </w:r>
    </w:p>
    <w:p w14:paraId="00000007" w14:textId="35BBF006" w:rsidR="007C0BDA" w:rsidRDefault="007C0BDA" w:rsidP="00D07A36">
      <w:pPr>
        <w:jc w:val="both"/>
        <w:rPr>
          <w:sz w:val="32"/>
          <w:szCs w:val="32"/>
        </w:rPr>
      </w:pPr>
      <w:bookmarkStart w:id="0" w:name="_GoBack"/>
      <w:bookmarkEnd w:id="0"/>
    </w:p>
    <w:p w14:paraId="3F27AE36" w14:textId="650118BF" w:rsidR="00D07A36" w:rsidRDefault="00D07A36" w:rsidP="00D07A36">
      <w:pPr>
        <w:jc w:val="both"/>
        <w:rPr>
          <w:sz w:val="32"/>
          <w:szCs w:val="32"/>
        </w:rPr>
      </w:pPr>
    </w:p>
    <w:p w14:paraId="70531446" w14:textId="761F3A4A" w:rsidR="00D07A36" w:rsidRPr="00D07A36" w:rsidRDefault="00D07A36" w:rsidP="00D07A36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C0075" wp14:editId="36C4B45D">
                <wp:simplePos x="0" y="0"/>
                <wp:positionH relativeFrom="page">
                  <wp:posOffset>3781425</wp:posOffset>
                </wp:positionH>
                <wp:positionV relativeFrom="paragraph">
                  <wp:posOffset>485140</wp:posOffset>
                </wp:positionV>
                <wp:extent cx="3562350" cy="1362075"/>
                <wp:effectExtent l="76200" t="57150" r="76200" b="8572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62075"/>
                        </a:xfrm>
                        <a:prstGeom prst="flowChartMultidocument">
                          <a:avLst/>
                        </a:prstGeom>
                        <a:solidFill>
                          <a:srgbClr val="8064A2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ABFA22" w14:textId="77777777" w:rsidR="00D07A36" w:rsidRPr="00842FE0" w:rsidRDefault="00D07A36" w:rsidP="00D07A36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 w:rsidRPr="00842FE0"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  <w:t>Foysal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C007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left:0;text-align:left;margin-left:297.75pt;margin-top:38.2pt;width:280.5pt;height:107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" fillcolor="#8064a2" strokecolor="window" strokeweight="3pt">
                <v:shadow on="t" color="black" opacity="24903f" origin=",.5" offset="0,.55556mm"/>
                <v:textbox>
                  <w:txbxContent>
                    <w:p w14:paraId="6FABFA22" w14:textId="77777777" w:rsidR="00D07A36" w:rsidRPr="00842FE0" w:rsidRDefault="00D07A36" w:rsidP="00D07A36">
                      <w:pPr>
                        <w:jc w:val="center"/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</w:pPr>
                      <w:r w:rsidRPr="00842FE0"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  <w:t>Foysal Mahmud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D07A36" w:rsidRPr="00D07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LGC Sans">
    <w:altName w:val="Times New Roman"/>
    <w:charset w:val="00"/>
    <w:family w:val="auto"/>
    <w:pitch w:val="variable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A"/>
    <w:rsid w:val="001414E2"/>
    <w:rsid w:val="007A455A"/>
    <w:rsid w:val="007C0BDA"/>
    <w:rsid w:val="00D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36C15-0DBB-4605-8C3C-749BA50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455A"/>
    <w:rPr>
      <w:color w:val="0000FF"/>
      <w:u w:val="single"/>
    </w:rPr>
  </w:style>
  <w:style w:type="paragraph" w:customStyle="1" w:styleId="Style2">
    <w:name w:val="Style 2"/>
    <w:basedOn w:val="Normal"/>
    <w:rsid w:val="00D07A36"/>
    <w:pPr>
      <w:widowControl w:val="0"/>
      <w:suppressAutoHyphens/>
      <w:spacing w:after="0" w:line="240" w:lineRule="auto"/>
      <w:ind w:left="972"/>
    </w:pPr>
    <w:rPr>
      <w:rFonts w:ascii="Times New Roman" w:eastAsia="DejaVu LGC Sans" w:hAnsi="Times New Roman" w:cs="Times New Roman"/>
      <w:color w:val="000000"/>
      <w:kern w:val="1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DELL</cp:lastModifiedBy>
  <cp:revision>5</cp:revision>
  <cp:lastPrinted>2020-06-13T11:45:00Z</cp:lastPrinted>
  <dcterms:created xsi:type="dcterms:W3CDTF">2019-08-29T09:21:00Z</dcterms:created>
  <dcterms:modified xsi:type="dcterms:W3CDTF">2020-06-13T11:45:00Z</dcterms:modified>
</cp:coreProperties>
</file>