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Nexus Weekly Implementation Guide</w:t>
      </w:r>
    </w:p>
    <w:p>
      <w:r>
        <w:t>An ordered build plan based on the full system SRS</w:t>
      </w:r>
    </w:p>
    <w:p>
      <w:r>
        <w:t>Build the product in this order: basic system design, frontend, backend, agent runtime, human controls, subscriptions, then additional departments. Keep visual design a priority throughout. Design the basic architecture before implementing the frontend so screens and backend contracts fit together; refine detailed designs when each feature is built.</w:t>
      </w:r>
    </w:p>
    <w:p>
      <w:r>
        <w:t>This is a practical weekly work sequence, not a guaranteed deadline. It assumes one experienced developer spending about 35 to 40 focused hours per week. At around 20 hours per week, allow roughly two calendar weeks per listed week. Move unfinished work forward instead of skipping the completion check. External provider approval and unfamiliar integrations may add time.</w:t>
      </w:r>
    </w:p>
    <w:p>
      <w:r>
        <w:t>The first 16 weeks target a limited customer pilot. Weeks 17 to 32 expand toward the full 27 role product. All roles are covered, but a role is only released when its workflow passes testing. Keep the longer implementation plan as a technical reference; use this guide as the working checklist.</w:t>
      </w:r>
    </w:p>
    <w:p>
      <w:pPr>
        <w:pStyle w:val="Heading1"/>
      </w:pPr>
      <w:r>
        <w:t>Stage 1 Design the system and frontend</w:t>
      </w:r>
    </w:p>
    <w:p>
      <w:pPr>
        <w:pStyle w:val="Heading2"/>
      </w:pPr>
      <w:r>
        <w:t>Week 1 Define the product structure</w:t>
      </w:r>
    </w:p>
    <w:p>
      <w:r>
        <w:t>Build: A simple system diagram, screen list and initial database outline. Map the SRS into customer workspace, agents, workflows, approvals, integrations, credits and owner administration. Select one first workflow, such as reviewing an inquiry and approving its reply.</w:t>
      </w:r>
    </w:p>
    <w:p>
      <w:r>
        <w:t>How: Draw React connecting to the Django REST API, PostgreSQL, background workers and LangGraph. Define the main records: Workspace, Member, Agent, Run, Approval and Integration. Write sample task and status responses the frontend can use.</w:t>
      </w:r>
    </w:p>
    <w:p>
      <w:r>
        <w:t>Focus: Clear boundaries and customer isolation. Core coordinates specialists, while backend code controls permissions and spending.</w:t>
      </w:r>
    </w:p>
    <w:p>
      <w:r>
        <w:t>Finish when: You can explain how one customer request travels through the system and identify the screens needed to complete it.</w:t>
      </w:r>
    </w:p>
    <w:p>
      <w:pPr>
        <w:pStyle w:val="Heading2"/>
      </w:pPr>
      <w:r>
        <w:t>Week 2 Design the dashboard experience</w:t>
      </w:r>
    </w:p>
    <w:p>
      <w:r>
        <w:t>Build: Overview, Office view, Compact view and an agent details drawer. Include the attention queue, activity and cost summary.</w:t>
      </w:r>
    </w:p>
    <w:p>
      <w:r>
        <w:t>How: Define typography, spacing, dark surfaces, cyan and violet accents and reusable controls. Use a clickable prototype to test the main journey. Keep approval actions easy to find and readable without animation.</w:t>
      </w:r>
    </w:p>
    <w:p>
      <w:r>
        <w:t>Focus: Futuristic appearance with business usability. Avoid excessive glow, tiny text and hidden controls.</w:t>
      </w:r>
    </w:p>
    <w:p>
      <w:r>
        <w:t>Finish when: A prospective user can find an agent, inspect a task and locate an approval without guidance.</w:t>
      </w:r>
    </w:p>
    <w:p>
      <w:pPr>
        <w:pStyle w:val="Heading2"/>
      </w:pPr>
      <w:r>
        <w:t>Week 3 Build the React foundation</w:t>
      </w:r>
    </w:p>
    <w:p>
      <w:r>
        <w:t>Build: React with TypeScript, navigation, responsive layout, reusable cards, buttons, forms and dialogs.</w:t>
      </w:r>
    </w:p>
    <w:p>
      <w:r>
        <w:t>How: Use Tailwind and shadcn/ui. Implement the approved screen structure with clearly labeled mock data. Add loading, empty and error states. Keep API calls behind a shared client so fixtures can be replaced later.</w:t>
      </w:r>
    </w:p>
    <w:p>
      <w:r>
        <w:t>Focus: Reusable components and consistent behavior rather than separate custom styling for every screen.</w:t>
      </w:r>
    </w:p>
    <w:p>
      <w:r>
        <w:t>Finish when: The main dashboard screens work on desktop and a compact mobile layout.</w:t>
      </w:r>
    </w:p>
    <w:p>
      <w:pPr>
        <w:pStyle w:val="Heading2"/>
      </w:pPr>
      <w:r>
        <w:t>Week 4 Build the agent office</w:t>
      </w:r>
    </w:p>
    <w:p>
      <w:r>
        <w:t>Build: Department rooms and animated agent characters, alongside a matching compact agent list.</w:t>
      </w:r>
    </w:p>
    <w:p>
      <w:r>
        <w:t>How: Embed PixiJS in React. Create reusable idle, working, waiting, completed and failed animations. Drive them from a common state object. Clicking a room or character opens the HTML inspector drawer.</w:t>
      </w:r>
    </w:p>
    <w:p>
      <w:r>
        <w:t>Focus: Performance and clarity. Add reduced motion and keep important actions accessible outside the canvas.</w:t>
      </w:r>
    </w:p>
    <w:p>
      <w:r>
        <w:t>Finish when: Office and Compact views show the same task state and controls using mock events.</w:t>
      </w:r>
    </w:p>
    <w:p>
      <w:pPr>
        <w:pStyle w:val="Heading2"/>
      </w:pPr>
      <w:r>
        <w:t>Week 5 Complete the customer screens</w:t>
      </w:r>
    </w:p>
    <w:p>
      <w:r>
        <w:t>Build: Business setup, knowledge upload, integration settings, approval editing, activity history and usage screens.</w:t>
      </w:r>
    </w:p>
    <w:p>
      <w:r>
        <w:t>How: Implement forms against the sample API contracts. Walk through setup, task launch, draft editing and approval. Include disconnected integration, insufficient credit and failed task states.</w:t>
      </w:r>
    </w:p>
    <w:p>
      <w:r>
        <w:t>Focus: A complete customer journey. The screen must explain the next action without technical knowledge.</w:t>
      </w:r>
    </w:p>
    <w:p>
      <w:r>
        <w:t>Finish when: The full first workflow can be demonstrated with mock data and its confusing steps have been corrected.</w:t>
      </w:r>
    </w:p>
    <w:p>
      <w:pPr>
        <w:pStyle w:val="Heading1"/>
      </w:pPr>
      <w:r>
        <w:t>Stage 2 Build the backend foundation</w:t>
      </w:r>
    </w:p>
    <w:p>
      <w:pPr>
        <w:pStyle w:val="Heading2"/>
      </w:pPr>
      <w:r>
        <w:t>Week 6 Accounts and workspace isolation</w:t>
      </w:r>
    </w:p>
    <w:p>
      <w:r>
        <w:t>Build: Django, DRF, PostgreSQL, login, workspace membership and permissions.</w:t>
      </w:r>
    </w:p>
    <w:p>
      <w:r>
        <w:t>How: Implement migrations and authenticated API endpoints. Scope customer records to their workspace. Connect the React login and workspace shell. Create two test customers and verify they cannot access one another's data.</w:t>
      </w:r>
    </w:p>
    <w:p>
      <w:r>
        <w:t>Focus: Tenant isolation from the beginning, including background work later.</w:t>
      </w:r>
    </w:p>
    <w:p>
      <w:r>
        <w:t>Finish when: Real users can sign in and the basic read and write isolation tests pass.</w:t>
      </w:r>
    </w:p>
    <w:p>
      <w:pPr>
        <w:pStyle w:val="Heading2"/>
      </w:pPr>
      <w:r>
        <w:t>Week 7 Business knowledge and integrations</w:t>
      </w:r>
    </w:p>
    <w:p>
      <w:r>
        <w:t>Build: Business profile, knowledge records, document upload and the first integration connection.</w:t>
      </w:r>
    </w:p>
    <w:p>
      <w:r>
        <w:t>How: Store files in object storage and metadata in PostgreSQL. Keep integration secrets encrypted on the backend. Start with structured business facts and simple retrieval; add more advanced retrieval only when needed.</w:t>
      </w:r>
    </w:p>
    <w:p>
      <w:r>
        <w:t>Focus: Agents receiving the correct customer's information and permissions.</w:t>
      </w:r>
    </w:p>
    <w:p>
      <w:r>
        <w:t>Finish when: A customer can save its business information and test one supported connection.</w:t>
      </w:r>
    </w:p>
    <w:p>
      <w:pPr>
        <w:pStyle w:val="Heading2"/>
      </w:pPr>
      <w:r>
        <w:t>Week 8 Tasks and background processing</w:t>
      </w:r>
    </w:p>
    <w:p>
      <w:r>
        <w:t>Build: Run records, task history, Celery workers and Redis dispatch.</w:t>
      </w:r>
    </w:p>
    <w:p>
      <w:r>
        <w:t>How: The API saves a task and returns promptly; a worker processes it. Define queued, running, waiting, completed, failed and cancelled states. Add idempotent task submission and bounded retries.</w:t>
      </w:r>
    </w:p>
    <w:p>
      <w:r>
        <w:t>Focus: Durable work that continues independently of an open browser.</w:t>
      </w:r>
    </w:p>
    <w:p>
      <w:r>
        <w:t>Finish when: A real backend task appears in the dashboard and survives a page refresh without duplication.</w:t>
      </w:r>
    </w:p>
    <w:p>
      <w:pPr>
        <w:pStyle w:val="Heading1"/>
      </w:pPr>
      <w:r>
        <w:t>Stage 3 Connect agents and human control</w:t>
      </w:r>
    </w:p>
    <w:p>
      <w:pPr>
        <w:pStyle w:val="Heading2"/>
      </w:pPr>
      <w:r>
        <w:t>Week 9 Implement the first specialist</w:t>
      </w:r>
    </w:p>
    <w:p>
      <w:r>
        <w:t>Build: One useful LangGraph workflow, such as inquiry triage followed by a draft reply.</w:t>
      </w:r>
    </w:p>
    <w:p>
      <w:r>
        <w:t>How: Define typed input and output, allowed tools, model choice, maximum steps and cost limits. Use LangChain components where useful. Save checkpoints in PostgreSQL and test normal, missing information and failure cases.</w:t>
      </w:r>
    </w:p>
    <w:p>
      <w:r>
        <w:t>Focus: Useful, repeatable outputs rather than adding many agents immediately.</w:t>
      </w:r>
    </w:p>
    <w:p>
      <w:r>
        <w:t>Finish when: The specialist produces a reviewable result using real workspace knowledge.</w:t>
      </w:r>
    </w:p>
    <w:p>
      <w:pPr>
        <w:pStyle w:val="Heading2"/>
      </w:pPr>
      <w:r>
        <w:t>Week 10 Implement Core orchestration</w:t>
      </w:r>
    </w:p>
    <w:p>
      <w:r>
        <w:t>Build: Core routing and a registry of specialist roles.</w:t>
      </w:r>
    </w:p>
    <w:p>
      <w:r>
        <w:t>How: Core selects a permitted workflow and delegates bounded tasks. Add role configuration, workflow versions and shared result contracts. Enable direct specialist launches through the same permission checks.</w:t>
      </w:r>
    </w:p>
    <w:p>
      <w:r>
        <w:t>Focus: Predictable delegation. Core cannot grant itself tools, permissions or unlimited budget.</w:t>
      </w:r>
    </w:p>
    <w:p>
      <w:r>
        <w:t>Finish when: Core can coordinate a small workflow and explain its resulting task status to the dashboard.</w:t>
      </w:r>
    </w:p>
    <w:p>
      <w:pPr>
        <w:pStyle w:val="Heading2"/>
      </w:pPr>
      <w:r>
        <w:t>Week 11 Implement human intervention</w:t>
      </w:r>
    </w:p>
    <w:p>
      <w:r>
        <w:t>Build: Approve, reject, edit, request information, pause, resume and cancel.</w:t>
      </w:r>
    </w:p>
    <w:p>
      <w:r>
        <w:t>How: Use persisted graph interrupts. Resume through a new worker job after authorization. Bind approval to the exact draft version and invalidate it after edits. Prevent repeated approval requests from repeating external actions.</w:t>
      </w:r>
    </w:p>
    <w:p>
      <w:r>
        <w:t>Focus: The customer stays in control. A pause takes effect at a safe boundary and cannot undo an already completed external action.</w:t>
      </w:r>
    </w:p>
    <w:p>
      <w:r>
        <w:t>Finish when: A user can edit and approve a draft, restart the worker and safely resume the workflow.</w:t>
      </w:r>
    </w:p>
    <w:p>
      <w:pPr>
        <w:pStyle w:val="Heading2"/>
      </w:pPr>
      <w:r>
        <w:t>Week 12 Connect real activity to the characters</w:t>
      </w:r>
    </w:p>
    <w:p>
      <w:r>
        <w:t>Build: Authenticated WebSocket updates and real office status changes.</w:t>
      </w:r>
    </w:p>
    <w:p>
      <w:r>
        <w:t>How: Save ordered events in a durable outbox, then publish through Django Channels. Update React and PixiJS from those events. On reconnect, retrieve a current snapshot and missing events.</w:t>
      </w:r>
    </w:p>
    <w:p>
      <w:r>
        <w:t>Focus: Truthful visual feedback. Show working only when a real task is working; show waiting clearly.</w:t>
      </w:r>
    </w:p>
    <w:p>
      <w:r>
        <w:t>Finish when: Office and Compact views stay consistent during completion, failure, approval and browser reconnect.</w:t>
      </w:r>
    </w:p>
    <w:p>
      <w:pPr>
        <w:pStyle w:val="Heading2"/>
      </w:pPr>
      <w:r>
        <w:t>Week 13 Complete the initial agent group</w:t>
      </w:r>
    </w:p>
    <w:p>
      <w:r>
        <w:t>Build: Lead Finder Scout and Scorer, Inbox Triage and Responder, Pre call Researcher and Brief writer, plus Core. This brings the first group to seven roles.</w:t>
      </w:r>
    </w:p>
    <w:p>
      <w:r>
        <w:t>How: Reuse the execution contract. Add role specific tools, outputs and evaluation examples. Connect only the first supported external workflow; keep other outputs draft based until their connectors are ready.</w:t>
      </w:r>
    </w:p>
    <w:p>
      <w:r>
        <w:t>Focus: One useful customer outcome across several specialists.</w:t>
      </w:r>
    </w:p>
    <w:p>
      <w:r>
        <w:t>Finish when: Each of the seven roles has a tested purpose and the first complete workflow works from input to approved outcome.</w:t>
      </w:r>
    </w:p>
    <w:p>
      <w:pPr>
        <w:pStyle w:val="Heading1"/>
      </w:pPr>
      <w:r>
        <w:t>Stage 4 Prepare a paid pilot</w:t>
      </w:r>
    </w:p>
    <w:p>
      <w:pPr>
        <w:pStyle w:val="Heading2"/>
      </w:pPr>
      <w:r>
        <w:t>Week 14 Add subscriptions and credits</w:t>
      </w:r>
    </w:p>
    <w:p>
      <w:r>
        <w:t>Build: Subscription access, usage display, credit reservations and a transaction ledger.</w:t>
      </w:r>
    </w:p>
    <w:p>
      <w:r>
        <w:t>How: Choose an eligible payment provider and use its test environment. Reserve usage atomically before work, reconcile actual usage and release unused reservations. Verify duplicate billing events and concurrent task budgets.</w:t>
      </w:r>
    </w:p>
    <w:p>
      <w:r>
        <w:t>Focus: Explainable charges and prevention of accidental overspending.</w:t>
      </w:r>
    </w:p>
    <w:p>
      <w:r>
        <w:t>Finish when: Test purchases and task charges work, and customers can see why their balance changed.</w:t>
      </w:r>
    </w:p>
    <w:p>
      <w:pPr>
        <w:pStyle w:val="Heading2"/>
      </w:pPr>
      <w:r>
        <w:t>Week 15 Add operations and recovery</w:t>
      </w:r>
    </w:p>
    <w:p>
      <w:r>
        <w:t>Build: Product owner administration, integration health, error monitoring, backups and deployment configuration.</w:t>
      </w:r>
    </w:p>
    <w:p>
      <w:r>
        <w:t>How: Deploy separate web, worker and scheduler processes to staging. Test backup restoration, worker interruption, permission failures and provider outages. Add customer export and basic retention controls.</w:t>
      </w:r>
    </w:p>
    <w:p>
      <w:r>
        <w:t>Focus: Recovery and support readiness, not only successful demonstrations.</w:t>
      </w:r>
    </w:p>
    <w:p>
      <w:r>
        <w:t>Finish when: The system can be restored and common failures have clear recovery actions.</w:t>
      </w:r>
    </w:p>
    <w:p>
      <w:pPr>
        <w:pStyle w:val="Heading2"/>
      </w:pPr>
      <w:r>
        <w:t>Week 16 Run the limited pilot</w:t>
      </w:r>
    </w:p>
    <w:p>
      <w:r>
        <w:t>Build: A polished onboarding journey and a feedback process for a small group of business users.</w:t>
      </w:r>
    </w:p>
    <w:p>
      <w:r>
        <w:t>How: Observe real use, measure successful tasks, corrections, costs and repeat usage. Fix confusing approvals and unreliable outputs first. Enable only capabilities that passed testing.</w:t>
      </w:r>
    </w:p>
    <w:p>
      <w:r>
        <w:t>Focus: Evidence that customers obtain useful results and understand the interface.</w:t>
      </w:r>
    </w:p>
    <w:p>
      <w:r>
        <w:t>Finish when: Pilot users can complete the released workflow and critical data, approval and billing defects are resolved. Extend the pilot if these conditions are not met.</w:t>
      </w:r>
    </w:p>
    <w:p>
      <w:pPr>
        <w:pStyle w:val="Heading1"/>
      </w:pPr>
      <w:r>
        <w:t>Stage 5 Expand the product departments</w:t>
      </w:r>
    </w:p>
    <w:p>
      <w:r>
        <w:t>For every department below, follow the same method: define inputs and outputs, build drafts, evaluate quality, add approval, connect permitted external actions, meter usage and update its dashboard room. A connector blocked by provider access remains unavailable rather than being presented as working automation.</w:t>
      </w:r>
    </w:p>
    <w:p>
      <w:pPr>
        <w:pStyle w:val="Heading2"/>
      </w:pPr>
      <w:r>
        <w:t>Week 17 Add Offer Builder</w:t>
      </w:r>
    </w:p>
    <w:p>
      <w:r>
        <w:t>Build: Offer architect and Proposal writer, bringing the total to nine roles.</w:t>
      </w:r>
    </w:p>
    <w:p>
      <w:r>
        <w:t>How: Use customer offer details, evidence and approved templates to produce editable proposals. Keep pricing and claims grounded in supplied business data.</w:t>
      </w:r>
    </w:p>
    <w:p>
      <w:r>
        <w:t>Focus: Useful drafts and clear customer editing. Finish when both roles produce reviewable artifacts and pass their acceptance examples.</w:t>
      </w:r>
    </w:p>
    <w:p>
      <w:pPr>
        <w:pStyle w:val="Heading2"/>
      </w:pPr>
      <w:r>
        <w:t>Week 18 Add Revenue reporting</w:t>
      </w:r>
    </w:p>
    <w:p>
      <w:r>
        <w:t>Build: Revenue analyst, bringing the total to ten roles.</w:t>
      </w:r>
    </w:p>
    <w:p>
      <w:r>
        <w:t>How: Connect permitted CRM or sales data and define attribution rules. Distinguish observed revenue from estimates and show the underlying reporting period.</w:t>
      </w:r>
    </w:p>
    <w:p>
      <w:r>
        <w:t>Focus: Credible business metrics. Finish when dashboard figures reconcile to source records; no money movement is included.</w:t>
      </w:r>
    </w:p>
    <w:p>
      <w:pPr>
        <w:pStyle w:val="Heading2"/>
      </w:pPr>
      <w:r>
        <w:t>Week 19 Add Cold Email preparation</w:t>
      </w:r>
    </w:p>
    <w:p>
      <w:r>
        <w:t>Build: List builder and Sequencer, bringing the total to twelve roles.</w:t>
      </w:r>
    </w:p>
    <w:p>
      <w:r>
        <w:t>How: Implement validated imports, suppression checks, sequence drafting and scheduled task records. Add integration permissions and customer approval before sending.</w:t>
      </w:r>
    </w:p>
    <w:p>
      <w:r>
        <w:t>Focus: Accurate recipients and controllable sequences. Finish when a sequence can be reviewed, edited and cancelled safely in staging.</w:t>
      </w:r>
    </w:p>
    <w:p>
      <w:pPr>
        <w:pStyle w:val="Heading2"/>
      </w:pPr>
      <w:r>
        <w:t>Week 20 Harden email delivery and schedules</w:t>
      </w:r>
    </w:p>
    <w:p>
      <w:r>
        <w:t>Build: Supported email delivery, callbacks and schedule controls.</w:t>
      </w:r>
    </w:p>
    <w:p>
      <w:r>
        <w:t>How: Test retries, duplicate prevention, unsubscribes, failed delivery and timezone behavior. Pause a sequence when a reply or customer rule requires it.</w:t>
      </w:r>
    </w:p>
    <w:p>
      <w:r>
        <w:t>Focus: Reliable external actions. Finish when staging delivery and recovery checks pass with bounded usage.</w:t>
      </w:r>
    </w:p>
    <w:p>
      <w:pPr>
        <w:pStyle w:val="Heading2"/>
      </w:pPr>
      <w:r>
        <w:t>Week 21 Add LinkedIn workflow preparation</w:t>
      </w:r>
    </w:p>
    <w:p>
      <w:r>
        <w:t>Build: Prospector, Writer and Follow up, bringing the total to fifteen roles.</w:t>
      </w:r>
    </w:p>
    <w:p>
      <w:r>
        <w:t>How: Implement research, drafts and follow up task suggestions. Verify supported provider access before enabling external automation; offer explicit manual handoff where necessary.</w:t>
      </w:r>
    </w:p>
    <w:p>
      <w:r>
        <w:t>Focus: Honest integration scope. Finish when all three roles work within the access actually available.</w:t>
      </w:r>
    </w:p>
    <w:p>
      <w:pPr>
        <w:pStyle w:val="Heading2"/>
      </w:pPr>
      <w:r>
        <w:t>Week 22 Add YouTube scripts</w:t>
      </w:r>
    </w:p>
    <w:p>
      <w:r>
        <w:t>Build: Scriptwriter, bringing the total to sixteen roles.</w:t>
      </w:r>
    </w:p>
    <w:p>
      <w:r>
        <w:t>How: Generate editable outlines and scripts from the business knowledge and content brief. Save versions and approved artifacts.</w:t>
      </w:r>
    </w:p>
    <w:p>
      <w:r>
        <w:t>Focus: Brand consistency and useful content. Finish when scripts pass a role specific review rubric.</w:t>
      </w:r>
    </w:p>
    <w:p>
      <w:pPr>
        <w:pStyle w:val="Heading2"/>
      </w:pPr>
      <w:r>
        <w:t>Week 23 Add video clipping</w:t>
      </w:r>
    </w:p>
    <w:p>
      <w:r>
        <w:t>Build: Clipper, bringing the total to seventeen roles.</w:t>
      </w:r>
    </w:p>
    <w:p>
      <w:r>
        <w:t>How: Add file limits, transcription or scene metadata, clip selection and a separate media processing worker. Preview clips before export.</w:t>
      </w:r>
    </w:p>
    <w:p>
      <w:r>
        <w:t>Focus: Processing reliability and cost. Finish when upload, processing, preview and failure recovery work on representative files.</w:t>
      </w:r>
    </w:p>
    <w:p>
      <w:pPr>
        <w:pStyle w:val="Heading2"/>
      </w:pPr>
      <w:r>
        <w:t>Week 24 Add Meta Ads support</w:t>
      </w:r>
    </w:p>
    <w:p>
      <w:r>
        <w:t>Build: Creative strategist and Analyst, bringing the total to nineteen roles.</w:t>
      </w:r>
    </w:p>
    <w:p>
      <w:r>
        <w:t>How: Produce creative briefs and summarize authorized campaign data. Keep publishing and budget changes behind explicit approval and supported integration access.</w:t>
      </w:r>
    </w:p>
    <w:p>
      <w:r>
        <w:t>Focus: Source backed analysis and controlled account actions. Finish when outputs are useful and metrics reconcile to imported data.</w:t>
      </w:r>
    </w:p>
    <w:p>
      <w:pPr>
        <w:pStyle w:val="Heading2"/>
      </w:pPr>
      <w:r>
        <w:t>Week 25 Add Call Review</w:t>
      </w:r>
    </w:p>
    <w:p>
      <w:r>
        <w:t>Build: Analyst and Coach, bringing the total to twenty one roles.</w:t>
      </w:r>
    </w:p>
    <w:p>
      <w:r>
        <w:t>How: Process authorized transcripts or recordings, extract structured findings and produce coaching notes with supporting references.</w:t>
      </w:r>
    </w:p>
    <w:p>
      <w:r>
        <w:t>Focus: Accurate observations and recording access controls. Finish when analysis is evaluated against representative calls.</w:t>
      </w:r>
    </w:p>
    <w:p>
      <w:pPr>
        <w:pStyle w:val="Heading2"/>
      </w:pPr>
      <w:r>
        <w:t>Week 26 Add Cold Calling assistance</w:t>
      </w:r>
    </w:p>
    <w:p>
      <w:r>
        <w:t>Build: Call prepper and Note taker, bringing the total to twenty three roles.</w:t>
      </w:r>
    </w:p>
    <w:p>
      <w:r>
        <w:t>How: Generate call briefs and structured notes, then connect permitted CRM updates through approval. Reuse research and transcription infrastructure.</w:t>
      </w:r>
    </w:p>
    <w:p>
      <w:r>
        <w:t>Focus: Useful preparation and faithful notes. Finish when the workflow saves reviewed outputs to the correct customer records.</w:t>
      </w:r>
    </w:p>
    <w:p>
      <w:pPr>
        <w:pStyle w:val="Heading2"/>
      </w:pPr>
      <w:r>
        <w:t>Week 27 Add SMS workflows</w:t>
      </w:r>
    </w:p>
    <w:p>
      <w:r>
        <w:t>Build: Writer and Reply handler, bringing the total to twenty five roles.</w:t>
      </w:r>
    </w:p>
    <w:p>
      <w:r>
        <w:t>How: Integrate an eligible provider, delivery callbacks, suppression rules, quiet hours and approval controls. Verify market specific operating requirements before launch.</w:t>
      </w:r>
    </w:p>
    <w:p>
      <w:r>
        <w:t>Focus: Delivery controls and predictable charges. Finish when inbound and outbound staging tests pass without duplicate messages.</w:t>
      </w:r>
    </w:p>
    <w:p>
      <w:pPr>
        <w:pStyle w:val="Heading2"/>
      </w:pPr>
      <w:r>
        <w:t>Week 28 Add AI Dialer foundation</w:t>
      </w:r>
    </w:p>
    <w:p>
      <w:r>
        <w:t>Build: Voice agent and QA role definitions, bringing the design to all 27 roles.</w:t>
      </w:r>
    </w:p>
    <w:p>
      <w:r>
        <w:t>How: Prototype telephony sessions, permitted scripts, call state events, handoff and recording policies in a controlled environment. Define a strict duration and cost limit.</w:t>
      </w:r>
    </w:p>
    <w:p>
      <w:r>
        <w:t>Focus: A bounded voice workflow. Finish when a controlled test call can start, hand off or stop and record an accurate outcome. Production voice is not complete at this gate.</w:t>
      </w:r>
    </w:p>
    <w:p>
      <w:pPr>
        <w:pStyle w:val="Heading2"/>
      </w:pPr>
      <w:r>
        <w:t>Week 29 Test voice behavior and quality</w:t>
      </w:r>
    </w:p>
    <w:p>
      <w:r>
        <w:t>Build: Voice QA evaluations, failure handling and supervisor controls.</w:t>
      </w:r>
    </w:p>
    <w:p>
      <w:r>
        <w:t>How: Test interruption, silence, dropped calls, incorrect responses, human takeover and budget exhaustion. Compare QA reports with reviewed test conversations.</w:t>
      </w:r>
    </w:p>
    <w:p>
      <w:r>
        <w:t>Focus: Safe operation and reliable handoff. Finish when the agreed voice test suite passes; allow additional weeks if it does not.</w:t>
      </w:r>
    </w:p>
    <w:p>
      <w:pPr>
        <w:pStyle w:val="Heading1"/>
      </w:pPr>
      <w:r>
        <w:t>Stage 6 Complete the commercial release</w:t>
      </w:r>
    </w:p>
    <w:p>
      <w:pPr>
        <w:pStyle w:val="Heading2"/>
      </w:pPr>
      <w:r>
        <w:t>Week 30 Test the complete system</w:t>
      </w:r>
    </w:p>
    <w:p>
      <w:r>
        <w:t>Build: End to end regression and load tests across released departments.</w:t>
      </w:r>
    </w:p>
    <w:p>
      <w:r>
        <w:t>How: Test tenant boundaries, simultaneous runs, cost limits, duplicated callbacks, restart recovery and all approval paths. Fix critical defects before adding features.</w:t>
      </w:r>
    </w:p>
    <w:p>
      <w:r>
        <w:t>Focus: Cross department reliability. Finish when advertised workflows meet the SRS acceptance checks under the planned launch load.</w:t>
      </w:r>
    </w:p>
    <w:p>
      <w:pPr>
        <w:pStyle w:val="Heading2"/>
      </w:pPr>
      <w:r>
        <w:t>Week 31 Polish usability and operations</w:t>
      </w:r>
    </w:p>
    <w:p>
      <w:r>
        <w:t>Build: Final onboarding improvements, responsive layouts, accessible controls, customer help and support procedures.</w:t>
      </w:r>
    </w:p>
    <w:p>
      <w:r>
        <w:t>How: Revisit real user feedback. Optimize heavy scenes and add low effects mode. Review actual operating cost and subscription limits.</w:t>
      </w:r>
    </w:p>
    <w:p>
      <w:r>
        <w:t>Focus: Busy customers completing tasks quickly. Finish when core journeys are clear and operations can support paying users.</w:t>
      </w:r>
    </w:p>
    <w:p>
      <w:pPr>
        <w:pStyle w:val="Heading2"/>
      </w:pPr>
      <w:r>
        <w:t>Week 32 Review launch readiness</w:t>
      </w:r>
    </w:p>
    <w:p>
      <w:r>
        <w:t>Build: Release checklist, rollback procedure, capability list and launch configuration.</w:t>
      </w:r>
    </w:p>
    <w:p>
      <w:r>
        <w:t>How: Review security, backups, billing, integration access and all department gates. Enable approved capabilities gradually and monitor real usage.</w:t>
      </w:r>
    </w:p>
    <w:p>
      <w:r>
        <w:t>Focus: Release quality rather than the calendar. Finish when the product can be operated and supported reliably; carry unfinished departments into additional weeks.</w:t>
      </w:r>
    </w:p>
    <w:p>
      <w:pPr>
        <w:pStyle w:val="Heading1"/>
      </w:pPr>
      <w:r>
        <w:t>Simple weekly working rule</w:t>
      </w:r>
    </w:p>
    <w:p>
      <w:r>
        <w:t>At the start of each week, choose the listed outcome and split it into a few implementation tasks. Spend most time on that week's focus, verify the finish condition and record unresolved issues. At the end, demonstrate the working result. Begin the next dependent week only when its foundation is ready.</w:t>
      </w:r>
    </w:p>
    <w:p>
      <w:r>
        <w:t>Keep the full SRS as the requirements checklist and this document as the build order. Avoid implementing every room at once. The first success is one attractive, reliable customer journey; the complete product grows through the same tested pattern.</w:t>
      </w:r>
    </w:p>
    <w:sectPr w:rsidR="00FC693F" w:rsidRPr="0006063C" w:rsidSect="00034616">
      <w:footerReference w:type="default" r:id="rId9"/>
      <w:pgSz w:w="12240" w:h="15840"/>
      <w:pgMar w:top="1037" w:right="1037" w:bottom="1008"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Nexus Weekly Guide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69"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80" w:after="140" w:line="269" w:lineRule="auto"/>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69"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9" w:lineRule="auto" w:after="14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Weekly Implementation Guide</dc:title>
  <dc:subject>Phased implementation roadmap for a commercial AI product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