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8428F"/>
          <w:sz w:val="30"/>
          <w:szCs w:val="30"/>
        </w:rPr>
        <w:t xml:space="preserve">EK-4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TAMAMLANMA TESTLERİ VE KABUL KRİTERLERİ</w:t>
      </w:r>
    </w:p>
    <w:p>
      <w:pPr>
        <w:pBdr>
          <w:top w:val="single" w:color="909AA7" w:sz="6"/>
          <w:bottom w:val="single" w:color="909AA7" w:sz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B04A00"/>
          <w:sz w:val="20"/>
          <w:szCs w:val="20"/>
        </w:rPr>
        <w:t xml:space="preserve">HAZIR (MATBU) — IEC 62446-1 esaslıdır; akredite muayene kuruluşu öngörülmüşse EK-1 (G) bölümünde belirtilir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09AA7"/>
          <w:sz w:val="18"/>
          <w:szCs w:val="18"/>
        </w:rPr>
        <w:t xml:space="preserve">Arazi Tipi GES Anahtar Teslim EPC Sözleşmesi'nin (Madde 4.1) ayrılmaz parçasıdır. Proje kimliği: EK-1 Proje Bilgi Formu.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1. GENEL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1.1  </w:t>
      </w:r>
      <w:r>
        <w:rPr>
          <w:rFonts w:ascii="Calibri" w:cs="Calibri" w:eastAsia="Calibri" w:hAnsi="Calibri"/>
          <w:sz w:val="21"/>
          <w:szCs w:val="21"/>
        </w:rPr>
        <w:t xml:space="preserve">Tüm testler; kalibrasyon sertifikalı cihazlarla, YÜKLENİCİ tarafından, İŞ SAHİBİ/Müşavir nezaretinde yapılır ve imzalı raporlanır (Sözleşme Madde 15). Test tarihleri asgari 7 gün önceden bildirilir.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1.2  </w:t>
      </w:r>
      <w:r>
        <w:rPr>
          <w:rFonts w:ascii="Calibri" w:cs="Calibri" w:eastAsia="Calibri" w:hAnsi="Calibri"/>
          <w:sz w:val="21"/>
          <w:szCs w:val="21"/>
        </w:rPr>
        <w:t xml:space="preserve">Testler üç aşamada yürütülür: (A) Mekanik/İnşaat tamamlama testleri, (B) Elektriksel testler ve devreye alma, (C) Performans doğrulama. Her aşamanın sonunda EK-13'teki şablona uygun Tamamlama Sertifikası düzenlenir.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2. (A) MEKANİK / İNŞAAT TAMAMLAMA KONTROLLERİ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A.1 </w:t>
      </w:r>
      <w:r>
        <w:rPr>
          <w:rFonts w:ascii="Calibri" w:cs="Calibri" w:eastAsia="Calibri" w:hAnsi="Calibri"/>
          <w:sz w:val="21"/>
          <w:szCs w:val="21"/>
        </w:rPr>
        <w:t xml:space="preserve">Kazık çakma kayıtları ve çakma-çekme test raporlarının (EK-2 Md. 4.2) projeyle uyumu,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A.2 </w:t>
      </w:r>
      <w:r>
        <w:rPr>
          <w:rFonts w:ascii="Calibri" w:cs="Calibri" w:eastAsia="Calibri" w:hAnsi="Calibri"/>
          <w:sz w:val="21"/>
          <w:szCs w:val="21"/>
        </w:rPr>
        <w:t xml:space="preserve">Konstrüksiyon tork kontrol kayıtları (örnekleme asgari %10) ve galvaniz hasar kontrolü,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A.3 </w:t>
      </w:r>
      <w:r>
        <w:rPr>
          <w:rFonts w:ascii="Calibri" w:cs="Calibri" w:eastAsia="Calibri" w:hAnsi="Calibri"/>
          <w:sz w:val="21"/>
          <w:szCs w:val="21"/>
        </w:rPr>
        <w:t xml:space="preserve">Panel montaj kontrolü: klemp konumları, sıra hizaları, modül hasar taraması (görsel + örneklemeli EL),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A.4 </w:t>
      </w:r>
      <w:r>
        <w:rPr>
          <w:rFonts w:ascii="Calibri" w:cs="Calibri" w:eastAsia="Calibri" w:hAnsi="Calibri"/>
          <w:sz w:val="21"/>
          <w:szCs w:val="21"/>
        </w:rPr>
        <w:t xml:space="preserve">İç yol, drenaj, çit, kapı ve bina imalatlarının onaylı projeye uygunluğu,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A.5 </w:t>
      </w:r>
      <w:r>
        <w:rPr>
          <w:rFonts w:ascii="Calibri" w:cs="Calibri" w:eastAsia="Calibri" w:hAnsi="Calibri"/>
          <w:sz w:val="21"/>
          <w:szCs w:val="21"/>
        </w:rPr>
        <w:t xml:space="preserve">Kablo kanal/galeri derinlik ve yataklama kontrolleri (kapatma öncesi ara kontroller tutanaklı).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3. (B) ELEKTRİKSEL TESTLER (IEC 62446-1)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B.1 </w:t>
      </w:r>
      <w:r>
        <w:rPr>
          <w:rFonts w:ascii="Calibri" w:cs="Calibri" w:eastAsia="Calibri" w:hAnsi="Calibri"/>
          <w:sz w:val="21"/>
          <w:szCs w:val="21"/>
        </w:rPr>
        <w:t xml:space="preserve">Görsel muayene: etiketleme, pano düzeni, sonlandırmalar, parafudrlar, uyarı levhaları,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B.2 </w:t>
      </w:r>
      <w:r>
        <w:rPr>
          <w:rFonts w:ascii="Calibri" w:cs="Calibri" w:eastAsia="Calibri" w:hAnsi="Calibri"/>
          <w:sz w:val="21"/>
          <w:szCs w:val="21"/>
        </w:rPr>
        <w:t xml:space="preserve">DC devre süreklilik ve polarite testleri (tüm diziler),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B.3 </w:t>
      </w:r>
      <w:r>
        <w:rPr>
          <w:rFonts w:ascii="Calibri" w:cs="Calibri" w:eastAsia="Calibri" w:hAnsi="Calibri"/>
          <w:sz w:val="21"/>
          <w:szCs w:val="21"/>
        </w:rPr>
        <w:t xml:space="preserve">Dizi açık devre gerilimi (Voc) ve kısa devre/işletme akımı (Isc/Iop) ölçümleri — beklenen değerden sapma toleransı: ±%5,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B.4 </w:t>
      </w:r>
      <w:r>
        <w:rPr>
          <w:rFonts w:ascii="Calibri" w:cs="Calibri" w:eastAsia="Calibri" w:hAnsi="Calibri"/>
          <w:sz w:val="21"/>
          <w:szCs w:val="21"/>
        </w:rPr>
        <w:t xml:space="preserve">DC izolasyon direnci testleri (tüm diziler) — asgari IEC 62446-1 sınır değerleri,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B.5 </w:t>
      </w:r>
      <w:r>
        <w:rPr>
          <w:rFonts w:ascii="Calibri" w:cs="Calibri" w:eastAsia="Calibri" w:hAnsi="Calibri"/>
          <w:sz w:val="21"/>
          <w:szCs w:val="21"/>
        </w:rPr>
        <w:t xml:space="preserve">Örneklemeli I-V eğrisi ölçümü (asgari dizilerin %10'u) — STC'ye normalize sapma toleransı: ±%5,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B.6 </w:t>
      </w:r>
      <w:r>
        <w:rPr>
          <w:rFonts w:ascii="Calibri" w:cs="Calibri" w:eastAsia="Calibri" w:hAnsi="Calibri"/>
          <w:sz w:val="21"/>
          <w:szCs w:val="21"/>
        </w:rPr>
        <w:t xml:space="preserve">Topraklama süreklilik ve yayılma direnci ölçümleri (yetkili mühendis raporu),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B.7 </w:t>
      </w:r>
      <w:r>
        <w:rPr>
          <w:rFonts w:ascii="Calibri" w:cs="Calibri" w:eastAsia="Calibri" w:hAnsi="Calibri"/>
          <w:sz w:val="21"/>
          <w:szCs w:val="21"/>
        </w:rPr>
        <w:t xml:space="preserve">AC taraf: izolasyon, faz sırası, gerilim/frekans, kaçak akım koruma testleri,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B.8 </w:t>
      </w:r>
      <w:r>
        <w:rPr>
          <w:rFonts w:ascii="Calibri" w:cs="Calibri" w:eastAsia="Calibri" w:hAnsi="Calibri"/>
          <w:sz w:val="21"/>
          <w:szCs w:val="21"/>
        </w:rPr>
        <w:t xml:space="preserve">OG testleri: kablo VLF/izolasyon testleri, röle fonksiyon ve enjeksiyon testleri, trafo devreye alma testleri (Kurum prosedürlerine uygun),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B.9 </w:t>
      </w:r>
      <w:r>
        <w:rPr>
          <w:rFonts w:ascii="Calibri" w:cs="Calibri" w:eastAsia="Calibri" w:hAnsi="Calibri"/>
          <w:sz w:val="21"/>
          <w:szCs w:val="21"/>
        </w:rPr>
        <w:t xml:space="preserve">Termal kamera taraması (asgari %20 örnekleme; panolar ve konnektörler dâhil) — sıcak nokta tespitinde giderme sonrası tekrar,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B.10 </w:t>
      </w:r>
      <w:r>
        <w:rPr>
          <w:rFonts w:ascii="Calibri" w:cs="Calibri" w:eastAsia="Calibri" w:hAnsi="Calibri"/>
          <w:sz w:val="21"/>
          <w:szCs w:val="21"/>
        </w:rPr>
        <w:t xml:space="preserve">SCADA/izleme: tüm inverter ve sayaç verilerinin, meteoroloji sensörlerinin ve alarmların doğrulanması; dağıtım şirketi SCADA sinyal testleri.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4. (C) PERFORMANS DOĞRULAMA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4.1  </w:t>
      </w:r>
      <w:r>
        <w:rPr>
          <w:rFonts w:ascii="Calibri" w:cs="Calibri" w:eastAsia="Calibri" w:hAnsi="Calibri"/>
          <w:sz w:val="21"/>
          <w:szCs w:val="21"/>
        </w:rPr>
        <w:t xml:space="preserve">Deneme işletmesi: Santral, kesintisiz asgari 7 (yedi) gün deneme işletmesinde tutulur; bu sürede YÜKLENİCİ kusurundan kaynaklanan duruş olması hâlinde süre yeniden başlatılır.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4.2  </w:t>
      </w:r>
      <w:r>
        <w:rPr>
          <w:rFonts w:ascii="Calibri" w:cs="Calibri" w:eastAsia="Calibri" w:hAnsi="Calibri"/>
          <w:sz w:val="21"/>
          <w:szCs w:val="21"/>
        </w:rPr>
        <w:t xml:space="preserve">Geçici PR testi: Deneme işletmesi süresince EK-10'daki yönteme göre hesaplanan performans oranının, EK-1 (G) bölümündeki hedefin altında kalmaması esastır; iklim düzeltme ve veri doğrulama EK-10'a tabidir.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5. EKSİK İŞ SINIFLANDIRMASI VE KABUL KRİTERLERİ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 A — Engelleyici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Güvenliği, şebeke bağlantısını veya üretimi engelleyen eksikler. Geçici Kabul YAPILAMAZ; giderilmeden ilgili Tamamlama Sertifikası düzenlenmez.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 B — Önemli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Üretimi kısmen etkileyen veya kısa vadede risk oluşturan eksikler. Geçici Kabul, giderme süresi tutanağa yazılmak kaydıyla yapılabilir (azami 15 gün — Sözleşme Md. 16.1/b).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 C — Küçük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Estetik/dokümantasyon eksikleri. Geçici Kabul'e engel değildir; Kesin Kabul'e kadar giderilir.</w:t>
            </w:r>
          </w:p>
        </w:tc>
      </w:tr>
    </w:tbl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5.1  </w:t>
      </w:r>
      <w:r>
        <w:rPr>
          <w:rFonts w:ascii="Calibri" w:cs="Calibri" w:eastAsia="Calibri" w:hAnsi="Calibri"/>
          <w:sz w:val="21"/>
          <w:szCs w:val="21"/>
        </w:rPr>
        <w:t xml:space="preserve">Geçici Kabul kontrol listesi; işbu ekin 2, 3 ve 4. bölümlerindeki tüm kalemlerin raporlanmış ve Tip A eksik bulunmadığının doğrulanmış olmasından ibarettir (Sözleşme Madde 16.1/a).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09AA7"/>
        <w:sz w:val="16"/>
        <w:szCs w:val="16"/>
      </w:rPr>
      <w:t xml:space="preserve">Sayfa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9AA7"/>
        <w:sz w:val="16"/>
        <w:szCs w:val="16"/>
      </w:rPr>
      <w:t xml:space="preserve"> /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jc w:val="right"/>
    </w:pPr>
    <w:r>
      <w:rPr>
        <w:rFonts w:ascii="Calibri" w:cs="Calibri" w:eastAsia="Calibri" w:hAnsi="Calibri"/>
        <w:color w:val="909AA7"/>
        <w:sz w:val="16"/>
        <w:szCs w:val="16"/>
      </w:rPr>
      <w:t xml:space="preserve">EK-4 Tamamlanma Testleri — Arazi GES EPC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Un-named</cp:lastModifiedBy>
  <cp:revision>1</cp:revision>
  <dcterms:created xsi:type="dcterms:W3CDTF">2026-07-10T11:57:55.520Z</dcterms:created>
  <dcterms:modified xsi:type="dcterms:W3CDTF">2026-07-10T11:57:55.520Z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