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200"/>
        <w:jc w:val="center"/>
      </w:pPr>
      <w:r>
        <w:rPr>
          <w:rFonts w:ascii="Calibri" w:cs="Calibri" w:eastAsia="Calibri" w:hAnsi="Calibri"/>
          <w:b/>
          <w:bCs/>
          <w:color w:val="18428F"/>
          <w:sz w:val="30"/>
          <w:szCs w:val="30"/>
        </w:rPr>
        <w:t xml:space="preserve">EK-1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8428F"/>
          <w:sz w:val="26"/>
          <w:szCs w:val="26"/>
        </w:rPr>
        <w:t xml:space="preserve">İŞ BILGI FORMU</w:t>
      </w:r>
    </w:p>
    <w:p>
      <w:pPr>
        <w:pBdr>
          <w:top w:val="single" w:color="909AA7" w:sz="6"/>
          <w:bottom w:val="single" w:color="909AA7" w:sz="6"/>
        </w:pBdr>
        <w:spacing w:after="240"/>
        <w:jc w:val="center"/>
      </w:pPr>
      <w:r>
        <w:rPr>
          <w:rFonts w:ascii="Calibri" w:cs="Calibri" w:eastAsia="Calibri" w:hAnsi="Calibri"/>
          <w:b/>
          <w:bCs/>
          <w:color w:val="B04A00"/>
          <w:sz w:val="20"/>
          <w:szCs w:val="20"/>
        </w:rPr>
        <w:t xml:space="preserve">ŞABLON — TARAFLAR MÜŞTEREKEN DOLDURUR (siparişe özgü tüm değişkenler bu formdadır)</w:t>
      </w:r>
    </w:p>
    <w:p>
      <w:pPr>
        <w:spacing w:after="200"/>
        <w:jc w:val="center"/>
      </w:pPr>
      <w:r>
        <w:rPr>
          <w:rFonts w:ascii="Calibri" w:cs="Calibri" w:eastAsia="Calibri" w:hAnsi="Calibri"/>
          <w:i/>
          <w:iCs/>
          <w:color w:val="909AA7"/>
          <w:sz w:val="18"/>
          <w:szCs w:val="18"/>
        </w:rPr>
        <w:t xml:space="preserve">İşçilik ve Montaj İşleri Sözleşmesi'nin (Madde 4.1) ayrılmaz parçasıdır. Sözleşme No: EK-1 (A) bölümüne bakınız.</w:t>
      </w:r>
    </w:p>
    <w:p>
      <w:pPr>
        <w:spacing w:after="120" w:before="0" w:line="264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sz w:val="21"/>
          <w:szCs w:val="21"/>
        </w:rPr>
        <w:t xml:space="preserve">Ana sözleşme metni matbudur; siparişe özgü tüm bilgiler yalnızca bu formda, EK-2 ve EK-3'te düzenlenir.</w:t>
      </w:r>
    </w:p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(A) TARAFLAR VE İRTİBAT  →  Madde 1, 6.2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İŞVEREN Unvan / Adres / VD-VKN / MERSİS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İŞVEREN Yetkili / Tel / E-posta / KEP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 Unvan / Adres / VD-VKN / MERSİS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 Yetkili / Tel / E-posta / KEP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 Banka Hesabı (IBAN)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Sözleşme No / İmza Tarihi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/ 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İlişkili Proje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(B) İŞİN TANIMI  →  Madde 3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İşin tanımı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İşyeri (adres / saha)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Projeleri ve montaj talimatlarını sağlayan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İŞVEREN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YÜKLENİCİ'ye tahsis edilen sarf malzemeleri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EK-3'e bakınız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(C) SÜRE VE İŞ PROGRAMI  →  Madde 8, 9, 10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Süre başlangıç olayı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İmza ☐  Avans ☐  Yer teslimi ☐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İş süresi / bitiş tarihi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gün / 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Ara hedefler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Çalışma saatleri / vardiya düzeni (varsa)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(D) BEDEL VE ÖDEME  →  Madde 5, 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Sözleşme Bedeli (KDV hariç) / para birimi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/ 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Bedel türü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Götürü ☐   Birim fiyat esaslı ☐ (cetvel: EK-3)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Avans (varsa) oran / tutar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/ 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Ödeme vadesi (fatura tebliğinden)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gün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Fiyat farkı / eskalasyon (istisna ise)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Uygulanmaz / ……………………………………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Damga vergisi yükümlülüğü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(E) TEMİNATLAR  →  Madde 7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Kesin teminat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Yok ☐   Var ☐ — oran: %……………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Avans teminatı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Yok ☐   Var ☐ — avans tutarına eşit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teminatı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Yok ☐   Var ☐ — oran: %……………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(F) CEZA, GARANTİ VE SORUMLULUK  →  Madde 12, 13, 16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Günlük gecikme cezası oranı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Geciken kısım bedelinin ‰……………'ü (boş ise ‰3)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Gecikme cezası üst sınırı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Sözleşme Bedeli'nin %……………'i (boş ise %10)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Süresi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(boş ise 2 yıl)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Garanti giderme süresi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 gün (boş ise 15 gün)</w:t>
            </w:r>
          </w:p>
        </w:tc>
      </w:tr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Sorumluluk üst sınırı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%…………… (boş ise Sözleşme Bedeli)</w:t>
            </w:r>
          </w:p>
        </w:tc>
      </w:tr>
    </w:tbl>
    <w:p>
      <w:pPr>
        <w:spacing w:after="100" w:before="240"/>
      </w:pPr>
      <w:r>
        <w:rPr>
          <w:rFonts w:ascii="Calibri" w:cs="Calibri" w:eastAsia="Calibri" w:hAnsi="Calibri"/>
          <w:b/>
          <w:bCs/>
          <w:color w:val="18428F"/>
          <w:sz w:val="22"/>
          <w:szCs w:val="22"/>
        </w:rPr>
        <w:t xml:space="preserve">(G) UYUŞMAZLIK  →  Madde 21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shd w:fill="EEF1F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Yetkili mahkeme / icra dairesi</w:t>
            </w:r>
          </w:p>
        </w:tc>
        <w:tc>
          <w:tcPr>
            <w:tcW w:type="dxa" w:w="616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……………………………………</w:t>
            </w:r>
          </w:p>
        </w:tc>
      </w:tr>
    </w:tbl>
    <w:p>
      <w:pPr>
        <w:spacing w:after="120" w:before="240" w:line="264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sz w:val="21"/>
          <w:szCs w:val="21"/>
        </w:rPr>
        <w:t xml:space="preserve">İŞVEREN (kaşe/imza): ………………………………          YÜKLENİCİ (kaşe/imza): ………………………………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909AA7"/>
        <w:sz w:val="16"/>
        <w:szCs w:val="16"/>
      </w:rPr>
      <w:t xml:space="preserve">Sayfa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909AA7"/>
        <w:sz w:val="16"/>
        <w:szCs w:val="16"/>
      </w:rPr>
      <w:t xml:space="preserve"> / </w:t>
    </w:r>
    <w:r>
      <w:rPr>
        <w:rFonts w:ascii="Calibri" w:cs="Calibri" w:eastAsia="Calibri" w:hAnsi="Calibri"/>
        <w:color w:val="909AA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909AA7" w:sz="4"/>
      </w:pBdr>
      <w:jc w:val="right"/>
    </w:pPr>
    <w:r>
      <w:rPr>
        <w:rFonts w:ascii="Calibri" w:cs="Calibri" w:eastAsia="Calibri" w:hAnsi="Calibri"/>
        <w:color w:val="909AA7"/>
        <w:sz w:val="16"/>
        <w:szCs w:val="16"/>
      </w:rPr>
      <w:t xml:space="preserve">EK-1 İŞ BILGI FORMU — İşçilik ve Montaj İşleri Sözleşmesi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8428F"/>
      <w:sz w:val="26"/>
      <w:szCs w:val="26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Ank Elektrik</dc:creator>
  <cp:lastModifiedBy>Un-named</cp:lastModifiedBy>
  <cp:revision>1</cp:revision>
  <dcterms:created xsi:type="dcterms:W3CDTF">2026-07-10T20:48:01.792Z</dcterms:created>
  <dcterms:modified xsi:type="dcterms:W3CDTF">2026-07-10T20:48:01.792Z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