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SEGUNDA PRÁCTICA CALIFICADA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Nombres y Apellidos:  </w:t>
      </w:r>
      <w:r>
        <w:rPr>
          <w:sz w:val="24"/>
          <w:szCs w:val="24"/>
        </w:rPr>
        <w:t>Leo Alonso Velásquez Ronto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>
        <w:rPr>
          <w:sz w:val="24"/>
          <w:szCs w:val="24"/>
        </w:rPr>
        <w:t>20252226H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9275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45865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636010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4.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77135"/>
            <wp:effectExtent l="0" t="0" r="0" b="0"/>
            <wp:wrapSquare wrapText="largest"/>
            <wp:docPr id="4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4</Pages>
  <Words>37</Words>
  <Characters>219</Characters>
  <CharactersWithSpaces>270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2025-06-03T16:52:00Z</dcterms:created>
  <dc:creator>Americo Ch</dc:creator>
  <dc:description/>
  <dc:language>es-PE</dc:language>
  <cp:lastModifiedBy/>
  <cp:lastPrinted>2026-01-23T17:34:50Z</cp:lastPrinted>
  <dcterms:modified xsi:type="dcterms:W3CDTF">2026-01-23T17:35:11Z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