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D1E9A" w14:textId="627977D4" w:rsidR="001B4AAE" w:rsidRDefault="001B4AAE" w:rsidP="00215D07">
      <w:pPr>
        <w:spacing w:after="0" w:line="600" w:lineRule="auto"/>
        <w:jc w:val="both"/>
        <w:rPr>
          <w:rFonts w:ascii="Times New Roman" w:eastAsia="Times New Roman" w:hAnsi="Times New Roman" w:cs="Times New Roman"/>
          <w:b/>
          <w:bCs/>
          <w:color w:val="000000"/>
          <w:sz w:val="24"/>
          <w:szCs w:val="24"/>
          <w:lang w:eastAsia="es-EC"/>
        </w:rPr>
      </w:pPr>
    </w:p>
    <w:p w14:paraId="08FBBFC8" w14:textId="13D4AC6C" w:rsidR="001B4AAE" w:rsidRDefault="001B4AAE" w:rsidP="00215D07">
      <w:pPr>
        <w:tabs>
          <w:tab w:val="left" w:pos="5730"/>
        </w:tabs>
        <w:spacing w:after="0" w:line="600" w:lineRule="auto"/>
        <w:jc w:val="both"/>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59264" behindDoc="1" locked="0" layoutInCell="1" allowOverlap="1" wp14:anchorId="771DE208" wp14:editId="6340FF03">
            <wp:simplePos x="0" y="0"/>
            <wp:positionH relativeFrom="margin">
              <wp:align>center</wp:align>
            </wp:positionH>
            <wp:positionV relativeFrom="paragraph">
              <wp:posOffset>-714375</wp:posOffset>
            </wp:positionV>
            <wp:extent cx="7007420" cy="1971675"/>
            <wp:effectExtent l="0" t="0" r="0" b="0"/>
            <wp:wrapNone/>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3CF91A39" w14:textId="77777777" w:rsidR="001B4AAE" w:rsidRDefault="001B4AAE" w:rsidP="00215D07">
      <w:pPr>
        <w:spacing w:after="0" w:line="600" w:lineRule="auto"/>
        <w:jc w:val="both"/>
        <w:rPr>
          <w:rFonts w:ascii="Times New Roman" w:eastAsia="Times New Roman" w:hAnsi="Times New Roman" w:cs="Times New Roman"/>
          <w:b/>
          <w:bCs/>
          <w:color w:val="000000"/>
          <w:sz w:val="24"/>
          <w:szCs w:val="24"/>
          <w:lang w:eastAsia="es-EC"/>
        </w:rPr>
      </w:pPr>
    </w:p>
    <w:p w14:paraId="3B6FC9E2" w14:textId="77777777" w:rsidR="001B4AAE" w:rsidRDefault="001B4AAE" w:rsidP="00215D07">
      <w:pPr>
        <w:spacing w:after="0" w:line="600" w:lineRule="auto"/>
        <w:jc w:val="both"/>
        <w:rPr>
          <w:rFonts w:ascii="Times New Roman" w:eastAsia="Times New Roman" w:hAnsi="Times New Roman" w:cs="Times New Roman"/>
          <w:b/>
          <w:bCs/>
          <w:color w:val="000000"/>
          <w:sz w:val="24"/>
          <w:szCs w:val="24"/>
          <w:lang w:eastAsia="es-EC"/>
        </w:rPr>
      </w:pPr>
    </w:p>
    <w:p w14:paraId="4AA0C063" w14:textId="35758438" w:rsidR="001B4AAE" w:rsidRPr="00ED6422" w:rsidRDefault="001B4AAE" w:rsidP="00215D07">
      <w:pPr>
        <w:spacing w:after="0" w:line="600" w:lineRule="auto"/>
        <w:jc w:val="center"/>
        <w:rPr>
          <w:rFonts w:ascii="Century Gothic" w:eastAsia="Times New Roman" w:hAnsi="Century Gothic" w:cs="Times New Roman"/>
          <w:b/>
          <w:bCs/>
          <w:color w:val="000000"/>
          <w:sz w:val="24"/>
          <w:szCs w:val="24"/>
          <w:lang w:eastAsia="es-EC"/>
        </w:rPr>
      </w:pPr>
    </w:p>
    <w:p w14:paraId="14017547" w14:textId="256C5F2F" w:rsidR="001B4AAE" w:rsidRPr="00ED6422" w:rsidRDefault="001B4AAE" w:rsidP="00215D07">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16FCDA12" w14:textId="77777777" w:rsidR="001B4AAE" w:rsidRPr="00ED6422" w:rsidRDefault="001B4AAE" w:rsidP="00215D07">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w:t>
      </w:r>
    </w:p>
    <w:p w14:paraId="7D469DA2" w14:textId="60E75471" w:rsidR="001B4AAE" w:rsidRPr="00ED6422" w:rsidRDefault="001B4AAE" w:rsidP="00215D07">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PROFESOR:</w:t>
      </w:r>
    </w:p>
    <w:p w14:paraId="191A396E" w14:textId="259F6F82" w:rsidR="001B4AAE" w:rsidRPr="00ED6422" w:rsidRDefault="001B4AAE" w:rsidP="00215D07">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Telmo Wilfrido</w:t>
      </w:r>
    </w:p>
    <w:p w14:paraId="1E19E1E4" w14:textId="77777777" w:rsidR="001B4AAE" w:rsidRPr="00ED6422" w:rsidRDefault="001B4AAE" w:rsidP="00215D07">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61FBB2C1" w14:textId="77777777" w:rsidR="001B4AAE" w:rsidRPr="00ED6422" w:rsidRDefault="001B4AAE" w:rsidP="00215D07">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Páez Bolaños Freddy Jaír</w:t>
      </w:r>
    </w:p>
    <w:p w14:paraId="10058888" w14:textId="77777777" w:rsidR="001B4AAE" w:rsidRPr="00ED6422" w:rsidRDefault="001B4AAE" w:rsidP="00215D07">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3F538AE5" w14:textId="26AC38E8" w:rsidR="001B4AAE" w:rsidRDefault="00215D07" w:rsidP="00215D07">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Análisis </w:t>
      </w:r>
      <w:r w:rsidR="00C55445">
        <w:rPr>
          <w:rFonts w:ascii="Century Gothic" w:eastAsia="Times New Roman" w:hAnsi="Century Gothic" w:cs="Times New Roman"/>
          <w:color w:val="000000"/>
          <w:sz w:val="24"/>
          <w:szCs w:val="24"/>
          <w:lang w:eastAsia="es-EC"/>
        </w:rPr>
        <w:t>de la Distribución de Riquezas en el Ecuador</w:t>
      </w:r>
    </w:p>
    <w:p w14:paraId="03044398" w14:textId="77777777" w:rsidR="001B4AAE" w:rsidRDefault="001B4AAE" w:rsidP="00215D07">
      <w:pPr>
        <w:spacing w:after="0" w:line="60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PERÍODO ACADÉMICO:</w:t>
      </w:r>
    </w:p>
    <w:p w14:paraId="55A1CDDF" w14:textId="70859CC0" w:rsidR="001B4AAE" w:rsidRPr="007A1948" w:rsidRDefault="001B4AAE" w:rsidP="00215D07">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Noviembre 2020 – Abril 2021</w:t>
      </w:r>
    </w:p>
    <w:p w14:paraId="3B63D1EF" w14:textId="77777777" w:rsidR="001B4AAE" w:rsidRPr="007A1948" w:rsidRDefault="001B4AAE" w:rsidP="00215D07">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NRC:</w:t>
      </w:r>
    </w:p>
    <w:p w14:paraId="311146BC" w14:textId="7F399129" w:rsidR="001B4AAE" w:rsidRDefault="001B4AAE" w:rsidP="00215D07">
      <w:pPr>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5117</w:t>
      </w:r>
    </w:p>
    <w:p w14:paraId="5E82D4B8" w14:textId="5C277660" w:rsidR="00C54998" w:rsidRDefault="00C54998" w:rsidP="00215D07">
      <w:pPr>
        <w:jc w:val="both"/>
        <w:rPr>
          <w:rFonts w:ascii="Century Gothic" w:eastAsia="Times New Roman" w:hAnsi="Century Gothic" w:cs="Times New Roman"/>
          <w:color w:val="000000"/>
          <w:sz w:val="24"/>
          <w:szCs w:val="24"/>
          <w:lang w:eastAsia="es-EC"/>
        </w:rPr>
      </w:pPr>
    </w:p>
    <w:p w14:paraId="70F5316A" w14:textId="0975A8F8" w:rsidR="00C54998" w:rsidRDefault="00C54998" w:rsidP="00215D07">
      <w:pPr>
        <w:jc w:val="both"/>
        <w:rPr>
          <w:rFonts w:ascii="Century Gothic" w:eastAsia="Times New Roman" w:hAnsi="Century Gothic" w:cs="Times New Roman"/>
          <w:color w:val="000000"/>
          <w:sz w:val="24"/>
          <w:szCs w:val="24"/>
          <w:lang w:eastAsia="es-EC"/>
        </w:rPr>
      </w:pPr>
    </w:p>
    <w:p w14:paraId="01DFF682" w14:textId="0800867D" w:rsidR="00C54998" w:rsidRDefault="00C54998" w:rsidP="00215D07">
      <w:pPr>
        <w:jc w:val="both"/>
        <w:rPr>
          <w:rFonts w:ascii="Century Gothic" w:eastAsia="Times New Roman" w:hAnsi="Century Gothic" w:cs="Times New Roman"/>
          <w:color w:val="000000"/>
          <w:sz w:val="24"/>
          <w:szCs w:val="24"/>
          <w:lang w:eastAsia="es-EC"/>
        </w:rPr>
      </w:pPr>
    </w:p>
    <w:p w14:paraId="325B7C2E" w14:textId="77777777" w:rsidR="00827482" w:rsidRDefault="00827482" w:rsidP="00F52D3D">
      <w:pPr>
        <w:jc w:val="both"/>
        <w:rPr>
          <w:rFonts w:ascii="Century Gothic" w:eastAsia="Times New Roman" w:hAnsi="Century Gothic" w:cs="Times New Roman"/>
          <w:b/>
          <w:bCs/>
          <w:color w:val="000000"/>
          <w:sz w:val="24"/>
          <w:szCs w:val="24"/>
          <w:lang w:eastAsia="es-EC"/>
        </w:rPr>
      </w:pPr>
    </w:p>
    <w:p w14:paraId="1A9388BC" w14:textId="25C977EC" w:rsidR="00827482" w:rsidRDefault="00827482" w:rsidP="00827482">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lastRenderedPageBreak/>
        <w:t>En el siguiente análisis vamos a observar que factores o como se divide la inequidad que existe en la distribución de riquezas en el Ecuador pues esta tiene un origen histórico, ya que s</w:t>
      </w:r>
      <w:r w:rsidRPr="00827482">
        <w:rPr>
          <w:rFonts w:ascii="Century Gothic" w:eastAsia="Times New Roman" w:hAnsi="Century Gothic" w:cs="Times New Roman"/>
          <w:color w:val="000000"/>
          <w:sz w:val="24"/>
          <w:szCs w:val="24"/>
          <w:lang w:eastAsia="es-EC"/>
        </w:rPr>
        <w:t>e inició con la conquista y colonización española. En tres siglos coloniales, las comunidades indígenas perdieron total o parcialmente sus tierras ancestrales y la propiedad privada de este recurso se concentró en la clase criolla. En ese período también hubo toma de minas.</w:t>
      </w:r>
    </w:p>
    <w:p w14:paraId="74B4AD9F" w14:textId="00AC5EFE" w:rsidR="00827482" w:rsidRDefault="00827482" w:rsidP="00827482">
      <w:pPr>
        <w:pStyle w:val="Prrafodelista"/>
        <w:numPr>
          <w:ilvl w:val="0"/>
          <w:numId w:val="6"/>
        </w:numPr>
        <w:jc w:val="both"/>
        <w:rPr>
          <w:rFonts w:ascii="Century Gothic" w:eastAsia="Times New Roman" w:hAnsi="Century Gothic" w:cs="Times New Roman"/>
          <w:color w:val="000000"/>
          <w:sz w:val="24"/>
          <w:szCs w:val="24"/>
          <w:lang w:eastAsia="es-EC"/>
        </w:rPr>
      </w:pPr>
      <w:r w:rsidRPr="00827482">
        <w:rPr>
          <w:rFonts w:ascii="Century Gothic" w:eastAsia="Times New Roman" w:hAnsi="Century Gothic" w:cs="Times New Roman"/>
          <w:color w:val="000000"/>
          <w:sz w:val="24"/>
          <w:szCs w:val="24"/>
          <w:lang w:eastAsia="es-EC"/>
        </w:rPr>
        <w:t>La riqueza inmobiliaria, distribuci</w:t>
      </w:r>
      <w:r>
        <w:rPr>
          <w:rFonts w:ascii="Century Gothic" w:eastAsia="Times New Roman" w:hAnsi="Century Gothic" w:cs="Times New Roman"/>
          <w:color w:val="000000"/>
          <w:sz w:val="24"/>
          <w:szCs w:val="24"/>
          <w:lang w:eastAsia="es-EC"/>
        </w:rPr>
        <w:t>ó</w:t>
      </w:r>
      <w:r w:rsidRPr="00827482">
        <w:rPr>
          <w:rFonts w:ascii="Century Gothic" w:eastAsia="Times New Roman" w:hAnsi="Century Gothic" w:cs="Times New Roman"/>
          <w:color w:val="000000"/>
          <w:sz w:val="24"/>
          <w:szCs w:val="24"/>
          <w:lang w:eastAsia="es-EC"/>
        </w:rPr>
        <w:t>n y redistribuci</w:t>
      </w:r>
      <w:r>
        <w:rPr>
          <w:rFonts w:ascii="Century Gothic" w:eastAsia="Times New Roman" w:hAnsi="Century Gothic" w:cs="Times New Roman"/>
          <w:color w:val="000000"/>
          <w:sz w:val="24"/>
          <w:szCs w:val="24"/>
          <w:lang w:eastAsia="es-EC"/>
        </w:rPr>
        <w:t>ó</w:t>
      </w:r>
      <w:r w:rsidRPr="00827482">
        <w:rPr>
          <w:rFonts w:ascii="Century Gothic" w:eastAsia="Times New Roman" w:hAnsi="Century Gothic" w:cs="Times New Roman"/>
          <w:color w:val="000000"/>
          <w:sz w:val="24"/>
          <w:szCs w:val="24"/>
          <w:lang w:eastAsia="es-EC"/>
        </w:rPr>
        <w:t>n</w:t>
      </w:r>
    </w:p>
    <w:p w14:paraId="30A6DAB6" w14:textId="1388DDE1" w:rsidR="00827482" w:rsidRPr="00827482" w:rsidRDefault="00827482" w:rsidP="00827482">
      <w:pPr>
        <w:pStyle w:val="Prrafodelista"/>
        <w:numPr>
          <w:ilvl w:val="1"/>
          <w:numId w:val="6"/>
        </w:numPr>
        <w:jc w:val="both"/>
        <w:rPr>
          <w:rFonts w:ascii="Century Gothic" w:eastAsia="Times New Roman" w:hAnsi="Century Gothic" w:cs="Times New Roman"/>
          <w:color w:val="000000"/>
          <w:sz w:val="24"/>
          <w:szCs w:val="24"/>
          <w:lang w:eastAsia="es-EC"/>
        </w:rPr>
      </w:pPr>
      <w:r w:rsidRPr="00827482">
        <w:rPr>
          <w:rFonts w:ascii="Century Gothic" w:eastAsia="Times New Roman" w:hAnsi="Century Gothic" w:cs="Times New Roman"/>
          <w:color w:val="000000"/>
          <w:sz w:val="24"/>
          <w:szCs w:val="24"/>
          <w:lang w:eastAsia="es-EC"/>
        </w:rPr>
        <w:t>Riqueza inmobiliaria</w:t>
      </w:r>
    </w:p>
    <w:p w14:paraId="569D8B5F" w14:textId="77777777" w:rsidR="00827482" w:rsidRDefault="00827482" w:rsidP="00827482">
      <w:pPr>
        <w:ind w:left="360"/>
        <w:jc w:val="both"/>
        <w:rPr>
          <w:rFonts w:ascii="Century Gothic" w:eastAsia="Times New Roman" w:hAnsi="Century Gothic" w:cs="Times New Roman"/>
          <w:color w:val="000000"/>
          <w:sz w:val="24"/>
          <w:szCs w:val="24"/>
          <w:lang w:eastAsia="es-EC"/>
        </w:rPr>
      </w:pPr>
      <w:r w:rsidRPr="00827482">
        <w:rPr>
          <w:rFonts w:ascii="Century Gothic" w:eastAsia="Times New Roman" w:hAnsi="Century Gothic" w:cs="Times New Roman"/>
          <w:color w:val="000000"/>
          <w:sz w:val="24"/>
          <w:szCs w:val="24"/>
          <w:lang w:eastAsia="es-EC"/>
        </w:rPr>
        <w:t xml:space="preserve">La riqueza </w:t>
      </w:r>
      <w:r w:rsidRPr="00827482">
        <w:rPr>
          <w:rFonts w:ascii="Century Gothic" w:eastAsia="Times New Roman" w:hAnsi="Century Gothic" w:cs="Times New Roman"/>
          <w:color w:val="000000"/>
          <w:sz w:val="24"/>
          <w:szCs w:val="24"/>
          <w:lang w:eastAsia="es-EC"/>
        </w:rPr>
        <w:t>económica</w:t>
      </w:r>
      <w:r w:rsidRPr="00827482">
        <w:rPr>
          <w:rFonts w:ascii="Century Gothic" w:eastAsia="Times New Roman" w:hAnsi="Century Gothic" w:cs="Times New Roman"/>
          <w:color w:val="000000"/>
          <w:sz w:val="24"/>
          <w:szCs w:val="24"/>
          <w:lang w:eastAsia="es-EC"/>
        </w:rPr>
        <w:t xml:space="preserve"> no es una idea muy </w:t>
      </w:r>
      <w:r w:rsidRPr="00827482">
        <w:rPr>
          <w:rFonts w:ascii="Century Gothic" w:eastAsia="Times New Roman" w:hAnsi="Century Gothic" w:cs="Times New Roman"/>
          <w:color w:val="000000"/>
          <w:sz w:val="24"/>
          <w:szCs w:val="24"/>
          <w:lang w:eastAsia="es-EC"/>
        </w:rPr>
        <w:t>precisa,</w:t>
      </w:r>
      <w:r w:rsidRPr="00827482">
        <w:rPr>
          <w:rFonts w:ascii="Century Gothic" w:eastAsia="Times New Roman" w:hAnsi="Century Gothic" w:cs="Times New Roman"/>
          <w:color w:val="000000"/>
          <w:sz w:val="24"/>
          <w:szCs w:val="24"/>
          <w:lang w:eastAsia="es-EC"/>
        </w:rPr>
        <w:t xml:space="preserve"> pero puede definirse como “[...] el poder sobre los bienes y servicios que se desean: concisamente, es el poder de consumo” (Robinson, 1960, </w:t>
      </w:r>
      <w:r w:rsidRPr="00827482">
        <w:rPr>
          <w:rFonts w:ascii="Century Gothic" w:eastAsia="Times New Roman" w:hAnsi="Century Gothic" w:cs="Times New Roman"/>
          <w:color w:val="000000"/>
          <w:sz w:val="24"/>
          <w:szCs w:val="24"/>
          <w:lang w:eastAsia="es-EC"/>
        </w:rPr>
        <w:t>pág.</w:t>
      </w:r>
      <w:r w:rsidRPr="00827482">
        <w:rPr>
          <w:rFonts w:ascii="Century Gothic" w:eastAsia="Times New Roman" w:hAnsi="Century Gothic" w:cs="Times New Roman"/>
          <w:color w:val="000000"/>
          <w:sz w:val="24"/>
          <w:szCs w:val="24"/>
          <w:lang w:eastAsia="es-EC"/>
        </w:rPr>
        <w:t xml:space="preserve"> 27). La </w:t>
      </w:r>
      <w:r w:rsidRPr="00827482">
        <w:rPr>
          <w:rFonts w:ascii="Century Gothic" w:eastAsia="Times New Roman" w:hAnsi="Century Gothic" w:cs="Times New Roman"/>
          <w:color w:val="000000"/>
          <w:sz w:val="24"/>
          <w:szCs w:val="24"/>
          <w:lang w:eastAsia="es-EC"/>
        </w:rPr>
        <w:t>producción</w:t>
      </w:r>
      <w:r w:rsidRPr="00827482">
        <w:rPr>
          <w:rFonts w:ascii="Century Gothic" w:eastAsia="Times New Roman" w:hAnsi="Century Gothic" w:cs="Times New Roman"/>
          <w:color w:val="000000"/>
          <w:sz w:val="24"/>
          <w:szCs w:val="24"/>
          <w:lang w:eastAsia="es-EC"/>
        </w:rPr>
        <w:t xml:space="preserve"> es importante pues, aunque no sea su motivo, hace posible el consumo de bienes y servicios con los que los individuos cubren sus necesidades humanas.</w:t>
      </w:r>
    </w:p>
    <w:p w14:paraId="65CF7098" w14:textId="3A65C669" w:rsidR="00827482" w:rsidRDefault="00827482" w:rsidP="00827482">
      <w:pPr>
        <w:ind w:left="360"/>
        <w:jc w:val="both"/>
        <w:rPr>
          <w:rFonts w:ascii="Century Gothic" w:eastAsia="Times New Roman" w:hAnsi="Century Gothic" w:cs="Times New Roman"/>
          <w:color w:val="000000"/>
          <w:sz w:val="24"/>
          <w:szCs w:val="24"/>
          <w:lang w:eastAsia="es-EC"/>
        </w:rPr>
      </w:pPr>
      <w:r w:rsidRPr="00827482">
        <w:rPr>
          <w:rFonts w:ascii="Century Gothic" w:eastAsia="Times New Roman" w:hAnsi="Century Gothic" w:cs="Times New Roman"/>
          <w:color w:val="000000"/>
          <w:sz w:val="24"/>
          <w:szCs w:val="24"/>
          <w:lang w:eastAsia="es-EC"/>
        </w:rPr>
        <w:t>Una parte del plusvalor conseguido</w:t>
      </w:r>
      <w:r w:rsidRPr="00827482">
        <w:rPr>
          <w:rFonts w:ascii="Century Gothic" w:eastAsia="Times New Roman" w:hAnsi="Century Gothic" w:cs="Times New Roman"/>
          <w:color w:val="000000"/>
          <w:sz w:val="24"/>
          <w:szCs w:val="24"/>
          <w:lang w:eastAsia="es-EC"/>
        </w:rPr>
        <w:t xml:space="preserve"> en el</w:t>
      </w:r>
      <w:r>
        <w:rPr>
          <w:rFonts w:ascii="Century Gothic" w:eastAsia="Times New Roman" w:hAnsi="Century Gothic" w:cs="Times New Roman"/>
          <w:color w:val="000000"/>
          <w:sz w:val="24"/>
          <w:szCs w:val="24"/>
          <w:lang w:eastAsia="es-EC"/>
        </w:rPr>
        <w:t xml:space="preserve"> </w:t>
      </w:r>
      <w:r w:rsidRPr="00827482">
        <w:rPr>
          <w:rFonts w:ascii="Century Gothic" w:eastAsia="Times New Roman" w:hAnsi="Century Gothic" w:cs="Times New Roman"/>
          <w:color w:val="000000"/>
          <w:sz w:val="24"/>
          <w:szCs w:val="24"/>
          <w:lang w:eastAsia="es-EC"/>
        </w:rPr>
        <w:t>proceso</w:t>
      </w:r>
      <w:r>
        <w:rPr>
          <w:rFonts w:ascii="Century Gothic" w:eastAsia="Times New Roman" w:hAnsi="Century Gothic" w:cs="Times New Roman"/>
          <w:color w:val="000000"/>
          <w:sz w:val="24"/>
          <w:szCs w:val="24"/>
          <w:lang w:eastAsia="es-EC"/>
        </w:rPr>
        <w:t xml:space="preserve"> </w:t>
      </w:r>
      <w:r w:rsidRPr="00827482">
        <w:rPr>
          <w:rFonts w:ascii="Century Gothic" w:eastAsia="Times New Roman" w:hAnsi="Century Gothic" w:cs="Times New Roman"/>
          <w:color w:val="000000"/>
          <w:sz w:val="24"/>
          <w:szCs w:val="24"/>
          <w:lang w:eastAsia="es-EC"/>
        </w:rPr>
        <w:t xml:space="preserve">de </w:t>
      </w:r>
      <w:r w:rsidRPr="00827482">
        <w:rPr>
          <w:rFonts w:ascii="Century Gothic" w:eastAsia="Times New Roman" w:hAnsi="Century Gothic" w:cs="Times New Roman"/>
          <w:color w:val="000000"/>
          <w:sz w:val="24"/>
          <w:szCs w:val="24"/>
          <w:lang w:eastAsia="es-EC"/>
        </w:rPr>
        <w:t>producción se consume y otra se</w:t>
      </w:r>
      <w:r w:rsidRPr="00827482">
        <w:rPr>
          <w:rFonts w:ascii="Century Gothic" w:eastAsia="Times New Roman" w:hAnsi="Century Gothic" w:cs="Times New Roman"/>
          <w:color w:val="000000"/>
          <w:sz w:val="24"/>
          <w:szCs w:val="24"/>
          <w:lang w:eastAsia="es-EC"/>
        </w:rPr>
        <w:t xml:space="preserve"> acumula como capital. El plusvalor en una </w:t>
      </w:r>
      <w:r w:rsidRPr="00827482">
        <w:rPr>
          <w:rFonts w:ascii="Century Gothic" w:eastAsia="Times New Roman" w:hAnsi="Century Gothic" w:cs="Times New Roman"/>
          <w:color w:val="000000"/>
          <w:sz w:val="24"/>
          <w:szCs w:val="24"/>
          <w:lang w:eastAsia="es-EC"/>
        </w:rPr>
        <w:t>economía</w:t>
      </w:r>
      <w:r w:rsidRPr="00827482">
        <w:rPr>
          <w:rFonts w:ascii="Century Gothic" w:eastAsia="Times New Roman" w:hAnsi="Century Gothic" w:cs="Times New Roman"/>
          <w:color w:val="000000"/>
          <w:sz w:val="24"/>
          <w:szCs w:val="24"/>
          <w:lang w:eastAsia="es-EC"/>
        </w:rPr>
        <w:t xml:space="preserve"> capitalista se lo obtiene en las formas de “renta, </w:t>
      </w:r>
      <w:r w:rsidRPr="00827482">
        <w:rPr>
          <w:rFonts w:ascii="Century Gothic" w:eastAsia="Times New Roman" w:hAnsi="Century Gothic" w:cs="Times New Roman"/>
          <w:color w:val="000000"/>
          <w:sz w:val="24"/>
          <w:szCs w:val="24"/>
          <w:lang w:eastAsia="es-EC"/>
        </w:rPr>
        <w:t>interés</w:t>
      </w:r>
      <w:r w:rsidRPr="00827482">
        <w:rPr>
          <w:rFonts w:ascii="Century Gothic" w:eastAsia="Times New Roman" w:hAnsi="Century Gothic" w:cs="Times New Roman"/>
          <w:color w:val="000000"/>
          <w:sz w:val="24"/>
          <w:szCs w:val="24"/>
          <w:lang w:eastAsia="es-EC"/>
        </w:rPr>
        <w:t xml:space="preserve"> y beneficio” (Harvey, 2007b, </w:t>
      </w:r>
      <w:r w:rsidRPr="00827482">
        <w:rPr>
          <w:rFonts w:ascii="Century Gothic" w:eastAsia="Times New Roman" w:hAnsi="Century Gothic" w:cs="Times New Roman"/>
          <w:color w:val="000000"/>
          <w:sz w:val="24"/>
          <w:szCs w:val="24"/>
          <w:lang w:eastAsia="es-EC"/>
        </w:rPr>
        <w:t>pág.</w:t>
      </w:r>
      <w:r w:rsidRPr="00827482">
        <w:rPr>
          <w:rFonts w:ascii="Century Gothic" w:eastAsia="Times New Roman" w:hAnsi="Century Gothic" w:cs="Times New Roman"/>
          <w:color w:val="000000"/>
          <w:sz w:val="24"/>
          <w:szCs w:val="24"/>
          <w:lang w:eastAsia="es-EC"/>
        </w:rPr>
        <w:t xml:space="preserve"> 243). De acuerdo con la </w:t>
      </w:r>
      <w:r w:rsidRPr="00827482">
        <w:rPr>
          <w:rFonts w:ascii="Century Gothic" w:eastAsia="Times New Roman" w:hAnsi="Century Gothic" w:cs="Times New Roman"/>
          <w:color w:val="000000"/>
          <w:sz w:val="24"/>
          <w:szCs w:val="24"/>
          <w:lang w:eastAsia="es-EC"/>
        </w:rPr>
        <w:t>teoría</w:t>
      </w:r>
      <w:r w:rsidRPr="00827482">
        <w:rPr>
          <w:rFonts w:ascii="Century Gothic" w:eastAsia="Times New Roman" w:hAnsi="Century Gothic" w:cs="Times New Roman"/>
          <w:color w:val="000000"/>
          <w:sz w:val="24"/>
          <w:szCs w:val="24"/>
          <w:lang w:eastAsia="es-EC"/>
        </w:rPr>
        <w:t xml:space="preserve"> marxista, la </w:t>
      </w:r>
      <w:r w:rsidRPr="00827482">
        <w:rPr>
          <w:rFonts w:ascii="Century Gothic" w:eastAsia="Times New Roman" w:hAnsi="Century Gothic" w:cs="Times New Roman"/>
          <w:color w:val="000000"/>
          <w:sz w:val="24"/>
          <w:szCs w:val="24"/>
          <w:lang w:eastAsia="es-EC"/>
        </w:rPr>
        <w:t>transformación</w:t>
      </w:r>
      <w:r w:rsidRPr="00827482">
        <w:rPr>
          <w:rFonts w:ascii="Century Gothic" w:eastAsia="Times New Roman" w:hAnsi="Century Gothic" w:cs="Times New Roman"/>
          <w:color w:val="000000"/>
          <w:sz w:val="24"/>
          <w:szCs w:val="24"/>
          <w:lang w:eastAsia="es-EC"/>
        </w:rPr>
        <w:t xml:space="preserve">, empleo o </w:t>
      </w:r>
      <w:r w:rsidRPr="00827482">
        <w:rPr>
          <w:rFonts w:ascii="Century Gothic" w:eastAsia="Times New Roman" w:hAnsi="Century Gothic" w:cs="Times New Roman"/>
          <w:color w:val="000000"/>
          <w:sz w:val="24"/>
          <w:szCs w:val="24"/>
          <w:lang w:eastAsia="es-EC"/>
        </w:rPr>
        <w:t>reconversión</w:t>
      </w:r>
      <w:r w:rsidRPr="00827482">
        <w:rPr>
          <w:rFonts w:ascii="Century Gothic" w:eastAsia="Times New Roman" w:hAnsi="Century Gothic" w:cs="Times New Roman"/>
          <w:color w:val="000000"/>
          <w:sz w:val="24"/>
          <w:szCs w:val="24"/>
          <w:lang w:eastAsia="es-EC"/>
        </w:rPr>
        <w:t xml:space="preserve"> del plusvalor en capital es la </w:t>
      </w:r>
      <w:r w:rsidRPr="00827482">
        <w:rPr>
          <w:rFonts w:ascii="Century Gothic" w:eastAsia="Times New Roman" w:hAnsi="Century Gothic" w:cs="Times New Roman"/>
          <w:color w:val="000000"/>
          <w:sz w:val="24"/>
          <w:szCs w:val="24"/>
          <w:lang w:eastAsia="es-EC"/>
        </w:rPr>
        <w:t>acumulación</w:t>
      </w:r>
      <w:r w:rsidRPr="00827482">
        <w:rPr>
          <w:rFonts w:ascii="Century Gothic" w:eastAsia="Times New Roman" w:hAnsi="Century Gothic" w:cs="Times New Roman"/>
          <w:color w:val="000000"/>
          <w:sz w:val="24"/>
          <w:szCs w:val="24"/>
          <w:lang w:eastAsia="es-EC"/>
        </w:rPr>
        <w:t xml:space="preserve"> del capital,</w:t>
      </w:r>
      <w:r>
        <w:rPr>
          <w:rFonts w:ascii="Century Gothic" w:eastAsia="Times New Roman" w:hAnsi="Century Gothic" w:cs="Times New Roman"/>
          <w:color w:val="000000"/>
          <w:sz w:val="24"/>
          <w:szCs w:val="24"/>
          <w:lang w:eastAsia="es-EC"/>
        </w:rPr>
        <w:t xml:space="preserve"> </w:t>
      </w:r>
      <w:r w:rsidRPr="00827482">
        <w:rPr>
          <w:rFonts w:ascii="Century Gothic" w:eastAsia="Times New Roman" w:hAnsi="Century Gothic" w:cs="Times New Roman"/>
          <w:color w:val="000000"/>
          <w:sz w:val="24"/>
          <w:szCs w:val="24"/>
          <w:lang w:eastAsia="es-EC"/>
        </w:rPr>
        <w:t xml:space="preserve">proceso que se da progresivamente; este progreso de la </w:t>
      </w:r>
      <w:r w:rsidRPr="00827482">
        <w:rPr>
          <w:rFonts w:ascii="Century Gothic" w:eastAsia="Times New Roman" w:hAnsi="Century Gothic" w:cs="Times New Roman"/>
          <w:color w:val="000000"/>
          <w:sz w:val="24"/>
          <w:szCs w:val="24"/>
          <w:lang w:eastAsia="es-EC"/>
        </w:rPr>
        <w:t>acumulación</w:t>
      </w:r>
      <w:r w:rsidRPr="00827482">
        <w:rPr>
          <w:rFonts w:ascii="Century Gothic" w:eastAsia="Times New Roman" w:hAnsi="Century Gothic" w:cs="Times New Roman"/>
          <w:color w:val="000000"/>
          <w:sz w:val="24"/>
          <w:szCs w:val="24"/>
          <w:lang w:eastAsia="es-EC"/>
        </w:rPr>
        <w:t xml:space="preserve"> presupone y depende de la existencia de un excedente de trabajo que sostenga la </w:t>
      </w:r>
      <w:r w:rsidRPr="00827482">
        <w:rPr>
          <w:rFonts w:ascii="Century Gothic" w:eastAsia="Times New Roman" w:hAnsi="Century Gothic" w:cs="Times New Roman"/>
          <w:color w:val="000000"/>
          <w:sz w:val="24"/>
          <w:szCs w:val="24"/>
          <w:lang w:eastAsia="es-EC"/>
        </w:rPr>
        <w:t>expansión</w:t>
      </w:r>
      <w:r w:rsidRPr="00827482">
        <w:rPr>
          <w:rFonts w:ascii="Century Gothic" w:eastAsia="Times New Roman" w:hAnsi="Century Gothic" w:cs="Times New Roman"/>
          <w:color w:val="000000"/>
          <w:sz w:val="24"/>
          <w:szCs w:val="24"/>
          <w:lang w:eastAsia="es-EC"/>
        </w:rPr>
        <w:t xml:space="preserve"> de la </w:t>
      </w:r>
      <w:r w:rsidRPr="00827482">
        <w:rPr>
          <w:rFonts w:ascii="Century Gothic" w:eastAsia="Times New Roman" w:hAnsi="Century Gothic" w:cs="Times New Roman"/>
          <w:color w:val="000000"/>
          <w:sz w:val="24"/>
          <w:szCs w:val="24"/>
          <w:lang w:eastAsia="es-EC"/>
        </w:rPr>
        <w:t>producción</w:t>
      </w:r>
      <w:r w:rsidRPr="00827482">
        <w:rPr>
          <w:rFonts w:ascii="Century Gothic" w:eastAsia="Times New Roman" w:hAnsi="Century Gothic" w:cs="Times New Roman"/>
          <w:color w:val="000000"/>
          <w:sz w:val="24"/>
          <w:szCs w:val="24"/>
          <w:lang w:eastAsia="es-EC"/>
        </w:rPr>
        <w:t xml:space="preserve">, de las cantidades de </w:t>
      </w:r>
      <w:r w:rsidRPr="00827482">
        <w:rPr>
          <w:rFonts w:ascii="Century Gothic" w:eastAsia="Times New Roman" w:hAnsi="Century Gothic" w:cs="Times New Roman"/>
          <w:color w:val="000000"/>
          <w:sz w:val="24"/>
          <w:szCs w:val="24"/>
          <w:lang w:eastAsia="es-EC"/>
        </w:rPr>
        <w:t>medio de producción necesarios y</w:t>
      </w:r>
      <w:r w:rsidRPr="00827482">
        <w:rPr>
          <w:rFonts w:ascii="Century Gothic" w:eastAsia="Times New Roman" w:hAnsi="Century Gothic" w:cs="Times New Roman"/>
          <w:color w:val="000000"/>
          <w:sz w:val="24"/>
          <w:szCs w:val="24"/>
          <w:lang w:eastAsia="es-EC"/>
        </w:rPr>
        <w:t xml:space="preserve"> de una demanda efectiva que absorba la creciente </w:t>
      </w:r>
      <w:r w:rsidRPr="00827482">
        <w:rPr>
          <w:rFonts w:ascii="Century Gothic" w:eastAsia="Times New Roman" w:hAnsi="Century Gothic" w:cs="Times New Roman"/>
          <w:color w:val="000000"/>
          <w:sz w:val="24"/>
          <w:szCs w:val="24"/>
          <w:lang w:eastAsia="es-EC"/>
        </w:rPr>
        <w:t>fabricación</w:t>
      </w:r>
      <w:r w:rsidRPr="00827482">
        <w:rPr>
          <w:rFonts w:ascii="Century Gothic" w:eastAsia="Times New Roman" w:hAnsi="Century Gothic" w:cs="Times New Roman"/>
          <w:color w:val="000000"/>
          <w:sz w:val="24"/>
          <w:szCs w:val="24"/>
          <w:lang w:eastAsia="es-EC"/>
        </w:rPr>
        <w:t xml:space="preserve"> de </w:t>
      </w:r>
      <w:r w:rsidRPr="00827482">
        <w:rPr>
          <w:rFonts w:ascii="Century Gothic" w:eastAsia="Times New Roman" w:hAnsi="Century Gothic" w:cs="Times New Roman"/>
          <w:color w:val="000000"/>
          <w:sz w:val="24"/>
          <w:szCs w:val="24"/>
          <w:lang w:eastAsia="es-EC"/>
        </w:rPr>
        <w:t>mercancías</w:t>
      </w:r>
      <w:r w:rsidRPr="00827482">
        <w:rPr>
          <w:rFonts w:ascii="Century Gothic" w:eastAsia="Times New Roman" w:hAnsi="Century Gothic" w:cs="Times New Roman"/>
          <w:color w:val="000000"/>
          <w:sz w:val="24"/>
          <w:szCs w:val="24"/>
          <w:lang w:eastAsia="es-EC"/>
        </w:rPr>
        <w:t>.</w:t>
      </w:r>
    </w:p>
    <w:p w14:paraId="1C94CCFE" w14:textId="53A518AA" w:rsidR="00827482" w:rsidRDefault="00827482" w:rsidP="00827482">
      <w:pPr>
        <w:ind w:left="360"/>
        <w:jc w:val="both"/>
        <w:rPr>
          <w:rFonts w:ascii="Century Gothic" w:eastAsia="Times New Roman" w:hAnsi="Century Gothic" w:cs="Times New Roman"/>
          <w:color w:val="000000"/>
          <w:sz w:val="24"/>
          <w:szCs w:val="24"/>
          <w:lang w:eastAsia="es-EC"/>
        </w:rPr>
      </w:pPr>
      <w:r w:rsidRPr="00827482">
        <w:rPr>
          <w:rFonts w:ascii="Century Gothic" w:eastAsia="Times New Roman" w:hAnsi="Century Gothic" w:cs="Times New Roman"/>
          <w:color w:val="000000"/>
          <w:sz w:val="24"/>
          <w:szCs w:val="24"/>
          <w:lang w:eastAsia="es-EC"/>
        </w:rPr>
        <w:t xml:space="preserve">En la </w:t>
      </w:r>
      <w:r w:rsidRPr="00827482">
        <w:rPr>
          <w:rFonts w:ascii="Century Gothic" w:eastAsia="Times New Roman" w:hAnsi="Century Gothic" w:cs="Times New Roman"/>
          <w:color w:val="000000"/>
          <w:sz w:val="24"/>
          <w:szCs w:val="24"/>
          <w:lang w:eastAsia="es-EC"/>
        </w:rPr>
        <w:t>producción</w:t>
      </w:r>
      <w:r w:rsidRPr="00827482">
        <w:rPr>
          <w:rFonts w:ascii="Century Gothic" w:eastAsia="Times New Roman" w:hAnsi="Century Gothic" w:cs="Times New Roman"/>
          <w:color w:val="000000"/>
          <w:sz w:val="24"/>
          <w:szCs w:val="24"/>
          <w:lang w:eastAsia="es-EC"/>
        </w:rPr>
        <w:t xml:space="preserve"> se combinan el trabajo con los bienes de capital, como equipo y productos en proceso de </w:t>
      </w:r>
      <w:r w:rsidRPr="00827482">
        <w:rPr>
          <w:rFonts w:ascii="Century Gothic" w:eastAsia="Times New Roman" w:hAnsi="Century Gothic" w:cs="Times New Roman"/>
          <w:color w:val="000000"/>
          <w:sz w:val="24"/>
          <w:szCs w:val="24"/>
          <w:lang w:eastAsia="es-EC"/>
        </w:rPr>
        <w:t>elaboración</w:t>
      </w:r>
      <w:r w:rsidRPr="00827482">
        <w:rPr>
          <w:rFonts w:ascii="Century Gothic" w:eastAsia="Times New Roman" w:hAnsi="Century Gothic" w:cs="Times New Roman"/>
          <w:color w:val="000000"/>
          <w:sz w:val="24"/>
          <w:szCs w:val="24"/>
          <w:lang w:eastAsia="es-EC"/>
        </w:rPr>
        <w:t xml:space="preserve">,  </w:t>
      </w:r>
      <w:r w:rsidRPr="00827482">
        <w:rPr>
          <w:rFonts w:ascii="Century Gothic" w:eastAsia="Times New Roman" w:hAnsi="Century Gothic" w:cs="Times New Roman"/>
          <w:color w:val="000000"/>
          <w:sz w:val="24"/>
          <w:szCs w:val="24"/>
          <w:lang w:eastAsia="es-EC"/>
        </w:rPr>
        <w:t>así</w:t>
      </w:r>
      <w:r w:rsidRPr="00827482">
        <w:rPr>
          <w:rFonts w:ascii="Century Gothic" w:eastAsia="Times New Roman" w:hAnsi="Century Gothic" w:cs="Times New Roman"/>
          <w:color w:val="000000"/>
          <w:sz w:val="24"/>
          <w:szCs w:val="24"/>
          <w:lang w:eastAsia="es-EC"/>
        </w:rPr>
        <w:t xml:space="preserve"> como el territorio.  </w:t>
      </w:r>
      <w:r w:rsidRPr="00827482">
        <w:rPr>
          <w:rFonts w:ascii="Century Gothic" w:eastAsia="Times New Roman" w:hAnsi="Century Gothic" w:cs="Times New Roman"/>
          <w:color w:val="000000"/>
          <w:sz w:val="24"/>
          <w:szCs w:val="24"/>
          <w:lang w:eastAsia="es-EC"/>
        </w:rPr>
        <w:t>La oferta</w:t>
      </w:r>
      <w:r w:rsidRPr="00827482">
        <w:rPr>
          <w:rFonts w:ascii="Century Gothic" w:eastAsia="Times New Roman" w:hAnsi="Century Gothic" w:cs="Times New Roman"/>
          <w:color w:val="000000"/>
          <w:sz w:val="24"/>
          <w:szCs w:val="24"/>
          <w:lang w:eastAsia="es-EC"/>
        </w:rPr>
        <w:t xml:space="preserve"> de la tierra,  dados  los cambios del ingreso que pueden lograrse al poseerla, es mucho menos variable que la oferta de la </w:t>
      </w:r>
      <w:r w:rsidRPr="00827482">
        <w:rPr>
          <w:rFonts w:ascii="Century Gothic" w:eastAsia="Times New Roman" w:hAnsi="Century Gothic" w:cs="Times New Roman"/>
          <w:color w:val="000000"/>
          <w:sz w:val="24"/>
          <w:szCs w:val="24"/>
          <w:lang w:eastAsia="es-EC"/>
        </w:rPr>
        <w:t>mayoría</w:t>
      </w:r>
      <w:r w:rsidRPr="00827482">
        <w:rPr>
          <w:rFonts w:ascii="Century Gothic" w:eastAsia="Times New Roman" w:hAnsi="Century Gothic" w:cs="Times New Roman"/>
          <w:color w:val="000000"/>
          <w:sz w:val="24"/>
          <w:szCs w:val="24"/>
          <w:lang w:eastAsia="es-EC"/>
        </w:rPr>
        <w:t xml:space="preserve"> de los bienes de capital.</w:t>
      </w:r>
    </w:p>
    <w:p w14:paraId="7FB01B41" w14:textId="1986113F" w:rsidR="00827482" w:rsidRPr="00827482" w:rsidRDefault="00827482" w:rsidP="00827482">
      <w:pPr>
        <w:pStyle w:val="Prrafodelista"/>
        <w:numPr>
          <w:ilvl w:val="1"/>
          <w:numId w:val="6"/>
        </w:numPr>
        <w:jc w:val="both"/>
        <w:rPr>
          <w:rFonts w:ascii="Century Gothic" w:eastAsia="Times New Roman" w:hAnsi="Century Gothic" w:cs="Times New Roman"/>
          <w:color w:val="000000"/>
          <w:sz w:val="24"/>
          <w:szCs w:val="24"/>
          <w:lang w:eastAsia="es-EC"/>
        </w:rPr>
      </w:pPr>
      <w:r w:rsidRPr="00827482">
        <w:rPr>
          <w:rFonts w:ascii="Century Gothic" w:eastAsia="Times New Roman" w:hAnsi="Century Gothic" w:cs="Times New Roman"/>
          <w:color w:val="000000"/>
          <w:sz w:val="24"/>
          <w:szCs w:val="24"/>
          <w:lang w:eastAsia="es-EC"/>
        </w:rPr>
        <w:t>Distribución</w:t>
      </w:r>
      <w:r w:rsidRPr="00827482">
        <w:rPr>
          <w:rFonts w:ascii="Century Gothic" w:eastAsia="Times New Roman" w:hAnsi="Century Gothic" w:cs="Times New Roman"/>
          <w:color w:val="000000"/>
          <w:sz w:val="24"/>
          <w:szCs w:val="24"/>
          <w:lang w:eastAsia="es-EC"/>
        </w:rPr>
        <w:t xml:space="preserve"> y </w:t>
      </w:r>
      <w:r w:rsidRPr="00827482">
        <w:rPr>
          <w:rFonts w:ascii="Century Gothic" w:eastAsia="Times New Roman" w:hAnsi="Century Gothic" w:cs="Times New Roman"/>
          <w:color w:val="000000"/>
          <w:sz w:val="24"/>
          <w:szCs w:val="24"/>
          <w:lang w:eastAsia="es-EC"/>
        </w:rPr>
        <w:t>redistribución</w:t>
      </w:r>
      <w:r w:rsidRPr="00827482">
        <w:rPr>
          <w:rFonts w:ascii="Century Gothic" w:eastAsia="Times New Roman" w:hAnsi="Century Gothic" w:cs="Times New Roman"/>
          <w:color w:val="000000"/>
          <w:sz w:val="24"/>
          <w:szCs w:val="24"/>
          <w:lang w:eastAsia="es-EC"/>
        </w:rPr>
        <w:t xml:space="preserve"> de la riqueza</w:t>
      </w:r>
    </w:p>
    <w:p w14:paraId="3F0F3E63" w14:textId="61C05628" w:rsidR="00827482" w:rsidRPr="00827482" w:rsidRDefault="00827482" w:rsidP="00827482">
      <w:pPr>
        <w:ind w:left="360"/>
        <w:jc w:val="both"/>
        <w:rPr>
          <w:rFonts w:ascii="Century Gothic" w:eastAsia="Times New Roman" w:hAnsi="Century Gothic" w:cs="Times New Roman"/>
          <w:color w:val="000000"/>
          <w:sz w:val="24"/>
          <w:szCs w:val="24"/>
          <w:lang w:eastAsia="es-EC"/>
        </w:rPr>
      </w:pPr>
      <w:r w:rsidRPr="00827482">
        <w:rPr>
          <w:rFonts w:ascii="Century Gothic" w:eastAsia="Times New Roman" w:hAnsi="Century Gothic" w:cs="Times New Roman"/>
          <w:color w:val="000000"/>
          <w:sz w:val="24"/>
          <w:szCs w:val="24"/>
          <w:lang w:eastAsia="es-EC"/>
        </w:rPr>
        <w:t xml:space="preserve">La equidad debe ser un principio rector de la </w:t>
      </w:r>
      <w:r w:rsidR="00781C28" w:rsidRPr="00827482">
        <w:rPr>
          <w:rFonts w:ascii="Century Gothic" w:eastAsia="Times New Roman" w:hAnsi="Century Gothic" w:cs="Times New Roman"/>
          <w:color w:val="000000"/>
          <w:sz w:val="24"/>
          <w:szCs w:val="24"/>
          <w:lang w:eastAsia="es-EC"/>
        </w:rPr>
        <w:t>economía</w:t>
      </w:r>
      <w:r w:rsidRPr="00827482">
        <w:rPr>
          <w:rFonts w:ascii="Century Gothic" w:eastAsia="Times New Roman" w:hAnsi="Century Gothic" w:cs="Times New Roman"/>
          <w:color w:val="000000"/>
          <w:sz w:val="24"/>
          <w:szCs w:val="24"/>
          <w:lang w:eastAsia="es-EC"/>
        </w:rPr>
        <w:t xml:space="preserve">. “La equidad de la </w:t>
      </w:r>
      <w:r w:rsidR="00781C28" w:rsidRPr="00827482">
        <w:rPr>
          <w:rFonts w:ascii="Century Gothic" w:eastAsia="Times New Roman" w:hAnsi="Century Gothic" w:cs="Times New Roman"/>
          <w:color w:val="000000"/>
          <w:sz w:val="24"/>
          <w:szCs w:val="24"/>
          <w:lang w:eastAsia="es-EC"/>
        </w:rPr>
        <w:t>economía</w:t>
      </w:r>
      <w:r w:rsidRPr="00827482">
        <w:rPr>
          <w:rFonts w:ascii="Century Gothic" w:eastAsia="Times New Roman" w:hAnsi="Century Gothic" w:cs="Times New Roman"/>
          <w:color w:val="000000"/>
          <w:sz w:val="24"/>
          <w:szCs w:val="24"/>
          <w:lang w:eastAsia="es-EC"/>
        </w:rPr>
        <w:t xml:space="preserve"> acude, en primer lugar, a la </w:t>
      </w:r>
      <w:r w:rsidR="00781C28" w:rsidRPr="00827482">
        <w:rPr>
          <w:rFonts w:ascii="Century Gothic" w:eastAsia="Times New Roman" w:hAnsi="Century Gothic" w:cs="Times New Roman"/>
          <w:color w:val="000000"/>
          <w:sz w:val="24"/>
          <w:szCs w:val="24"/>
          <w:lang w:eastAsia="es-EC"/>
        </w:rPr>
        <w:t>distribución</w:t>
      </w:r>
      <w:r w:rsidRPr="00827482">
        <w:rPr>
          <w:rFonts w:ascii="Century Gothic" w:eastAsia="Times New Roman" w:hAnsi="Century Gothic" w:cs="Times New Roman"/>
          <w:color w:val="000000"/>
          <w:sz w:val="24"/>
          <w:szCs w:val="24"/>
          <w:lang w:eastAsia="es-EC"/>
        </w:rPr>
        <w:t xml:space="preserve"> estructural; en segundo lugar, a la </w:t>
      </w:r>
      <w:r w:rsidR="00781C28" w:rsidRPr="00827482">
        <w:rPr>
          <w:rFonts w:ascii="Century Gothic" w:eastAsia="Times New Roman" w:hAnsi="Century Gothic" w:cs="Times New Roman"/>
          <w:color w:val="000000"/>
          <w:sz w:val="24"/>
          <w:szCs w:val="24"/>
          <w:lang w:eastAsia="es-EC"/>
        </w:rPr>
        <w:t>distribución</w:t>
      </w:r>
      <w:r w:rsidRPr="00827482">
        <w:rPr>
          <w:rFonts w:ascii="Century Gothic" w:eastAsia="Times New Roman" w:hAnsi="Century Gothic" w:cs="Times New Roman"/>
          <w:color w:val="000000"/>
          <w:sz w:val="24"/>
          <w:szCs w:val="24"/>
          <w:lang w:eastAsia="es-EC"/>
        </w:rPr>
        <w:t xml:space="preserve"> del ingreso primario, derivado de lo primero; </w:t>
      </w:r>
      <w:r w:rsidR="00781C28" w:rsidRPr="00827482">
        <w:rPr>
          <w:rFonts w:ascii="Century Gothic" w:eastAsia="Times New Roman" w:hAnsi="Century Gothic" w:cs="Times New Roman"/>
          <w:color w:val="000000"/>
          <w:sz w:val="24"/>
          <w:szCs w:val="24"/>
          <w:lang w:eastAsia="es-EC"/>
        </w:rPr>
        <w:t>y,</w:t>
      </w:r>
      <w:r w:rsidRPr="00827482">
        <w:rPr>
          <w:rFonts w:ascii="Century Gothic" w:eastAsia="Times New Roman" w:hAnsi="Century Gothic" w:cs="Times New Roman"/>
          <w:color w:val="000000"/>
          <w:sz w:val="24"/>
          <w:szCs w:val="24"/>
          <w:lang w:eastAsia="es-EC"/>
        </w:rPr>
        <w:t xml:space="preserve"> por </w:t>
      </w:r>
      <w:r w:rsidR="00781C28" w:rsidRPr="00827482">
        <w:rPr>
          <w:rFonts w:ascii="Century Gothic" w:eastAsia="Times New Roman" w:hAnsi="Century Gothic" w:cs="Times New Roman"/>
          <w:color w:val="000000"/>
          <w:sz w:val="24"/>
          <w:szCs w:val="24"/>
          <w:lang w:eastAsia="es-EC"/>
        </w:rPr>
        <w:t>último</w:t>
      </w:r>
      <w:r w:rsidRPr="00827482">
        <w:rPr>
          <w:rFonts w:ascii="Century Gothic" w:eastAsia="Times New Roman" w:hAnsi="Century Gothic" w:cs="Times New Roman"/>
          <w:color w:val="000000"/>
          <w:sz w:val="24"/>
          <w:szCs w:val="24"/>
          <w:lang w:eastAsia="es-EC"/>
        </w:rPr>
        <w:t xml:space="preserve">, al proceso de </w:t>
      </w:r>
      <w:r w:rsidR="00781C28" w:rsidRPr="00827482">
        <w:rPr>
          <w:rFonts w:ascii="Century Gothic" w:eastAsia="Times New Roman" w:hAnsi="Century Gothic" w:cs="Times New Roman"/>
          <w:color w:val="000000"/>
          <w:sz w:val="24"/>
          <w:szCs w:val="24"/>
          <w:lang w:eastAsia="es-EC"/>
        </w:rPr>
        <w:t>redistribución</w:t>
      </w:r>
      <w:r w:rsidRPr="00827482">
        <w:rPr>
          <w:rFonts w:ascii="Century Gothic" w:eastAsia="Times New Roman" w:hAnsi="Century Gothic" w:cs="Times New Roman"/>
          <w:color w:val="000000"/>
          <w:sz w:val="24"/>
          <w:szCs w:val="24"/>
          <w:lang w:eastAsia="es-EC"/>
        </w:rPr>
        <w:t xml:space="preserve">” (Serrano, 2012, </w:t>
      </w:r>
      <w:r w:rsidR="00781C28" w:rsidRPr="00827482">
        <w:rPr>
          <w:rFonts w:ascii="Century Gothic" w:eastAsia="Times New Roman" w:hAnsi="Century Gothic" w:cs="Times New Roman"/>
          <w:color w:val="000000"/>
          <w:sz w:val="24"/>
          <w:szCs w:val="24"/>
          <w:lang w:eastAsia="es-EC"/>
        </w:rPr>
        <w:t>pág.</w:t>
      </w:r>
      <w:r w:rsidRPr="00827482">
        <w:rPr>
          <w:rFonts w:ascii="Century Gothic" w:eastAsia="Times New Roman" w:hAnsi="Century Gothic" w:cs="Times New Roman"/>
          <w:color w:val="000000"/>
          <w:sz w:val="24"/>
          <w:szCs w:val="24"/>
          <w:lang w:eastAsia="es-EC"/>
        </w:rPr>
        <w:t xml:space="preserve"> 16). La </w:t>
      </w:r>
      <w:r w:rsidR="00781C28" w:rsidRPr="00827482">
        <w:rPr>
          <w:rFonts w:ascii="Century Gothic" w:eastAsia="Times New Roman" w:hAnsi="Century Gothic" w:cs="Times New Roman"/>
          <w:color w:val="000000"/>
          <w:sz w:val="24"/>
          <w:szCs w:val="24"/>
          <w:lang w:eastAsia="es-EC"/>
        </w:rPr>
        <w:t>distribución</w:t>
      </w:r>
      <w:r w:rsidRPr="00827482">
        <w:rPr>
          <w:rFonts w:ascii="Century Gothic" w:eastAsia="Times New Roman" w:hAnsi="Century Gothic" w:cs="Times New Roman"/>
          <w:color w:val="000000"/>
          <w:sz w:val="24"/>
          <w:szCs w:val="24"/>
          <w:lang w:eastAsia="es-EC"/>
        </w:rPr>
        <w:t xml:space="preserve"> estructural se refiere a la de los medios de </w:t>
      </w:r>
      <w:r w:rsidR="00781C28" w:rsidRPr="00827482">
        <w:rPr>
          <w:rFonts w:ascii="Century Gothic" w:eastAsia="Times New Roman" w:hAnsi="Century Gothic" w:cs="Times New Roman"/>
          <w:color w:val="000000"/>
          <w:sz w:val="24"/>
          <w:szCs w:val="24"/>
          <w:lang w:eastAsia="es-EC"/>
        </w:rPr>
        <w:t>producción</w:t>
      </w:r>
      <w:r w:rsidRPr="00827482">
        <w:rPr>
          <w:rFonts w:ascii="Century Gothic" w:eastAsia="Times New Roman" w:hAnsi="Century Gothic" w:cs="Times New Roman"/>
          <w:color w:val="000000"/>
          <w:sz w:val="24"/>
          <w:szCs w:val="24"/>
          <w:lang w:eastAsia="es-EC"/>
        </w:rPr>
        <w:t xml:space="preserve">, los cuales </w:t>
      </w:r>
      <w:r w:rsidR="00781C28" w:rsidRPr="00827482">
        <w:rPr>
          <w:rFonts w:ascii="Century Gothic" w:eastAsia="Times New Roman" w:hAnsi="Century Gothic" w:cs="Times New Roman"/>
          <w:color w:val="000000"/>
          <w:sz w:val="24"/>
          <w:szCs w:val="24"/>
          <w:lang w:eastAsia="es-EC"/>
        </w:rPr>
        <w:t>varían</w:t>
      </w:r>
      <w:r w:rsidRPr="00827482">
        <w:rPr>
          <w:rFonts w:ascii="Century Gothic" w:eastAsia="Times New Roman" w:hAnsi="Century Gothic" w:cs="Times New Roman"/>
          <w:color w:val="000000"/>
          <w:sz w:val="24"/>
          <w:szCs w:val="24"/>
          <w:lang w:eastAsia="es-EC"/>
        </w:rPr>
        <w:t xml:space="preserve"> de acuerdo al grado de </w:t>
      </w:r>
      <w:r w:rsidR="00781C28" w:rsidRPr="00827482">
        <w:rPr>
          <w:rFonts w:ascii="Century Gothic" w:eastAsia="Times New Roman" w:hAnsi="Century Gothic" w:cs="Times New Roman"/>
          <w:color w:val="000000"/>
          <w:sz w:val="24"/>
          <w:szCs w:val="24"/>
          <w:lang w:eastAsia="es-EC"/>
        </w:rPr>
        <w:t>especialización</w:t>
      </w:r>
      <w:r w:rsidRPr="00827482">
        <w:rPr>
          <w:rFonts w:ascii="Century Gothic" w:eastAsia="Times New Roman" w:hAnsi="Century Gothic" w:cs="Times New Roman"/>
          <w:color w:val="000000"/>
          <w:sz w:val="24"/>
          <w:szCs w:val="24"/>
          <w:lang w:eastAsia="es-EC"/>
        </w:rPr>
        <w:t xml:space="preserve"> de la </w:t>
      </w:r>
      <w:r w:rsidR="00781C28" w:rsidRPr="00827482">
        <w:rPr>
          <w:rFonts w:ascii="Century Gothic" w:eastAsia="Times New Roman" w:hAnsi="Century Gothic" w:cs="Times New Roman"/>
          <w:color w:val="000000"/>
          <w:sz w:val="24"/>
          <w:szCs w:val="24"/>
          <w:lang w:eastAsia="es-EC"/>
        </w:rPr>
        <w:t>economía</w:t>
      </w:r>
      <w:r w:rsidRPr="00827482">
        <w:rPr>
          <w:rFonts w:ascii="Century Gothic" w:eastAsia="Times New Roman" w:hAnsi="Century Gothic" w:cs="Times New Roman"/>
          <w:color w:val="000000"/>
          <w:sz w:val="24"/>
          <w:szCs w:val="24"/>
          <w:lang w:eastAsia="es-EC"/>
        </w:rPr>
        <w:t xml:space="preserve">. Los medios intervienen en el proceso de </w:t>
      </w:r>
      <w:r w:rsidR="00781C28" w:rsidRPr="00827482">
        <w:rPr>
          <w:rFonts w:ascii="Century Gothic" w:eastAsia="Times New Roman" w:hAnsi="Century Gothic" w:cs="Times New Roman"/>
          <w:color w:val="000000"/>
          <w:sz w:val="24"/>
          <w:szCs w:val="24"/>
          <w:lang w:eastAsia="es-EC"/>
        </w:rPr>
        <w:t>producción</w:t>
      </w:r>
      <w:r w:rsidRPr="00827482">
        <w:rPr>
          <w:rFonts w:ascii="Century Gothic" w:eastAsia="Times New Roman" w:hAnsi="Century Gothic" w:cs="Times New Roman"/>
          <w:color w:val="000000"/>
          <w:sz w:val="24"/>
          <w:szCs w:val="24"/>
          <w:lang w:eastAsia="es-EC"/>
        </w:rPr>
        <w:t xml:space="preserve"> para generar bienes y servicios, </w:t>
      </w:r>
      <w:r w:rsidR="00781C28" w:rsidRPr="00827482">
        <w:rPr>
          <w:rFonts w:ascii="Century Gothic" w:eastAsia="Times New Roman" w:hAnsi="Century Gothic" w:cs="Times New Roman"/>
          <w:color w:val="000000"/>
          <w:sz w:val="24"/>
          <w:szCs w:val="24"/>
          <w:lang w:eastAsia="es-EC"/>
        </w:rPr>
        <w:t>así</w:t>
      </w:r>
      <w:r w:rsidRPr="00827482">
        <w:rPr>
          <w:rFonts w:ascii="Century Gothic" w:eastAsia="Times New Roman" w:hAnsi="Century Gothic" w:cs="Times New Roman"/>
          <w:color w:val="000000"/>
          <w:sz w:val="24"/>
          <w:szCs w:val="24"/>
          <w:lang w:eastAsia="es-EC"/>
        </w:rPr>
        <w:t xml:space="preserve"> como un excedente </w:t>
      </w:r>
      <w:r w:rsidR="00781C28" w:rsidRPr="00827482">
        <w:rPr>
          <w:rFonts w:ascii="Century Gothic" w:eastAsia="Times New Roman" w:hAnsi="Century Gothic" w:cs="Times New Roman"/>
          <w:color w:val="000000"/>
          <w:sz w:val="24"/>
          <w:szCs w:val="24"/>
          <w:lang w:eastAsia="es-EC"/>
        </w:rPr>
        <w:t>económico</w:t>
      </w:r>
      <w:r w:rsidRPr="00827482">
        <w:rPr>
          <w:rFonts w:ascii="Century Gothic" w:eastAsia="Times New Roman" w:hAnsi="Century Gothic" w:cs="Times New Roman"/>
          <w:color w:val="000000"/>
          <w:sz w:val="24"/>
          <w:szCs w:val="24"/>
          <w:lang w:eastAsia="es-EC"/>
        </w:rPr>
        <w:t xml:space="preserve"> que </w:t>
      </w:r>
      <w:r w:rsidR="00781C28" w:rsidRPr="00827482">
        <w:rPr>
          <w:rFonts w:ascii="Century Gothic" w:eastAsia="Times New Roman" w:hAnsi="Century Gothic" w:cs="Times New Roman"/>
          <w:color w:val="000000"/>
          <w:sz w:val="24"/>
          <w:szCs w:val="24"/>
          <w:lang w:eastAsia="es-EC"/>
        </w:rPr>
        <w:t>formar ‘a</w:t>
      </w:r>
      <w:r w:rsidRPr="00827482">
        <w:rPr>
          <w:rFonts w:ascii="Century Gothic" w:eastAsia="Times New Roman" w:hAnsi="Century Gothic" w:cs="Times New Roman"/>
          <w:color w:val="000000"/>
          <w:sz w:val="24"/>
          <w:szCs w:val="24"/>
          <w:lang w:eastAsia="es-EC"/>
        </w:rPr>
        <w:t xml:space="preserve"> parte de los ingresos para el trabajador y para el propietario del capital. La forma </w:t>
      </w:r>
      <w:r w:rsidR="00781C28" w:rsidRPr="00827482">
        <w:rPr>
          <w:rFonts w:ascii="Century Gothic" w:eastAsia="Times New Roman" w:hAnsi="Century Gothic" w:cs="Times New Roman"/>
          <w:color w:val="000000"/>
          <w:sz w:val="24"/>
          <w:szCs w:val="24"/>
          <w:lang w:eastAsia="es-EC"/>
        </w:rPr>
        <w:t>como</w:t>
      </w:r>
      <w:r w:rsidRPr="00827482">
        <w:rPr>
          <w:rFonts w:ascii="Century Gothic" w:eastAsia="Times New Roman" w:hAnsi="Century Gothic" w:cs="Times New Roman"/>
          <w:color w:val="000000"/>
          <w:sz w:val="24"/>
          <w:szCs w:val="24"/>
          <w:lang w:eastAsia="es-EC"/>
        </w:rPr>
        <w:t xml:space="preserve"> se reparten entre ambos es la </w:t>
      </w:r>
      <w:r w:rsidR="00781C28" w:rsidRPr="00827482">
        <w:rPr>
          <w:rFonts w:ascii="Century Gothic" w:eastAsia="Times New Roman" w:hAnsi="Century Gothic" w:cs="Times New Roman"/>
          <w:color w:val="000000"/>
          <w:sz w:val="24"/>
          <w:szCs w:val="24"/>
          <w:lang w:eastAsia="es-EC"/>
        </w:rPr>
        <w:t>distribución</w:t>
      </w:r>
      <w:r w:rsidRPr="00827482">
        <w:rPr>
          <w:rFonts w:ascii="Century Gothic" w:eastAsia="Times New Roman" w:hAnsi="Century Gothic" w:cs="Times New Roman"/>
          <w:color w:val="000000"/>
          <w:sz w:val="24"/>
          <w:szCs w:val="24"/>
          <w:lang w:eastAsia="es-EC"/>
        </w:rPr>
        <w:t xml:space="preserve"> primaria del ingreso, la </w:t>
      </w:r>
      <w:r w:rsidR="00781C28" w:rsidRPr="00827482">
        <w:rPr>
          <w:rFonts w:ascii="Century Gothic" w:eastAsia="Times New Roman" w:hAnsi="Century Gothic" w:cs="Times New Roman"/>
          <w:color w:val="000000"/>
          <w:sz w:val="24"/>
          <w:szCs w:val="24"/>
          <w:lang w:eastAsia="es-EC"/>
        </w:rPr>
        <w:t>que,</w:t>
      </w:r>
      <w:r w:rsidRPr="00827482">
        <w:rPr>
          <w:rFonts w:ascii="Century Gothic" w:eastAsia="Times New Roman" w:hAnsi="Century Gothic" w:cs="Times New Roman"/>
          <w:color w:val="000000"/>
          <w:sz w:val="24"/>
          <w:szCs w:val="24"/>
          <w:lang w:eastAsia="es-EC"/>
        </w:rPr>
        <w:t xml:space="preserve"> por medio de tributos o transferencias, se ve afectada con reducciones o </w:t>
      </w:r>
      <w:r w:rsidRPr="00827482">
        <w:rPr>
          <w:rFonts w:ascii="Century Gothic" w:eastAsia="Times New Roman" w:hAnsi="Century Gothic" w:cs="Times New Roman"/>
          <w:color w:val="000000"/>
          <w:sz w:val="24"/>
          <w:szCs w:val="24"/>
          <w:lang w:eastAsia="es-EC"/>
        </w:rPr>
        <w:lastRenderedPageBreak/>
        <w:t xml:space="preserve">aumentos. Este segundo paso o momento se conoce como </w:t>
      </w:r>
      <w:r w:rsidR="00781C28" w:rsidRPr="00827482">
        <w:rPr>
          <w:rFonts w:ascii="Century Gothic" w:eastAsia="Times New Roman" w:hAnsi="Century Gothic" w:cs="Times New Roman"/>
          <w:color w:val="000000"/>
          <w:sz w:val="24"/>
          <w:szCs w:val="24"/>
          <w:lang w:eastAsia="es-EC"/>
        </w:rPr>
        <w:t>distribución</w:t>
      </w:r>
      <w:r w:rsidRPr="00827482">
        <w:rPr>
          <w:rFonts w:ascii="Century Gothic" w:eastAsia="Times New Roman" w:hAnsi="Century Gothic" w:cs="Times New Roman"/>
          <w:color w:val="000000"/>
          <w:sz w:val="24"/>
          <w:szCs w:val="24"/>
          <w:lang w:eastAsia="es-EC"/>
        </w:rPr>
        <w:t xml:space="preserve"> secundaria o </w:t>
      </w:r>
      <w:r w:rsidR="00781C28" w:rsidRPr="00827482">
        <w:rPr>
          <w:rFonts w:ascii="Century Gothic" w:eastAsia="Times New Roman" w:hAnsi="Century Gothic" w:cs="Times New Roman"/>
          <w:color w:val="000000"/>
          <w:sz w:val="24"/>
          <w:szCs w:val="24"/>
          <w:lang w:eastAsia="es-EC"/>
        </w:rPr>
        <w:t>redistribución</w:t>
      </w:r>
      <w:r w:rsidRPr="00827482">
        <w:rPr>
          <w:rFonts w:ascii="Century Gothic" w:eastAsia="Times New Roman" w:hAnsi="Century Gothic" w:cs="Times New Roman"/>
          <w:color w:val="000000"/>
          <w:sz w:val="24"/>
          <w:szCs w:val="24"/>
          <w:lang w:eastAsia="es-EC"/>
        </w:rPr>
        <w:t xml:space="preserve"> del ingreso.</w:t>
      </w:r>
    </w:p>
    <w:p w14:paraId="183128AC" w14:textId="4901CF7E" w:rsidR="00827482" w:rsidRDefault="00827482" w:rsidP="00827482">
      <w:pPr>
        <w:ind w:left="360"/>
        <w:jc w:val="both"/>
        <w:rPr>
          <w:rFonts w:ascii="Century Gothic" w:eastAsia="Times New Roman" w:hAnsi="Century Gothic" w:cs="Times New Roman"/>
          <w:color w:val="000000"/>
          <w:sz w:val="24"/>
          <w:szCs w:val="24"/>
          <w:lang w:eastAsia="es-EC"/>
        </w:rPr>
      </w:pPr>
      <w:r w:rsidRPr="00827482">
        <w:rPr>
          <w:rFonts w:ascii="Century Gothic" w:eastAsia="Times New Roman" w:hAnsi="Century Gothic" w:cs="Times New Roman"/>
          <w:color w:val="000000"/>
          <w:sz w:val="24"/>
          <w:szCs w:val="24"/>
          <w:lang w:eastAsia="es-EC"/>
        </w:rPr>
        <w:t xml:space="preserve">El </w:t>
      </w:r>
      <w:r w:rsidR="00781C28" w:rsidRPr="00827482">
        <w:rPr>
          <w:rFonts w:ascii="Century Gothic" w:eastAsia="Times New Roman" w:hAnsi="Century Gothic" w:cs="Times New Roman"/>
          <w:color w:val="000000"/>
          <w:sz w:val="24"/>
          <w:szCs w:val="24"/>
          <w:lang w:eastAsia="es-EC"/>
        </w:rPr>
        <w:t>análisis</w:t>
      </w:r>
      <w:r w:rsidRPr="00827482">
        <w:rPr>
          <w:rFonts w:ascii="Century Gothic" w:eastAsia="Times New Roman" w:hAnsi="Century Gothic" w:cs="Times New Roman"/>
          <w:color w:val="000000"/>
          <w:sz w:val="24"/>
          <w:szCs w:val="24"/>
          <w:lang w:eastAsia="es-EC"/>
        </w:rPr>
        <w:t xml:space="preserve"> de la </w:t>
      </w:r>
      <w:r w:rsidR="00781C28" w:rsidRPr="00827482">
        <w:rPr>
          <w:rFonts w:ascii="Century Gothic" w:eastAsia="Times New Roman" w:hAnsi="Century Gothic" w:cs="Times New Roman"/>
          <w:color w:val="000000"/>
          <w:sz w:val="24"/>
          <w:szCs w:val="24"/>
          <w:lang w:eastAsia="es-EC"/>
        </w:rPr>
        <w:t>distribución</w:t>
      </w:r>
      <w:r w:rsidRPr="00827482">
        <w:rPr>
          <w:rFonts w:ascii="Century Gothic" w:eastAsia="Times New Roman" w:hAnsi="Century Gothic" w:cs="Times New Roman"/>
          <w:color w:val="000000"/>
          <w:sz w:val="24"/>
          <w:szCs w:val="24"/>
          <w:lang w:eastAsia="es-EC"/>
        </w:rPr>
        <w:t xml:space="preserve"> de la riqueza puede llevarse a cabo a un nivel espacial. Las formas espaciales no son “objetos inanimados dentro de los cuales se despliegan los procesos sociales”, sino, son “cosas que contienen procesos sociales en la misma medida en que los procesos sociales son espaciales” (Harvey, 2007b, </w:t>
      </w:r>
      <w:r w:rsidRPr="00827482">
        <w:rPr>
          <w:rFonts w:ascii="Century Gothic" w:eastAsia="Times New Roman" w:hAnsi="Century Gothic" w:cs="Times New Roman"/>
          <w:color w:val="000000"/>
          <w:sz w:val="24"/>
          <w:szCs w:val="24"/>
          <w:lang w:eastAsia="es-EC"/>
        </w:rPr>
        <w:t>pág.</w:t>
      </w:r>
      <w:r w:rsidRPr="00827482">
        <w:rPr>
          <w:rFonts w:ascii="Century Gothic" w:eastAsia="Times New Roman" w:hAnsi="Century Gothic" w:cs="Times New Roman"/>
          <w:color w:val="000000"/>
          <w:sz w:val="24"/>
          <w:szCs w:val="24"/>
          <w:lang w:eastAsia="es-EC"/>
        </w:rPr>
        <w:t xml:space="preserve"> 3).</w:t>
      </w:r>
    </w:p>
    <w:p w14:paraId="6581EED6" w14:textId="77C123E3" w:rsidR="00781C28" w:rsidRPr="00781C28" w:rsidRDefault="00781C28" w:rsidP="00781C28">
      <w:pPr>
        <w:pStyle w:val="Prrafodelista"/>
        <w:numPr>
          <w:ilvl w:val="1"/>
          <w:numId w:val="6"/>
        </w:numPr>
        <w:jc w:val="both"/>
        <w:rPr>
          <w:rFonts w:ascii="Century Gothic" w:eastAsia="Times New Roman" w:hAnsi="Century Gothic" w:cs="Times New Roman"/>
          <w:color w:val="000000"/>
          <w:sz w:val="24"/>
          <w:szCs w:val="24"/>
          <w:lang w:eastAsia="es-EC"/>
        </w:rPr>
      </w:pPr>
      <w:r w:rsidRPr="00781C28">
        <w:rPr>
          <w:rFonts w:ascii="Century Gothic" w:eastAsia="Times New Roman" w:hAnsi="Century Gothic" w:cs="Times New Roman"/>
          <w:color w:val="000000"/>
          <w:sz w:val="24"/>
          <w:szCs w:val="24"/>
          <w:lang w:eastAsia="es-EC"/>
        </w:rPr>
        <w:t xml:space="preserve">Desigualdad y </w:t>
      </w:r>
      <w:r w:rsidRPr="00781C28">
        <w:rPr>
          <w:rFonts w:ascii="Century Gothic" w:eastAsia="Times New Roman" w:hAnsi="Century Gothic" w:cs="Times New Roman"/>
          <w:color w:val="000000"/>
          <w:sz w:val="24"/>
          <w:szCs w:val="24"/>
          <w:lang w:eastAsia="es-EC"/>
        </w:rPr>
        <w:t>segregación</w:t>
      </w:r>
      <w:r w:rsidRPr="00781C28">
        <w:rPr>
          <w:rFonts w:ascii="Century Gothic" w:eastAsia="Times New Roman" w:hAnsi="Century Gothic" w:cs="Times New Roman"/>
          <w:color w:val="000000"/>
          <w:sz w:val="24"/>
          <w:szCs w:val="24"/>
          <w:lang w:eastAsia="es-EC"/>
        </w:rPr>
        <w:t xml:space="preserve"> socio espacial</w:t>
      </w:r>
    </w:p>
    <w:p w14:paraId="133A615B" w14:textId="014D6D69" w:rsidR="006B788F" w:rsidRDefault="00781C28" w:rsidP="009F67FB">
      <w:pPr>
        <w:ind w:left="360"/>
        <w:jc w:val="both"/>
        <w:rPr>
          <w:rFonts w:ascii="Century Gothic" w:eastAsia="Times New Roman" w:hAnsi="Century Gothic" w:cs="Times New Roman"/>
          <w:color w:val="000000"/>
          <w:sz w:val="24"/>
          <w:szCs w:val="24"/>
          <w:lang w:eastAsia="es-EC"/>
        </w:rPr>
      </w:pPr>
      <w:r w:rsidRPr="00781C28">
        <w:rPr>
          <w:rFonts w:ascii="Century Gothic" w:eastAsia="Times New Roman" w:hAnsi="Century Gothic" w:cs="Times New Roman"/>
          <w:color w:val="000000"/>
          <w:sz w:val="24"/>
          <w:szCs w:val="24"/>
          <w:lang w:eastAsia="es-EC"/>
        </w:rPr>
        <w:t xml:space="preserve">La </w:t>
      </w:r>
      <w:r w:rsidRPr="00781C28">
        <w:rPr>
          <w:rFonts w:ascii="Century Gothic" w:eastAsia="Times New Roman" w:hAnsi="Century Gothic" w:cs="Times New Roman"/>
          <w:color w:val="000000"/>
          <w:sz w:val="24"/>
          <w:szCs w:val="24"/>
          <w:lang w:eastAsia="es-EC"/>
        </w:rPr>
        <w:t>producción</w:t>
      </w:r>
      <w:r w:rsidRPr="00781C28">
        <w:rPr>
          <w:rFonts w:ascii="Century Gothic" w:eastAsia="Times New Roman" w:hAnsi="Century Gothic" w:cs="Times New Roman"/>
          <w:color w:val="000000"/>
          <w:sz w:val="24"/>
          <w:szCs w:val="24"/>
          <w:lang w:eastAsia="es-EC"/>
        </w:rPr>
        <w:t xml:space="preserve"> de riqueza en el mundo se </w:t>
      </w:r>
      <w:r w:rsidRPr="00781C28">
        <w:rPr>
          <w:rFonts w:ascii="Century Gothic" w:eastAsia="Times New Roman" w:hAnsi="Century Gothic" w:cs="Times New Roman"/>
          <w:color w:val="000000"/>
          <w:sz w:val="24"/>
          <w:szCs w:val="24"/>
          <w:lang w:eastAsia="es-EC"/>
        </w:rPr>
        <w:t>centró</w:t>
      </w:r>
      <w:r w:rsidRPr="00781C28">
        <w:rPr>
          <w:rFonts w:ascii="Century Gothic" w:eastAsia="Times New Roman" w:hAnsi="Century Gothic" w:cs="Times New Roman"/>
          <w:color w:val="000000"/>
          <w:sz w:val="24"/>
          <w:szCs w:val="24"/>
          <w:lang w:eastAsia="es-EC"/>
        </w:rPr>
        <w:t xml:space="preserve"> en el incremento de la capacidad productiva: el crecimiento </w:t>
      </w:r>
      <w:r w:rsidRPr="00781C28">
        <w:rPr>
          <w:rFonts w:ascii="Century Gothic" w:eastAsia="Times New Roman" w:hAnsi="Century Gothic" w:cs="Times New Roman"/>
          <w:color w:val="000000"/>
          <w:sz w:val="24"/>
          <w:szCs w:val="24"/>
          <w:lang w:eastAsia="es-EC"/>
        </w:rPr>
        <w:t>económico</w:t>
      </w:r>
      <w:r w:rsidRPr="00781C28">
        <w:rPr>
          <w:rFonts w:ascii="Century Gothic" w:eastAsia="Times New Roman" w:hAnsi="Century Gothic" w:cs="Times New Roman"/>
          <w:color w:val="000000"/>
          <w:sz w:val="24"/>
          <w:szCs w:val="24"/>
          <w:lang w:eastAsia="es-EC"/>
        </w:rPr>
        <w:t xml:space="preserve">, asumiendo que el bienestar de las personas </w:t>
      </w:r>
      <w:r w:rsidRPr="00781C28">
        <w:rPr>
          <w:rFonts w:ascii="Century Gothic" w:eastAsia="Times New Roman" w:hAnsi="Century Gothic" w:cs="Times New Roman"/>
          <w:color w:val="000000"/>
          <w:sz w:val="24"/>
          <w:szCs w:val="24"/>
          <w:lang w:eastAsia="es-EC"/>
        </w:rPr>
        <w:t>dependía</w:t>
      </w:r>
      <w:r w:rsidRPr="00781C28">
        <w:rPr>
          <w:rFonts w:ascii="Century Gothic" w:eastAsia="Times New Roman" w:hAnsi="Century Gothic" w:cs="Times New Roman"/>
          <w:color w:val="000000"/>
          <w:sz w:val="24"/>
          <w:szCs w:val="24"/>
          <w:lang w:eastAsia="es-EC"/>
        </w:rPr>
        <w:t xml:space="preserve">, de manera directa, de la riqueza global de los </w:t>
      </w:r>
      <w:r w:rsidRPr="00781C28">
        <w:rPr>
          <w:rFonts w:ascii="Century Gothic" w:eastAsia="Times New Roman" w:hAnsi="Century Gothic" w:cs="Times New Roman"/>
          <w:color w:val="000000"/>
          <w:sz w:val="24"/>
          <w:szCs w:val="24"/>
          <w:lang w:eastAsia="es-EC"/>
        </w:rPr>
        <w:t>países</w:t>
      </w:r>
      <w:r w:rsidRPr="00781C28">
        <w:rPr>
          <w:rFonts w:ascii="Century Gothic" w:eastAsia="Times New Roman" w:hAnsi="Century Gothic" w:cs="Times New Roman"/>
          <w:color w:val="000000"/>
          <w:sz w:val="24"/>
          <w:szCs w:val="24"/>
          <w:lang w:eastAsia="es-EC"/>
        </w:rPr>
        <w:t xml:space="preserve"> en los que </w:t>
      </w:r>
      <w:r w:rsidRPr="00781C28">
        <w:rPr>
          <w:rFonts w:ascii="Century Gothic" w:eastAsia="Times New Roman" w:hAnsi="Century Gothic" w:cs="Times New Roman"/>
          <w:color w:val="000000"/>
          <w:sz w:val="24"/>
          <w:szCs w:val="24"/>
          <w:lang w:eastAsia="es-EC"/>
        </w:rPr>
        <w:t>vivían</w:t>
      </w:r>
      <w:r w:rsidRPr="00781C28">
        <w:rPr>
          <w:rFonts w:ascii="Century Gothic" w:eastAsia="Times New Roman" w:hAnsi="Century Gothic" w:cs="Times New Roman"/>
          <w:color w:val="000000"/>
          <w:sz w:val="24"/>
          <w:szCs w:val="24"/>
          <w:lang w:eastAsia="es-EC"/>
        </w:rPr>
        <w:t xml:space="preserve">; es decir, si los </w:t>
      </w:r>
      <w:r w:rsidRPr="00781C28">
        <w:rPr>
          <w:rFonts w:ascii="Century Gothic" w:eastAsia="Times New Roman" w:hAnsi="Century Gothic" w:cs="Times New Roman"/>
          <w:color w:val="000000"/>
          <w:sz w:val="24"/>
          <w:szCs w:val="24"/>
          <w:lang w:eastAsia="es-EC"/>
        </w:rPr>
        <w:t>países</w:t>
      </w:r>
      <w:r w:rsidRPr="00781C28">
        <w:rPr>
          <w:rFonts w:ascii="Century Gothic" w:eastAsia="Times New Roman" w:hAnsi="Century Gothic" w:cs="Times New Roman"/>
          <w:color w:val="000000"/>
          <w:sz w:val="24"/>
          <w:szCs w:val="24"/>
          <w:lang w:eastAsia="es-EC"/>
        </w:rPr>
        <w:t xml:space="preserve"> </w:t>
      </w:r>
      <w:r w:rsidRPr="00781C28">
        <w:rPr>
          <w:rFonts w:ascii="Century Gothic" w:eastAsia="Times New Roman" w:hAnsi="Century Gothic" w:cs="Times New Roman"/>
          <w:color w:val="000000"/>
          <w:sz w:val="24"/>
          <w:szCs w:val="24"/>
          <w:lang w:eastAsia="es-EC"/>
        </w:rPr>
        <w:t>prospera</w:t>
      </w:r>
      <w:r w:rsidRPr="00781C28">
        <w:rPr>
          <w:rFonts w:ascii="Century Gothic" w:eastAsia="Times New Roman" w:hAnsi="Century Gothic" w:cs="Times New Roman"/>
          <w:color w:val="000000"/>
          <w:sz w:val="24"/>
          <w:szCs w:val="24"/>
          <w:lang w:eastAsia="es-EC"/>
        </w:rPr>
        <w:t xml:space="preserve">- </w:t>
      </w:r>
      <w:r w:rsidRPr="00781C28">
        <w:rPr>
          <w:rFonts w:ascii="Century Gothic" w:eastAsia="Times New Roman" w:hAnsi="Century Gothic" w:cs="Times New Roman"/>
          <w:color w:val="000000"/>
          <w:sz w:val="24"/>
          <w:szCs w:val="24"/>
          <w:lang w:eastAsia="es-EC"/>
        </w:rPr>
        <w:t>roban</w:t>
      </w:r>
      <w:r w:rsidRPr="00781C28">
        <w:rPr>
          <w:rFonts w:ascii="Century Gothic" w:eastAsia="Times New Roman" w:hAnsi="Century Gothic" w:cs="Times New Roman"/>
          <w:color w:val="000000"/>
          <w:sz w:val="24"/>
          <w:szCs w:val="24"/>
          <w:lang w:eastAsia="es-EC"/>
        </w:rPr>
        <w:t xml:space="preserve">, sus habitantes </w:t>
      </w:r>
      <w:r w:rsidRPr="00781C28">
        <w:rPr>
          <w:rFonts w:ascii="Century Gothic" w:eastAsia="Times New Roman" w:hAnsi="Century Gothic" w:cs="Times New Roman"/>
          <w:color w:val="000000"/>
          <w:sz w:val="24"/>
          <w:szCs w:val="24"/>
          <w:lang w:eastAsia="es-EC"/>
        </w:rPr>
        <w:t>también</w:t>
      </w:r>
      <w:r w:rsidRPr="00781C28">
        <w:rPr>
          <w:rFonts w:ascii="Century Gothic" w:eastAsia="Times New Roman" w:hAnsi="Century Gothic" w:cs="Times New Roman"/>
          <w:color w:val="000000"/>
          <w:sz w:val="24"/>
          <w:szCs w:val="24"/>
          <w:lang w:eastAsia="es-EC"/>
        </w:rPr>
        <w:t xml:space="preserve"> lo </w:t>
      </w:r>
      <w:r w:rsidRPr="00781C28">
        <w:rPr>
          <w:rFonts w:ascii="Century Gothic" w:eastAsia="Times New Roman" w:hAnsi="Century Gothic" w:cs="Times New Roman"/>
          <w:color w:val="000000"/>
          <w:sz w:val="24"/>
          <w:szCs w:val="24"/>
          <w:lang w:eastAsia="es-EC"/>
        </w:rPr>
        <w:t>harían</w:t>
      </w:r>
      <w:r w:rsidRPr="00781C28">
        <w:rPr>
          <w:rFonts w:ascii="Century Gothic" w:eastAsia="Times New Roman" w:hAnsi="Century Gothic" w:cs="Times New Roman"/>
          <w:color w:val="000000"/>
          <w:sz w:val="24"/>
          <w:szCs w:val="24"/>
          <w:lang w:eastAsia="es-EC"/>
        </w:rPr>
        <w:t xml:space="preserve">, dejando en segundo plano las cuestiones relativas a la </w:t>
      </w:r>
      <w:r w:rsidRPr="00781C28">
        <w:rPr>
          <w:rFonts w:ascii="Century Gothic" w:eastAsia="Times New Roman" w:hAnsi="Century Gothic" w:cs="Times New Roman"/>
          <w:color w:val="000000"/>
          <w:sz w:val="24"/>
          <w:szCs w:val="24"/>
          <w:lang w:eastAsia="es-EC"/>
        </w:rPr>
        <w:t>distribución</w:t>
      </w:r>
      <w:r w:rsidRPr="00781C28">
        <w:rPr>
          <w:rFonts w:ascii="Century Gothic" w:eastAsia="Times New Roman" w:hAnsi="Century Gothic" w:cs="Times New Roman"/>
          <w:color w:val="000000"/>
          <w:sz w:val="24"/>
          <w:szCs w:val="24"/>
          <w:lang w:eastAsia="es-EC"/>
        </w:rPr>
        <w:t xml:space="preserve"> (</w:t>
      </w:r>
      <w:r>
        <w:rPr>
          <w:rFonts w:ascii="Century Gothic" w:eastAsia="Times New Roman" w:hAnsi="Century Gothic" w:cs="Times New Roman"/>
          <w:color w:val="000000"/>
          <w:sz w:val="24"/>
          <w:szCs w:val="24"/>
          <w:lang w:eastAsia="es-EC"/>
        </w:rPr>
        <w:t>U</w:t>
      </w:r>
      <w:r w:rsidRPr="00781C28">
        <w:rPr>
          <w:rFonts w:ascii="Century Gothic" w:eastAsia="Times New Roman" w:hAnsi="Century Gothic" w:cs="Times New Roman"/>
          <w:color w:val="000000"/>
          <w:sz w:val="24"/>
          <w:szCs w:val="24"/>
          <w:lang w:eastAsia="es-EC"/>
        </w:rPr>
        <w:t>nceta</w:t>
      </w:r>
      <w:r w:rsidRPr="00781C28">
        <w:rPr>
          <w:rFonts w:ascii="Century Gothic" w:eastAsia="Times New Roman" w:hAnsi="Century Gothic" w:cs="Times New Roman"/>
          <w:color w:val="000000"/>
          <w:sz w:val="24"/>
          <w:szCs w:val="24"/>
          <w:lang w:eastAsia="es-EC"/>
        </w:rPr>
        <w:t xml:space="preserve">, 2009). Ahora se </w:t>
      </w:r>
      <w:r w:rsidRPr="00781C28">
        <w:rPr>
          <w:rFonts w:ascii="Century Gothic" w:eastAsia="Times New Roman" w:hAnsi="Century Gothic" w:cs="Times New Roman"/>
          <w:color w:val="000000"/>
          <w:sz w:val="24"/>
          <w:szCs w:val="24"/>
          <w:lang w:eastAsia="es-EC"/>
        </w:rPr>
        <w:t>está</w:t>
      </w:r>
      <w:r w:rsidRPr="00781C28">
        <w:rPr>
          <w:rFonts w:ascii="Century Gothic" w:eastAsia="Times New Roman" w:hAnsi="Century Gothic" w:cs="Times New Roman"/>
          <w:color w:val="000000"/>
          <w:sz w:val="24"/>
          <w:szCs w:val="24"/>
          <w:lang w:eastAsia="es-EC"/>
        </w:rPr>
        <w:t xml:space="preserve"> observando que el sistema </w:t>
      </w:r>
      <w:r w:rsidRPr="00781C28">
        <w:rPr>
          <w:rFonts w:ascii="Century Gothic" w:eastAsia="Times New Roman" w:hAnsi="Century Gothic" w:cs="Times New Roman"/>
          <w:color w:val="000000"/>
          <w:sz w:val="24"/>
          <w:szCs w:val="24"/>
          <w:lang w:eastAsia="es-EC"/>
        </w:rPr>
        <w:t>económico</w:t>
      </w:r>
      <w:r w:rsidRPr="00781C28">
        <w:rPr>
          <w:rFonts w:ascii="Century Gothic" w:eastAsia="Times New Roman" w:hAnsi="Century Gothic" w:cs="Times New Roman"/>
          <w:color w:val="000000"/>
          <w:sz w:val="24"/>
          <w:szCs w:val="24"/>
          <w:lang w:eastAsia="es-EC"/>
        </w:rPr>
        <w:t xml:space="preserve"> no es totalmente  viable,  la  </w:t>
      </w:r>
      <w:r w:rsidRPr="00781C28">
        <w:rPr>
          <w:rFonts w:ascii="Century Gothic" w:eastAsia="Times New Roman" w:hAnsi="Century Gothic" w:cs="Times New Roman"/>
          <w:color w:val="000000"/>
          <w:sz w:val="24"/>
          <w:szCs w:val="24"/>
          <w:lang w:eastAsia="es-EC"/>
        </w:rPr>
        <w:t>preocupación</w:t>
      </w:r>
      <w:r w:rsidRPr="00781C28">
        <w:rPr>
          <w:rFonts w:ascii="Century Gothic" w:eastAsia="Times New Roman" w:hAnsi="Century Gothic" w:cs="Times New Roman"/>
          <w:color w:val="000000"/>
          <w:sz w:val="24"/>
          <w:szCs w:val="24"/>
          <w:lang w:eastAsia="es-EC"/>
        </w:rPr>
        <w:t xml:space="preserve">  por  otros  asuntos,  que  en  un  primer  momento  fueron relegados, ha tomado lugar en las discusiones de los pensadores </w:t>
      </w:r>
      <w:r w:rsidRPr="00781C28">
        <w:rPr>
          <w:rFonts w:ascii="Century Gothic" w:eastAsia="Times New Roman" w:hAnsi="Century Gothic" w:cs="Times New Roman"/>
          <w:color w:val="000000"/>
          <w:sz w:val="24"/>
          <w:szCs w:val="24"/>
          <w:lang w:eastAsia="es-EC"/>
        </w:rPr>
        <w:t>económicos</w:t>
      </w:r>
      <w:r w:rsidRPr="00781C28">
        <w:rPr>
          <w:rFonts w:ascii="Century Gothic" w:eastAsia="Times New Roman" w:hAnsi="Century Gothic" w:cs="Times New Roman"/>
          <w:color w:val="000000"/>
          <w:sz w:val="24"/>
          <w:szCs w:val="24"/>
          <w:lang w:eastAsia="es-EC"/>
        </w:rPr>
        <w:t xml:space="preserve">, como el hecho de  que  a  pesar  del  crecimiento  </w:t>
      </w:r>
      <w:r w:rsidRPr="00781C28">
        <w:rPr>
          <w:rFonts w:ascii="Century Gothic" w:eastAsia="Times New Roman" w:hAnsi="Century Gothic" w:cs="Times New Roman"/>
          <w:color w:val="000000"/>
          <w:sz w:val="24"/>
          <w:szCs w:val="24"/>
          <w:lang w:eastAsia="es-EC"/>
        </w:rPr>
        <w:t>económico</w:t>
      </w:r>
      <w:r w:rsidRPr="00781C28">
        <w:rPr>
          <w:rFonts w:ascii="Century Gothic" w:eastAsia="Times New Roman" w:hAnsi="Century Gothic" w:cs="Times New Roman"/>
          <w:color w:val="000000"/>
          <w:sz w:val="24"/>
          <w:szCs w:val="24"/>
          <w:lang w:eastAsia="es-EC"/>
        </w:rPr>
        <w:t xml:space="preserve">  que  experimentaron  ciertos  </w:t>
      </w:r>
      <w:r w:rsidRPr="00781C28">
        <w:rPr>
          <w:rFonts w:ascii="Century Gothic" w:eastAsia="Times New Roman" w:hAnsi="Century Gothic" w:cs="Times New Roman"/>
          <w:color w:val="000000"/>
          <w:sz w:val="24"/>
          <w:szCs w:val="24"/>
          <w:lang w:eastAsia="es-EC"/>
        </w:rPr>
        <w:t>países</w:t>
      </w:r>
      <w:r w:rsidRPr="00781C28">
        <w:rPr>
          <w:rFonts w:ascii="Century Gothic" w:eastAsia="Times New Roman" w:hAnsi="Century Gothic" w:cs="Times New Roman"/>
          <w:color w:val="000000"/>
          <w:sz w:val="24"/>
          <w:szCs w:val="24"/>
          <w:lang w:eastAsia="es-EC"/>
        </w:rPr>
        <w:t xml:space="preserve">,  la  pobreza  y desigualdad no disminuyeron, pero si </w:t>
      </w:r>
      <w:r w:rsidRPr="00781C28">
        <w:rPr>
          <w:rFonts w:ascii="Century Gothic" w:eastAsia="Times New Roman" w:hAnsi="Century Gothic" w:cs="Times New Roman"/>
          <w:color w:val="000000"/>
          <w:sz w:val="24"/>
          <w:szCs w:val="24"/>
          <w:lang w:eastAsia="es-EC"/>
        </w:rPr>
        <w:t>incremento</w:t>
      </w:r>
      <w:r w:rsidRPr="00781C28">
        <w:rPr>
          <w:rFonts w:ascii="Century Gothic" w:eastAsia="Times New Roman" w:hAnsi="Century Gothic" w:cs="Times New Roman"/>
          <w:color w:val="000000"/>
          <w:sz w:val="24"/>
          <w:szCs w:val="24"/>
          <w:lang w:eastAsia="es-EC"/>
        </w:rPr>
        <w:t xml:space="preserve"> el deterioro del ambiente y de los recursos naturales, y de la sociedad por la </w:t>
      </w:r>
      <w:r w:rsidRPr="00781C28">
        <w:rPr>
          <w:rFonts w:ascii="Century Gothic" w:eastAsia="Times New Roman" w:hAnsi="Century Gothic" w:cs="Times New Roman"/>
          <w:color w:val="000000"/>
          <w:sz w:val="24"/>
          <w:szCs w:val="24"/>
          <w:lang w:eastAsia="es-EC"/>
        </w:rPr>
        <w:t>violación</w:t>
      </w:r>
      <w:r w:rsidRPr="00781C28">
        <w:rPr>
          <w:rFonts w:ascii="Century Gothic" w:eastAsia="Times New Roman" w:hAnsi="Century Gothic" w:cs="Times New Roman"/>
          <w:color w:val="000000"/>
          <w:sz w:val="24"/>
          <w:szCs w:val="24"/>
          <w:lang w:eastAsia="es-EC"/>
        </w:rPr>
        <w:t xml:space="preserve"> de los derechos humanos.</w:t>
      </w:r>
    </w:p>
    <w:p w14:paraId="26AE99FB" w14:textId="2570A0D1" w:rsidR="00E2423B" w:rsidRDefault="00E2423B" w:rsidP="00E2423B">
      <w:pPr>
        <w:ind w:left="360"/>
        <w:jc w:val="both"/>
        <w:rPr>
          <w:rFonts w:ascii="Century Gothic" w:eastAsia="Times New Roman" w:hAnsi="Century Gothic" w:cs="Times New Roman"/>
          <w:color w:val="000000"/>
          <w:sz w:val="24"/>
          <w:szCs w:val="24"/>
          <w:lang w:eastAsia="es-EC"/>
        </w:rPr>
      </w:pPr>
      <w:r w:rsidRPr="00E2423B">
        <w:rPr>
          <w:rFonts w:ascii="Century Gothic" w:eastAsia="Times New Roman" w:hAnsi="Century Gothic" w:cs="Times New Roman"/>
          <w:color w:val="000000"/>
          <w:sz w:val="24"/>
          <w:szCs w:val="24"/>
          <w:lang w:eastAsia="es-EC"/>
        </w:rPr>
        <w:t>Las desigualdades económicas tomaron otro plano, a pesar del afianzamiento del sistema democrático. La herencia de la desigualdad, sumada a la reconcentración de la riqueza, alentada durante las dos últimas décadas del siglo XX con la asimilación de las ideas “neoliberales”, tiene que ser abatida. Y ello no es posible sino con una clara conciencia y con una firme decisión política para redistribuir la riqueza. El papel que comenzó a cumplir el Servicio de Rentas Internas desde los inicios del actual Gobierno, ha superado las actuaciones del pasado. Existe una clara visión sobre la necesidad de convertir al impuesto sobre las rentas en el principal instrumento tributario para la redistribución de la riqueza. En el pasado, el privilegio que se puso sobre el IVA da cuenta de la visión “capitalista” con la que se manejaban sus inspiradores.</w:t>
      </w:r>
    </w:p>
    <w:p w14:paraId="6CD63D60" w14:textId="55C34B67" w:rsidR="00DA7A39" w:rsidRPr="00E2423B" w:rsidRDefault="00DA7A39" w:rsidP="00E2423B">
      <w:pPr>
        <w:ind w:left="360"/>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De acuerdo a lo presentado anteriormente en el análisis se puede decir que </w:t>
      </w:r>
      <w:r w:rsidRPr="00DA7A39">
        <w:rPr>
          <w:rFonts w:ascii="Century Gothic" w:eastAsia="Times New Roman" w:hAnsi="Century Gothic" w:cs="Times New Roman"/>
          <w:color w:val="000000"/>
          <w:sz w:val="24"/>
          <w:szCs w:val="24"/>
          <w:lang w:eastAsia="es-EC"/>
        </w:rPr>
        <w:t xml:space="preserve">ECUADOR UNO DE LOS PAISES MAS INJUSTOS. La brecha que separa los rubros de ingresos: capital y trabajo, es grande, crece dramáticamente, quedando en evidencia el carácter irreversible de este proceso excluyente y concentrador; mientras el ingreso de los poseedores del capital representa </w:t>
      </w:r>
      <w:r w:rsidRPr="00DA7A39">
        <w:rPr>
          <w:rFonts w:ascii="Century Gothic" w:eastAsia="Times New Roman" w:hAnsi="Century Gothic" w:cs="Times New Roman"/>
          <w:color w:val="000000"/>
          <w:sz w:val="24"/>
          <w:szCs w:val="24"/>
          <w:lang w:eastAsia="es-EC"/>
        </w:rPr>
        <w:t>más</w:t>
      </w:r>
      <w:r w:rsidRPr="00DA7A39">
        <w:rPr>
          <w:rFonts w:ascii="Century Gothic" w:eastAsia="Times New Roman" w:hAnsi="Century Gothic" w:cs="Times New Roman"/>
          <w:color w:val="000000"/>
          <w:sz w:val="24"/>
          <w:szCs w:val="24"/>
          <w:lang w:eastAsia="es-EC"/>
        </w:rPr>
        <w:t xml:space="preserve"> de las 2/3 partes del ingreso total del Ecuador, </w:t>
      </w:r>
      <w:r w:rsidRPr="00DA7A39">
        <w:rPr>
          <w:rFonts w:ascii="Century Gothic" w:eastAsia="Times New Roman" w:hAnsi="Century Gothic" w:cs="Times New Roman"/>
          <w:color w:val="000000"/>
          <w:sz w:val="24"/>
          <w:szCs w:val="24"/>
          <w:lang w:eastAsia="es-EC"/>
        </w:rPr>
        <w:t>la remuneración salarial</w:t>
      </w:r>
      <w:r w:rsidRPr="00DA7A39">
        <w:rPr>
          <w:rFonts w:ascii="Century Gothic" w:eastAsia="Times New Roman" w:hAnsi="Century Gothic" w:cs="Times New Roman"/>
          <w:color w:val="000000"/>
          <w:sz w:val="24"/>
          <w:szCs w:val="24"/>
          <w:lang w:eastAsia="es-EC"/>
        </w:rPr>
        <w:t xml:space="preserve"> es baja, aproximadamente del 10.3% del PIB.</w:t>
      </w:r>
    </w:p>
    <w:p w14:paraId="44789F88" w14:textId="77777777" w:rsidR="00DA7A39" w:rsidRDefault="00DA7A39" w:rsidP="00F52D3D">
      <w:pPr>
        <w:jc w:val="both"/>
        <w:rPr>
          <w:rFonts w:ascii="Century Gothic" w:eastAsia="Times New Roman" w:hAnsi="Century Gothic" w:cs="Times New Roman"/>
          <w:b/>
          <w:bCs/>
          <w:color w:val="000000"/>
          <w:sz w:val="24"/>
          <w:szCs w:val="24"/>
          <w:lang w:eastAsia="es-EC"/>
        </w:rPr>
      </w:pPr>
    </w:p>
    <w:p w14:paraId="176B3F48" w14:textId="449FE09C" w:rsidR="00F52D3D" w:rsidRPr="00F52D3D" w:rsidRDefault="00F52D3D" w:rsidP="00F52D3D">
      <w:pPr>
        <w:jc w:val="both"/>
        <w:rPr>
          <w:rFonts w:ascii="Century Gothic" w:eastAsia="Times New Roman" w:hAnsi="Century Gothic" w:cs="Times New Roman"/>
          <w:b/>
          <w:bCs/>
          <w:color w:val="000000"/>
          <w:sz w:val="24"/>
          <w:szCs w:val="24"/>
          <w:lang w:eastAsia="es-EC"/>
        </w:rPr>
      </w:pPr>
      <w:r w:rsidRPr="00F52D3D">
        <w:rPr>
          <w:rFonts w:ascii="Century Gothic" w:eastAsia="Times New Roman" w:hAnsi="Century Gothic" w:cs="Times New Roman"/>
          <w:b/>
          <w:bCs/>
          <w:color w:val="000000"/>
          <w:sz w:val="24"/>
          <w:szCs w:val="24"/>
          <w:lang w:eastAsia="es-EC"/>
        </w:rPr>
        <w:lastRenderedPageBreak/>
        <w:t>Recomendaciones</w:t>
      </w:r>
    </w:p>
    <w:p w14:paraId="78C01199" w14:textId="04FC728D" w:rsidR="00E935DE" w:rsidRPr="00E935DE" w:rsidRDefault="00DA7A39" w:rsidP="00E935DE">
      <w:pPr>
        <w:pStyle w:val="Prrafodelista"/>
        <w:numPr>
          <w:ilvl w:val="0"/>
          <w:numId w:val="4"/>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El Ecuador debe entender que existe una brecha tan grande en cuanto a la distribución de riquezas</w:t>
      </w:r>
      <w:r w:rsidR="00E935DE">
        <w:rPr>
          <w:rFonts w:ascii="Century Gothic" w:eastAsia="Times New Roman" w:hAnsi="Century Gothic" w:cs="Times New Roman"/>
          <w:color w:val="000000"/>
          <w:sz w:val="24"/>
          <w:szCs w:val="24"/>
          <w:lang w:eastAsia="es-EC"/>
        </w:rPr>
        <w:t xml:space="preserve"> ya que la inequidad siempre está presente es por eso que se debe tener una mejor distribución del capital, para que este sea repartido en partes iguales para los distintos sectores económicos y sociales, así se evitará tener una inequidad entre sectores del país, al mismo tiempo se evitará tener problemas de discriminación  o por posibles inconformidades entre sectores, que pueden llevar a problemas mucho más grandes en un futuro</w:t>
      </w:r>
      <w:r w:rsidR="00F52D3D" w:rsidRPr="00F52D3D">
        <w:rPr>
          <w:rFonts w:ascii="Century Gothic" w:eastAsia="Times New Roman" w:hAnsi="Century Gothic" w:cs="Times New Roman"/>
          <w:color w:val="000000"/>
          <w:sz w:val="24"/>
          <w:szCs w:val="24"/>
          <w:lang w:eastAsia="es-EC"/>
        </w:rPr>
        <w:t xml:space="preserve">. </w:t>
      </w:r>
    </w:p>
    <w:p w14:paraId="6F57A960" w14:textId="2A862ED9" w:rsidR="00215D07" w:rsidRPr="00E935DE" w:rsidRDefault="00215D07" w:rsidP="00E935DE">
      <w:pPr>
        <w:jc w:val="both"/>
        <w:rPr>
          <w:rFonts w:ascii="Century Gothic" w:eastAsia="Times New Roman" w:hAnsi="Century Gothic" w:cs="Times New Roman"/>
          <w:color w:val="000000"/>
          <w:sz w:val="24"/>
          <w:szCs w:val="24"/>
          <w:lang w:eastAsia="es-EC"/>
        </w:rPr>
      </w:pPr>
      <w:r w:rsidRPr="00E935DE">
        <w:rPr>
          <w:rFonts w:ascii="Century Gothic" w:eastAsia="Times New Roman" w:hAnsi="Century Gothic" w:cs="Times New Roman"/>
          <w:b/>
          <w:bCs/>
          <w:color w:val="000000"/>
          <w:sz w:val="24"/>
          <w:szCs w:val="24"/>
          <w:lang w:eastAsia="es-EC"/>
        </w:rPr>
        <w:t>Conclusiones</w:t>
      </w:r>
    </w:p>
    <w:p w14:paraId="3ACFACBE" w14:textId="347D866F" w:rsidR="00215D07" w:rsidRPr="00215D07" w:rsidRDefault="00F52D3D" w:rsidP="00215D07">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El </w:t>
      </w:r>
      <w:r w:rsidR="00E935DE">
        <w:rPr>
          <w:rFonts w:ascii="Century Gothic" w:eastAsia="Times New Roman" w:hAnsi="Century Gothic" w:cs="Times New Roman"/>
          <w:color w:val="000000"/>
          <w:sz w:val="24"/>
          <w:szCs w:val="24"/>
          <w:lang w:eastAsia="es-EC"/>
        </w:rPr>
        <w:t>Ecuador debe mejorar en varios aspectos fundamentales para mantener el desarrollo sostenible en todo el país uno de ellos y no menos importante es el de la distribución de dinero o riquezas ya que estos ayudan a mejorar en varios aspectos de todo el país, hará que el desarrollo económico del país mejore en varios factores que beneficiarán en un futuro a las demás generaciones y sin embargo hoy en día existen diversos programas para evitar la discriminación y en este caso también aplicaría a evitar la discriminación así como también la inequidad que existen en este aspecto de riquezas.</w:t>
      </w:r>
    </w:p>
    <w:p w14:paraId="4AC92C50" w14:textId="77777777" w:rsidR="00215D07" w:rsidRPr="00F52D3D" w:rsidRDefault="00215D07" w:rsidP="00215D07">
      <w:pPr>
        <w:jc w:val="both"/>
        <w:rPr>
          <w:rFonts w:ascii="Century Gothic" w:eastAsia="Times New Roman" w:hAnsi="Century Gothic" w:cs="Times New Roman"/>
          <w:b/>
          <w:bCs/>
          <w:color w:val="000000"/>
          <w:sz w:val="24"/>
          <w:szCs w:val="24"/>
          <w:lang w:eastAsia="es-EC"/>
        </w:rPr>
      </w:pPr>
      <w:r w:rsidRPr="00F52D3D">
        <w:rPr>
          <w:rFonts w:ascii="Century Gothic" w:eastAsia="Times New Roman" w:hAnsi="Century Gothic" w:cs="Times New Roman"/>
          <w:b/>
          <w:bCs/>
          <w:color w:val="000000"/>
          <w:sz w:val="24"/>
          <w:szCs w:val="24"/>
          <w:lang w:eastAsia="es-EC"/>
        </w:rPr>
        <w:t>Bibliografías</w:t>
      </w:r>
    </w:p>
    <w:p w14:paraId="22B5D753" w14:textId="64BD0208" w:rsidR="00215D07" w:rsidRDefault="00E935DE" w:rsidP="001E7D6D">
      <w:pPr>
        <w:pStyle w:val="Prrafodelista"/>
        <w:numPr>
          <w:ilvl w:val="0"/>
          <w:numId w:val="5"/>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González, Christian, (2014). </w:t>
      </w:r>
      <w:r w:rsidR="00215D07" w:rsidRPr="001E7D6D">
        <w:rPr>
          <w:rFonts w:ascii="Century Gothic" w:eastAsia="Times New Roman" w:hAnsi="Century Gothic" w:cs="Times New Roman"/>
          <w:color w:val="000000"/>
          <w:sz w:val="24"/>
          <w:szCs w:val="24"/>
          <w:lang w:eastAsia="es-EC"/>
        </w:rPr>
        <w:t xml:space="preserve">Recuperado de: </w:t>
      </w:r>
      <w:hyperlink r:id="rId6" w:history="1">
        <w:r w:rsidRPr="009E703F">
          <w:rPr>
            <w:rStyle w:val="Hipervnculo"/>
            <w:rFonts w:ascii="Century Gothic" w:eastAsia="Times New Roman" w:hAnsi="Century Gothic" w:cs="Times New Roman"/>
            <w:sz w:val="24"/>
            <w:szCs w:val="24"/>
            <w:lang w:eastAsia="es-EC"/>
          </w:rPr>
          <w:t>https://es.slideshare.net/cristiangonzalezjurado/concentracin-y-distribucin-de-la-riqueza-ecuatoriana</w:t>
        </w:r>
      </w:hyperlink>
    </w:p>
    <w:p w14:paraId="10B2A611" w14:textId="71756819" w:rsidR="00E935DE" w:rsidRPr="00E935DE" w:rsidRDefault="00E935DE" w:rsidP="00E935DE">
      <w:pPr>
        <w:pStyle w:val="Prrafodelista"/>
        <w:numPr>
          <w:ilvl w:val="0"/>
          <w:numId w:val="5"/>
        </w:numPr>
        <w:jc w:val="both"/>
        <w:rPr>
          <w:rFonts w:ascii="Century Gothic" w:eastAsia="Times New Roman" w:hAnsi="Century Gothic" w:cs="Times New Roman"/>
          <w:color w:val="000000"/>
          <w:sz w:val="24"/>
          <w:szCs w:val="24"/>
          <w:lang w:eastAsia="es-EC"/>
        </w:rPr>
      </w:pPr>
      <w:r w:rsidRPr="00E935DE">
        <w:rPr>
          <w:rFonts w:ascii="Century Gothic" w:eastAsia="Times New Roman" w:hAnsi="Century Gothic" w:cs="Times New Roman"/>
          <w:color w:val="000000"/>
          <w:sz w:val="24"/>
          <w:szCs w:val="24"/>
          <w:lang w:eastAsia="es-EC"/>
        </w:rPr>
        <w:t xml:space="preserve">Instituto Nacional de </w:t>
      </w:r>
      <w:r w:rsidRPr="00E935DE">
        <w:rPr>
          <w:rFonts w:ascii="Century Gothic" w:eastAsia="Times New Roman" w:hAnsi="Century Gothic" w:cs="Times New Roman"/>
          <w:color w:val="000000"/>
          <w:sz w:val="24"/>
          <w:szCs w:val="24"/>
          <w:lang w:eastAsia="es-EC"/>
        </w:rPr>
        <w:t>Estadísticas</w:t>
      </w:r>
      <w:r w:rsidRPr="00E935DE">
        <w:rPr>
          <w:rFonts w:ascii="Century Gothic" w:eastAsia="Times New Roman" w:hAnsi="Century Gothic" w:cs="Times New Roman"/>
          <w:color w:val="000000"/>
          <w:sz w:val="24"/>
          <w:szCs w:val="24"/>
          <w:lang w:eastAsia="es-EC"/>
        </w:rPr>
        <w:t xml:space="preserve"> y Censos, INEC (2010b).  VII Censo de </w:t>
      </w:r>
      <w:r w:rsidRPr="00E935DE">
        <w:rPr>
          <w:rFonts w:ascii="Century Gothic" w:eastAsia="Times New Roman" w:hAnsi="Century Gothic" w:cs="Times New Roman"/>
          <w:color w:val="000000"/>
          <w:sz w:val="24"/>
          <w:szCs w:val="24"/>
          <w:lang w:eastAsia="es-EC"/>
        </w:rPr>
        <w:t>Población</w:t>
      </w:r>
      <w:r w:rsidRPr="00E935DE">
        <w:rPr>
          <w:rFonts w:ascii="Century Gothic" w:eastAsia="Times New Roman" w:hAnsi="Century Gothic" w:cs="Times New Roman"/>
          <w:color w:val="000000"/>
          <w:sz w:val="24"/>
          <w:szCs w:val="24"/>
          <w:lang w:eastAsia="es-EC"/>
        </w:rPr>
        <w:t xml:space="preserve"> y VI de Vivienda.</w:t>
      </w:r>
    </w:p>
    <w:p w14:paraId="30999DD6" w14:textId="029A5C13" w:rsidR="00E935DE" w:rsidRPr="00E935DE" w:rsidRDefault="00E935DE" w:rsidP="00E935DE">
      <w:pPr>
        <w:pStyle w:val="Prrafodelista"/>
        <w:numPr>
          <w:ilvl w:val="0"/>
          <w:numId w:val="5"/>
        </w:numPr>
        <w:jc w:val="both"/>
        <w:rPr>
          <w:rFonts w:ascii="Century Gothic" w:eastAsia="Times New Roman" w:hAnsi="Century Gothic" w:cs="Times New Roman"/>
          <w:color w:val="000000"/>
          <w:sz w:val="24"/>
          <w:szCs w:val="24"/>
          <w:lang w:eastAsia="es-EC"/>
        </w:rPr>
      </w:pPr>
      <w:r w:rsidRPr="00E935DE">
        <w:rPr>
          <w:rFonts w:ascii="Century Gothic" w:eastAsia="Times New Roman" w:hAnsi="Century Gothic" w:cs="Times New Roman"/>
          <w:color w:val="000000"/>
          <w:sz w:val="24"/>
          <w:szCs w:val="24"/>
          <w:lang w:eastAsia="es-EC"/>
        </w:rPr>
        <w:t xml:space="preserve">Linares y </w:t>
      </w:r>
      <w:r w:rsidRPr="00E935DE">
        <w:rPr>
          <w:rFonts w:ascii="Century Gothic" w:eastAsia="Times New Roman" w:hAnsi="Century Gothic" w:cs="Times New Roman"/>
          <w:color w:val="000000"/>
          <w:sz w:val="24"/>
          <w:szCs w:val="24"/>
          <w:lang w:eastAsia="es-EC"/>
        </w:rPr>
        <w:t>LAN</w:t>
      </w:r>
      <w:r w:rsidRPr="00E935DE">
        <w:rPr>
          <w:rFonts w:ascii="Century Gothic" w:eastAsia="Times New Roman" w:hAnsi="Century Gothic" w:cs="Times New Roman"/>
          <w:color w:val="000000"/>
          <w:sz w:val="24"/>
          <w:szCs w:val="24"/>
          <w:lang w:eastAsia="es-EC"/>
        </w:rPr>
        <w:t xml:space="preserve"> (2007).  </w:t>
      </w:r>
      <w:r w:rsidRPr="00E935DE">
        <w:rPr>
          <w:rFonts w:ascii="Century Gothic" w:eastAsia="Times New Roman" w:hAnsi="Century Gothic" w:cs="Times New Roman"/>
          <w:color w:val="000000"/>
          <w:sz w:val="24"/>
          <w:szCs w:val="24"/>
          <w:lang w:eastAsia="es-EC"/>
        </w:rPr>
        <w:t>Análisis</w:t>
      </w:r>
      <w:r w:rsidRPr="00E935DE">
        <w:rPr>
          <w:rFonts w:ascii="Century Gothic" w:eastAsia="Times New Roman" w:hAnsi="Century Gothic" w:cs="Times New Roman"/>
          <w:color w:val="000000"/>
          <w:sz w:val="24"/>
          <w:szCs w:val="24"/>
          <w:lang w:eastAsia="es-EC"/>
        </w:rPr>
        <w:t xml:space="preserve"> multidimensional de la </w:t>
      </w:r>
      <w:r w:rsidRPr="00E935DE">
        <w:rPr>
          <w:rFonts w:ascii="Century Gothic" w:eastAsia="Times New Roman" w:hAnsi="Century Gothic" w:cs="Times New Roman"/>
          <w:color w:val="000000"/>
          <w:sz w:val="24"/>
          <w:szCs w:val="24"/>
          <w:lang w:eastAsia="es-EC"/>
        </w:rPr>
        <w:t>segregación</w:t>
      </w:r>
      <w:r w:rsidRPr="00E935DE">
        <w:rPr>
          <w:rFonts w:ascii="Century Gothic" w:eastAsia="Times New Roman" w:hAnsi="Century Gothic" w:cs="Times New Roman"/>
          <w:color w:val="000000"/>
          <w:sz w:val="24"/>
          <w:szCs w:val="24"/>
          <w:lang w:eastAsia="es-EC"/>
        </w:rPr>
        <w:t xml:space="preserve"> socioespacial en Tandil (Argentina) aplicando SIG.  Investigaciones </w:t>
      </w:r>
      <w:r w:rsidRPr="00E935DE">
        <w:rPr>
          <w:rFonts w:ascii="Century Gothic" w:eastAsia="Times New Roman" w:hAnsi="Century Gothic" w:cs="Times New Roman"/>
          <w:color w:val="000000"/>
          <w:sz w:val="24"/>
          <w:szCs w:val="24"/>
          <w:lang w:eastAsia="es-EC"/>
        </w:rPr>
        <w:t>Geográficas</w:t>
      </w:r>
      <w:r w:rsidRPr="00E935DE">
        <w:rPr>
          <w:rFonts w:ascii="Century Gothic" w:eastAsia="Times New Roman" w:hAnsi="Century Gothic" w:cs="Times New Roman"/>
          <w:color w:val="000000"/>
          <w:sz w:val="24"/>
          <w:szCs w:val="24"/>
          <w:lang w:eastAsia="es-EC"/>
        </w:rPr>
        <w:t>, 44:149–166.</w:t>
      </w:r>
    </w:p>
    <w:p w14:paraId="1E121110" w14:textId="54434AB8" w:rsidR="00215D07" w:rsidRPr="00E935DE" w:rsidRDefault="00E935DE" w:rsidP="00215D07">
      <w:pPr>
        <w:pStyle w:val="Prrafodelista"/>
        <w:numPr>
          <w:ilvl w:val="0"/>
          <w:numId w:val="5"/>
        </w:numPr>
        <w:jc w:val="both"/>
        <w:rPr>
          <w:rFonts w:ascii="Century Gothic" w:eastAsia="Times New Roman" w:hAnsi="Century Gothic" w:cs="Times New Roman"/>
          <w:color w:val="000000"/>
          <w:sz w:val="24"/>
          <w:szCs w:val="24"/>
          <w:lang w:val="en-US" w:eastAsia="es-EC"/>
        </w:rPr>
      </w:pPr>
      <w:r w:rsidRPr="00E935DE">
        <w:rPr>
          <w:rFonts w:ascii="Century Gothic" w:eastAsia="Times New Roman" w:hAnsi="Century Gothic" w:cs="Times New Roman"/>
          <w:color w:val="000000"/>
          <w:sz w:val="24"/>
          <w:szCs w:val="24"/>
          <w:lang w:eastAsia="es-EC"/>
        </w:rPr>
        <w:t xml:space="preserve">Moser, C. (2011). El modelo de </w:t>
      </w:r>
      <w:r w:rsidRPr="00E935DE">
        <w:rPr>
          <w:rFonts w:ascii="Century Gothic" w:eastAsia="Times New Roman" w:hAnsi="Century Gothic" w:cs="Times New Roman"/>
          <w:color w:val="000000"/>
          <w:sz w:val="24"/>
          <w:szCs w:val="24"/>
          <w:lang w:eastAsia="es-EC"/>
        </w:rPr>
        <w:t>acumulación</w:t>
      </w:r>
      <w:r w:rsidRPr="00E935DE">
        <w:rPr>
          <w:rFonts w:ascii="Century Gothic" w:eastAsia="Times New Roman" w:hAnsi="Century Gothic" w:cs="Times New Roman"/>
          <w:color w:val="000000"/>
          <w:sz w:val="24"/>
          <w:szCs w:val="24"/>
          <w:lang w:eastAsia="es-EC"/>
        </w:rPr>
        <w:t xml:space="preserve"> de activos desde una perspectiva transnacional. En La </w:t>
      </w:r>
      <w:r w:rsidRPr="00E935DE">
        <w:rPr>
          <w:rFonts w:ascii="Century Gothic" w:eastAsia="Times New Roman" w:hAnsi="Century Gothic" w:cs="Times New Roman"/>
          <w:color w:val="000000"/>
          <w:sz w:val="24"/>
          <w:szCs w:val="24"/>
          <w:lang w:eastAsia="es-EC"/>
        </w:rPr>
        <w:t>migración</w:t>
      </w:r>
      <w:r w:rsidRPr="00E935DE">
        <w:rPr>
          <w:rFonts w:ascii="Century Gothic" w:eastAsia="Times New Roman" w:hAnsi="Century Gothic" w:cs="Times New Roman"/>
          <w:color w:val="000000"/>
          <w:sz w:val="24"/>
          <w:szCs w:val="24"/>
          <w:lang w:eastAsia="es-EC"/>
        </w:rPr>
        <w:t xml:space="preserve"> latinoamericana a Espan˜a: una mirada desde el modelo de </w:t>
      </w:r>
      <w:r w:rsidRPr="00E935DE">
        <w:rPr>
          <w:rFonts w:ascii="Century Gothic" w:eastAsia="Times New Roman" w:hAnsi="Century Gothic" w:cs="Times New Roman"/>
          <w:color w:val="000000"/>
          <w:sz w:val="24"/>
          <w:szCs w:val="24"/>
          <w:lang w:eastAsia="es-EC"/>
        </w:rPr>
        <w:t>acumulación</w:t>
      </w:r>
      <w:r w:rsidRPr="00E935DE">
        <w:rPr>
          <w:rFonts w:ascii="Century Gothic" w:eastAsia="Times New Roman" w:hAnsi="Century Gothic" w:cs="Times New Roman"/>
          <w:color w:val="000000"/>
          <w:sz w:val="24"/>
          <w:szCs w:val="24"/>
          <w:lang w:eastAsia="es-EC"/>
        </w:rPr>
        <w:t xml:space="preserve"> de activos. </w:t>
      </w:r>
      <w:r w:rsidRPr="00E935DE">
        <w:rPr>
          <w:rFonts w:ascii="Century Gothic" w:eastAsia="Times New Roman" w:hAnsi="Century Gothic" w:cs="Times New Roman"/>
          <w:color w:val="000000"/>
          <w:sz w:val="24"/>
          <w:szCs w:val="24"/>
          <w:lang w:val="en-US" w:eastAsia="es-EC"/>
        </w:rPr>
        <w:t>Quito: FLACSO Sede Ecuador, Global Urban Research Centre (GURC), The University of Manchester.</w:t>
      </w:r>
      <w:r>
        <w:rPr>
          <w:rFonts w:ascii="Century Gothic" w:eastAsia="Times New Roman" w:hAnsi="Century Gothic" w:cs="Times New Roman"/>
          <w:color w:val="000000"/>
          <w:sz w:val="24"/>
          <w:szCs w:val="24"/>
          <w:lang w:val="en-US" w:eastAsia="es-EC"/>
        </w:rPr>
        <w:t xml:space="preserve"> </w:t>
      </w:r>
      <w:hyperlink r:id="rId7" w:history="1">
        <w:r w:rsidRPr="009E703F">
          <w:rPr>
            <w:rStyle w:val="Hipervnculo"/>
            <w:rFonts w:ascii="Century Gothic" w:eastAsia="Times New Roman" w:hAnsi="Century Gothic" w:cs="Times New Roman"/>
            <w:sz w:val="24"/>
            <w:szCs w:val="24"/>
            <w:lang w:val="en-US" w:eastAsia="es-EC"/>
          </w:rPr>
          <w:t>https://www.ecuadorencifras.gob.ec/documentos/web-inec/Revistas/Analitika/Anexos_pdf/Analit_13/4.pdf</w:t>
        </w:r>
      </w:hyperlink>
    </w:p>
    <w:p w14:paraId="3192A627" w14:textId="216A9C1E" w:rsidR="00D068D6" w:rsidRPr="00215D07" w:rsidRDefault="00D068D6" w:rsidP="00215D07">
      <w:pPr>
        <w:jc w:val="both"/>
        <w:rPr>
          <w:rFonts w:ascii="Century Gothic" w:eastAsia="Times New Roman" w:hAnsi="Century Gothic" w:cs="Times New Roman"/>
          <w:color w:val="000000"/>
          <w:sz w:val="24"/>
          <w:szCs w:val="24"/>
          <w:lang w:eastAsia="es-EC"/>
        </w:rPr>
      </w:pPr>
    </w:p>
    <w:sectPr w:rsidR="00D068D6" w:rsidRPr="00215D07" w:rsidSect="00E1763E">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DEF"/>
    <w:multiLevelType w:val="hybridMultilevel"/>
    <w:tmpl w:val="48FC40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9313386"/>
    <w:multiLevelType w:val="hybridMultilevel"/>
    <w:tmpl w:val="9A1EDF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0B73207"/>
    <w:multiLevelType w:val="hybridMultilevel"/>
    <w:tmpl w:val="005E83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6F055B41"/>
    <w:multiLevelType w:val="hybridMultilevel"/>
    <w:tmpl w:val="3B9E76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F8B7A2F"/>
    <w:multiLevelType w:val="hybridMultilevel"/>
    <w:tmpl w:val="4C06F7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0025C06"/>
    <w:multiLevelType w:val="multilevel"/>
    <w:tmpl w:val="096849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AE"/>
    <w:rsid w:val="000677E5"/>
    <w:rsid w:val="000F1588"/>
    <w:rsid w:val="0015170D"/>
    <w:rsid w:val="00176CCE"/>
    <w:rsid w:val="0019754A"/>
    <w:rsid w:val="001B4AAE"/>
    <w:rsid w:val="001B60BE"/>
    <w:rsid w:val="001E7D6D"/>
    <w:rsid w:val="00215D07"/>
    <w:rsid w:val="0034445F"/>
    <w:rsid w:val="00360A44"/>
    <w:rsid w:val="00587CCE"/>
    <w:rsid w:val="005D7BFE"/>
    <w:rsid w:val="00637C75"/>
    <w:rsid w:val="006B788F"/>
    <w:rsid w:val="00781C28"/>
    <w:rsid w:val="00783059"/>
    <w:rsid w:val="00812989"/>
    <w:rsid w:val="00827482"/>
    <w:rsid w:val="00896A40"/>
    <w:rsid w:val="008F1236"/>
    <w:rsid w:val="009F67FB"/>
    <w:rsid w:val="00AA1980"/>
    <w:rsid w:val="00B35C00"/>
    <w:rsid w:val="00B8059C"/>
    <w:rsid w:val="00BD6CE8"/>
    <w:rsid w:val="00C54998"/>
    <w:rsid w:val="00C55445"/>
    <w:rsid w:val="00CE7B9D"/>
    <w:rsid w:val="00D068D6"/>
    <w:rsid w:val="00D16DC2"/>
    <w:rsid w:val="00D228F2"/>
    <w:rsid w:val="00DA7A39"/>
    <w:rsid w:val="00E1763E"/>
    <w:rsid w:val="00E2423B"/>
    <w:rsid w:val="00E663CD"/>
    <w:rsid w:val="00E935DE"/>
    <w:rsid w:val="00EA51EA"/>
    <w:rsid w:val="00EE67A0"/>
    <w:rsid w:val="00F156E3"/>
    <w:rsid w:val="00F52D3D"/>
    <w:rsid w:val="00F66F7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A123"/>
  <w15:chartTrackingRefBased/>
  <w15:docId w15:val="{D91E0D99-C0E8-4C0A-BF68-255CC6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59C"/>
    <w:pPr>
      <w:ind w:left="720"/>
      <w:contextualSpacing/>
    </w:pPr>
  </w:style>
  <w:style w:type="character" w:styleId="Hipervnculo">
    <w:name w:val="Hyperlink"/>
    <w:basedOn w:val="Fuentedeprrafopredeter"/>
    <w:uiPriority w:val="99"/>
    <w:unhideWhenUsed/>
    <w:rsid w:val="00D068D6"/>
    <w:rPr>
      <w:color w:val="0563C1" w:themeColor="hyperlink"/>
      <w:u w:val="single"/>
    </w:rPr>
  </w:style>
  <w:style w:type="character" w:styleId="Mencinsinresolver">
    <w:name w:val="Unresolved Mention"/>
    <w:basedOn w:val="Fuentedeprrafopredeter"/>
    <w:uiPriority w:val="99"/>
    <w:semiHidden/>
    <w:unhideWhenUsed/>
    <w:rsid w:val="00D0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uadorencifras.gob.ec/documentos/web-inec/Revistas/Analitika/Anexos_pdf/Analit_13/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slideshare.net/cristiangonzalezjurado/concentracin-y-distribucin-de-la-riqueza-ecuatorian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1213</Words>
  <Characters>6674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3</cp:revision>
  <dcterms:created xsi:type="dcterms:W3CDTF">2021-02-16T17:55:00Z</dcterms:created>
  <dcterms:modified xsi:type="dcterms:W3CDTF">2021-02-16T17:55:00Z</dcterms:modified>
</cp:coreProperties>
</file>