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08FBBFC8" w14:textId="13D4AC6C" w:rsidR="001B4AAE" w:rsidRDefault="001B4AAE" w:rsidP="00CE7B9D">
      <w:pPr>
        <w:tabs>
          <w:tab w:val="left" w:pos="5730"/>
        </w:tabs>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3B6FC9E2"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 xml:space="preserve">Páez Bolaños Freddy </w:t>
      </w:r>
      <w:proofErr w:type="spellStart"/>
      <w:r>
        <w:rPr>
          <w:rFonts w:ascii="Century Gothic" w:eastAsia="Times New Roman" w:hAnsi="Century Gothic" w:cs="Times New Roman"/>
          <w:color w:val="000000"/>
          <w:sz w:val="24"/>
          <w:szCs w:val="24"/>
          <w:lang w:eastAsia="es-EC"/>
        </w:rPr>
        <w:t>Jaír</w:t>
      </w:r>
      <w:proofErr w:type="spellEnd"/>
    </w:p>
    <w:p w14:paraId="10058888" w14:textId="77777777"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3F538AE5" w14:textId="1B05F982" w:rsidR="001B4AAE" w:rsidRDefault="00663889"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Elementos del Estado</w:t>
      </w:r>
    </w:p>
    <w:p w14:paraId="03044398" w14:textId="77777777" w:rsidR="001B4AAE"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CE7B9D">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CE7B9D">
      <w:pPr>
        <w:jc w:val="both"/>
        <w:rPr>
          <w:rFonts w:ascii="Century Gothic" w:eastAsia="Times New Roman" w:hAnsi="Century Gothic" w:cs="Times New Roman"/>
          <w:color w:val="000000"/>
          <w:sz w:val="24"/>
          <w:szCs w:val="24"/>
          <w:lang w:eastAsia="es-EC"/>
        </w:rPr>
      </w:pPr>
    </w:p>
    <w:p w14:paraId="70F5316A" w14:textId="0975A8F8" w:rsidR="00C54998" w:rsidRDefault="00C54998" w:rsidP="00CE7B9D">
      <w:pPr>
        <w:jc w:val="both"/>
        <w:rPr>
          <w:rFonts w:ascii="Century Gothic" w:eastAsia="Times New Roman" w:hAnsi="Century Gothic" w:cs="Times New Roman"/>
          <w:color w:val="000000"/>
          <w:sz w:val="24"/>
          <w:szCs w:val="24"/>
          <w:lang w:eastAsia="es-EC"/>
        </w:rPr>
      </w:pPr>
    </w:p>
    <w:p w14:paraId="01DFF682" w14:textId="0800867D" w:rsidR="00C54998" w:rsidRDefault="00C54998" w:rsidP="00CE7B9D">
      <w:pPr>
        <w:jc w:val="both"/>
        <w:rPr>
          <w:rFonts w:ascii="Century Gothic" w:eastAsia="Times New Roman" w:hAnsi="Century Gothic" w:cs="Times New Roman"/>
          <w:color w:val="000000"/>
          <w:sz w:val="24"/>
          <w:szCs w:val="24"/>
          <w:lang w:eastAsia="es-EC"/>
        </w:rPr>
      </w:pPr>
    </w:p>
    <w:p w14:paraId="173411CD" w14:textId="439BAC45" w:rsidR="00C54998" w:rsidRDefault="00C54998" w:rsidP="00CE7B9D">
      <w:pPr>
        <w:jc w:val="both"/>
        <w:rPr>
          <w:rFonts w:ascii="Century Gothic" w:eastAsia="Times New Roman" w:hAnsi="Century Gothic" w:cs="Times New Roman"/>
          <w:color w:val="000000"/>
          <w:sz w:val="24"/>
          <w:szCs w:val="24"/>
          <w:lang w:eastAsia="es-EC"/>
        </w:rPr>
      </w:pPr>
    </w:p>
    <w:p w14:paraId="252C83C2" w14:textId="34271790" w:rsidR="00C21C1B" w:rsidRDefault="00663889" w:rsidP="00C21C1B">
      <w:pPr>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lastRenderedPageBreak/>
        <w:t>Elementos del Estado</w:t>
      </w:r>
    </w:p>
    <w:p w14:paraId="34C153A3" w14:textId="3075EC1B" w:rsidR="00C21C1B" w:rsidRDefault="00663889" w:rsidP="00C21C1B">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Los elementos del estado están constituidos en una estructura político – jurídico, en la integración de los mismos ya que en estos podemos encontrar una serie de factores tanto cuantitativos como cualitativos que le dan al Estado su caracterización propia.</w:t>
      </w:r>
    </w:p>
    <w:p w14:paraId="36EF83E7" w14:textId="43925360" w:rsidR="00663889" w:rsidRDefault="00663889" w:rsidP="00C21C1B">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En los elementos del Estado podemos encontrar varios puntos, los cuáles van a ser explicados detalladamente a continuación, como primer punto tenemos a la población, misma que es un elemento importante que tiene el Estado, y en sí para que este sea conformado como Estado, en dicha explicación podemos decir que la sociedad humana es la que da la sustentación de este elemento de Estado, entonces para resumir y explicar de mejor manera, la población o territorio es el número de hombres y mujeres que existen o habitan en un Estado. </w:t>
      </w:r>
    </w:p>
    <w:p w14:paraId="2E5A925F" w14:textId="009F150E" w:rsidR="00663889" w:rsidRDefault="00663889" w:rsidP="00C21C1B">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Sus principales funciones son; integrar un Estado para que se pueda formar, elemento humano para que realice las actividades dentro del Estado. Se puede mencionar que sin una población no puede crearse un Estado.</w:t>
      </w:r>
    </w:p>
    <w:p w14:paraId="24F7008E" w14:textId="787A6D6E" w:rsidR="00410A76" w:rsidRDefault="00410A76" w:rsidP="00C21C1B">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También es importante mencionar a otro de los elementos como es el caso del territorio, ya que es otro elemento importante de un Estado, aunque parezca algo irrelevante, cumple dos funciones una positiva y una negativa misma que son el mejoramiento de lo económico en un país y en este caso también hablamos de un bienestar social del Estado. Y aquí es dónde el Estado trabaja en conjunto con la sociedad para mejorar el territorio con finalidad de mejorar su condición social. En este apartado el Estado tiene distintos territorios mismos que son terrestre y marítimo, etc.</w:t>
      </w:r>
    </w:p>
    <w:p w14:paraId="0BC4FB64" w14:textId="51326909" w:rsidR="00410A76" w:rsidRDefault="00410A76" w:rsidP="00C21C1B">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Todos los elementos del Estado son de suma importancia para el cumplimiento y creación del mismo para que en conjunto se pueda trabajar y crear un estado soberano y que se encuentre con una estabilidad social </w:t>
      </w:r>
      <w:r w:rsidR="00CA79C9">
        <w:rPr>
          <w:rFonts w:ascii="Century Gothic" w:eastAsia="Times New Roman" w:hAnsi="Century Gothic" w:cs="Times New Roman"/>
          <w:color w:val="000000"/>
          <w:sz w:val="24"/>
          <w:szCs w:val="24"/>
          <w:lang w:eastAsia="es-EC"/>
        </w:rPr>
        <w:t xml:space="preserve">buena, sin tener que preocuparse por factores que puedan afectarlo. Si hablamos en cuánto a soberanía que debe tener un Estado nos estamos refiriendo a la lucha de poder que surge al tratar de ejercer de forma correcta la soberanía. Ya introduciéndonos en un ámbito más político podemos mencionar y recalcar al gobierno, pues este es otro de los elementos más importantes que tiene un Estado ya que aquí es el organismo o elemento que permite la toma de decisiones para la mejora de un país. Los elementos que conforman al gobierno son básicamente diferentes instituciones de diferentes ámbitos (política, salud, familiares, educación, etc.) por otro lado tenemos las funciones del Estado que son el cumplimiento de algunos óranos extras del mismo que son el poder judicial, legislativo y ejecutivo, estos cumplen igualmente con funciones importantes para mejorar el estado de un país. Por eso se debe conocer cada uno de los elementos por el que está conformado un Estado. </w:t>
      </w:r>
    </w:p>
    <w:p w14:paraId="1148EF43" w14:textId="360FA6B2" w:rsidR="00CA79C9" w:rsidRPr="00663889" w:rsidRDefault="00CA79C9" w:rsidP="00C21C1B">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lastRenderedPageBreak/>
        <w:t xml:space="preserve">Luego de haber hecho una reseña de estos elementos del Estado podemos comprender como es que están conformados los Estados y cuáles son las funciones que cumple cada uno de ellos. Al mismo tiempo se conoce que es importante saber que poderes están inmersos dentro de cada elemento ya que cada elemento va a cumplir un papel muy importante para el país por el hecho que gracias a cada uno de estos elementos es que existen los Estados, y si uno haría falta como se mencionó en la población no se podría concebir o considerar un Estado. </w:t>
      </w:r>
    </w:p>
    <w:p w14:paraId="15AB39E4" w14:textId="0219D9B3" w:rsidR="0015170D" w:rsidRDefault="00B8059C" w:rsidP="00C21C1B">
      <w:pPr>
        <w:jc w:val="both"/>
        <w:rPr>
          <w:rFonts w:ascii="Century Gothic" w:eastAsia="Times New Roman" w:hAnsi="Century Gothic" w:cs="Times New Roman"/>
          <w:b/>
          <w:bCs/>
          <w:color w:val="000000"/>
          <w:sz w:val="24"/>
          <w:szCs w:val="24"/>
          <w:u w:val="single"/>
          <w:lang w:eastAsia="es-EC"/>
        </w:rPr>
      </w:pPr>
      <w:r w:rsidRPr="00B8059C">
        <w:rPr>
          <w:rFonts w:ascii="Century Gothic" w:eastAsia="Times New Roman" w:hAnsi="Century Gothic" w:cs="Times New Roman"/>
          <w:b/>
          <w:bCs/>
          <w:color w:val="000000"/>
          <w:sz w:val="24"/>
          <w:szCs w:val="24"/>
          <w:u w:val="single"/>
          <w:lang w:eastAsia="es-EC"/>
        </w:rPr>
        <w:t>RECOMENDACIONES</w:t>
      </w:r>
      <w:r>
        <w:rPr>
          <w:rFonts w:ascii="Century Gothic" w:eastAsia="Times New Roman" w:hAnsi="Century Gothic" w:cs="Times New Roman"/>
          <w:b/>
          <w:bCs/>
          <w:color w:val="000000"/>
          <w:sz w:val="24"/>
          <w:szCs w:val="24"/>
          <w:u w:val="single"/>
          <w:lang w:eastAsia="es-EC"/>
        </w:rPr>
        <w:t>:</w:t>
      </w:r>
    </w:p>
    <w:p w14:paraId="16A48D5E" w14:textId="010D9BED" w:rsidR="00B8059C" w:rsidRDefault="00CA79C9"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Todos los ecuatorianos debemos conocer cada uno de los elementos del Estado ya que gracias a ellos podemos considerarnos como Estado, y de una u otra forma es importante que se conozco de qué organizaciones y órganos extras están conformados cada elemento para así poder conocer y comprender como es qué trabajan en conjunto los elementos con órganos para el desarrollo y mejor estabilidad en un país.</w:t>
      </w:r>
    </w:p>
    <w:p w14:paraId="65F8D436" w14:textId="56B4DD08"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 xml:space="preserve">CONCLUSIÓN: </w:t>
      </w:r>
    </w:p>
    <w:p w14:paraId="7461E1EA" w14:textId="1CDAF457" w:rsidR="00D068D6" w:rsidRPr="00CA79C9" w:rsidRDefault="00CA79C9" w:rsidP="00CA79C9">
      <w:pPr>
        <w:pStyle w:val="Prrafodelista"/>
        <w:numPr>
          <w:ilvl w:val="1"/>
          <w:numId w:val="2"/>
        </w:numPr>
        <w:jc w:val="both"/>
        <w:rPr>
          <w:rFonts w:ascii="Century Gothic" w:eastAsia="Times New Roman" w:hAnsi="Century Gothic" w:cs="Times New Roman"/>
          <w:color w:val="000000"/>
          <w:sz w:val="24"/>
          <w:szCs w:val="24"/>
          <w:lang w:eastAsia="es-EC"/>
        </w:rPr>
      </w:pPr>
      <w:r w:rsidRPr="00CA79C9">
        <w:rPr>
          <w:rFonts w:ascii="Century Gothic" w:eastAsia="Times New Roman" w:hAnsi="Century Gothic" w:cs="Times New Roman"/>
          <w:color w:val="000000"/>
          <w:sz w:val="24"/>
          <w:szCs w:val="24"/>
          <w:lang w:eastAsia="es-EC"/>
        </w:rPr>
        <w:t xml:space="preserve">El poder no es </w:t>
      </w:r>
      <w:r w:rsidRPr="00CA79C9">
        <w:rPr>
          <w:rFonts w:ascii="Century Gothic" w:eastAsia="Times New Roman" w:hAnsi="Century Gothic" w:cs="Times New Roman"/>
          <w:color w:val="000000"/>
          <w:sz w:val="24"/>
          <w:szCs w:val="24"/>
          <w:lang w:eastAsia="es-EC"/>
        </w:rPr>
        <w:t>más</w:t>
      </w:r>
      <w:r w:rsidRPr="00CA79C9">
        <w:rPr>
          <w:rFonts w:ascii="Century Gothic" w:eastAsia="Times New Roman" w:hAnsi="Century Gothic" w:cs="Times New Roman"/>
          <w:color w:val="000000"/>
          <w:sz w:val="24"/>
          <w:szCs w:val="24"/>
          <w:lang w:eastAsia="es-EC"/>
        </w:rPr>
        <w:t xml:space="preserve"> que la orden, a cuya coacción, a cuya ley nos encontramos sometidos. Este garantiza la vida social del Estado ya que es la suprema autoridad a la cual se debe obediencia. Está por encima de los ciudadanos, organismos, tales como religión, arte, sociabilidad.</w:t>
      </w:r>
    </w:p>
    <w:p w14:paraId="16DC7CBC" w14:textId="5191B977" w:rsidR="00CA79C9" w:rsidRPr="00CA79C9" w:rsidRDefault="00CA79C9" w:rsidP="00CA79C9">
      <w:pPr>
        <w:pStyle w:val="Prrafodelista"/>
        <w:numPr>
          <w:ilvl w:val="1"/>
          <w:numId w:val="2"/>
        </w:numPr>
        <w:jc w:val="both"/>
        <w:rPr>
          <w:rFonts w:ascii="Century Gothic" w:eastAsia="Times New Roman" w:hAnsi="Century Gothic" w:cs="Times New Roman"/>
          <w:color w:val="000000"/>
          <w:sz w:val="24"/>
          <w:szCs w:val="24"/>
          <w:lang w:eastAsia="es-EC"/>
        </w:rPr>
      </w:pPr>
      <w:r w:rsidRPr="00CA79C9">
        <w:rPr>
          <w:rFonts w:ascii="Century Gothic" w:eastAsia="Times New Roman" w:hAnsi="Century Gothic" w:cs="Times New Roman"/>
          <w:color w:val="000000"/>
          <w:sz w:val="24"/>
          <w:szCs w:val="24"/>
          <w:lang w:eastAsia="es-EC"/>
        </w:rPr>
        <w:t>El Estado es la sociedad organizada que declara el derecho de un modo supremo y sin ningún tipo de apelación, que debe cumplirse en relación con todos los fines de la vida diaria de manera coercible.</w:t>
      </w:r>
    </w:p>
    <w:p w14:paraId="6F19B35F" w14:textId="21670AB5"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NETGRAFÍA:</w:t>
      </w:r>
    </w:p>
    <w:p w14:paraId="0F8ECEF3" w14:textId="279DF3CF" w:rsidR="00CA79C9" w:rsidRPr="00CA79C9" w:rsidRDefault="00CA79C9" w:rsidP="00CA79C9">
      <w:pPr>
        <w:pStyle w:val="Prrafodelista"/>
        <w:numPr>
          <w:ilvl w:val="0"/>
          <w:numId w:val="2"/>
        </w:numPr>
        <w:jc w:val="both"/>
        <w:rPr>
          <w:rFonts w:ascii="Century Gothic" w:eastAsia="Times New Roman" w:hAnsi="Century Gothic" w:cs="Times New Roman"/>
          <w:color w:val="000000"/>
          <w:sz w:val="24"/>
          <w:szCs w:val="24"/>
          <w:lang w:val="en-US" w:eastAsia="es-EC"/>
        </w:rPr>
      </w:pPr>
      <w:r w:rsidRPr="00CA79C9">
        <w:rPr>
          <w:rFonts w:ascii="Century Gothic" w:eastAsia="Times New Roman" w:hAnsi="Century Gothic" w:cs="Times New Roman"/>
          <w:color w:val="000000"/>
          <w:sz w:val="24"/>
          <w:szCs w:val="24"/>
          <w:lang w:eastAsia="es-EC"/>
        </w:rPr>
        <w:t xml:space="preserve">Donovan, J.C., Morgan, R.E., </w:t>
      </w:r>
      <w:proofErr w:type="spellStart"/>
      <w:r w:rsidRPr="00CA79C9">
        <w:rPr>
          <w:rFonts w:ascii="Century Gothic" w:eastAsia="Times New Roman" w:hAnsi="Century Gothic" w:cs="Times New Roman"/>
          <w:color w:val="000000"/>
          <w:sz w:val="24"/>
          <w:szCs w:val="24"/>
          <w:lang w:eastAsia="es-EC"/>
        </w:rPr>
        <w:t>Potholm</w:t>
      </w:r>
      <w:proofErr w:type="spellEnd"/>
      <w:r w:rsidRPr="00CA79C9">
        <w:rPr>
          <w:rFonts w:ascii="Century Gothic" w:eastAsia="Times New Roman" w:hAnsi="Century Gothic" w:cs="Times New Roman"/>
          <w:color w:val="000000"/>
          <w:sz w:val="24"/>
          <w:szCs w:val="24"/>
          <w:lang w:eastAsia="es-EC"/>
        </w:rPr>
        <w:t xml:space="preserve">, C.P. y </w:t>
      </w:r>
      <w:proofErr w:type="spellStart"/>
      <w:r w:rsidRPr="00CA79C9">
        <w:rPr>
          <w:rFonts w:ascii="Century Gothic" w:eastAsia="Times New Roman" w:hAnsi="Century Gothic" w:cs="Times New Roman"/>
          <w:color w:val="000000"/>
          <w:sz w:val="24"/>
          <w:szCs w:val="24"/>
          <w:lang w:eastAsia="es-EC"/>
        </w:rPr>
        <w:t>Weigle</w:t>
      </w:r>
      <w:proofErr w:type="spellEnd"/>
      <w:r w:rsidRPr="00CA79C9">
        <w:rPr>
          <w:rFonts w:ascii="Century Gothic" w:eastAsia="Times New Roman" w:hAnsi="Century Gothic" w:cs="Times New Roman"/>
          <w:color w:val="000000"/>
          <w:sz w:val="24"/>
          <w:szCs w:val="24"/>
          <w:lang w:eastAsia="es-EC"/>
        </w:rPr>
        <w:t xml:space="preserve">, M.A. (1993). </w:t>
      </w:r>
      <w:r w:rsidRPr="00CA79C9">
        <w:rPr>
          <w:rFonts w:ascii="Century Gothic" w:eastAsia="Times New Roman" w:hAnsi="Century Gothic" w:cs="Times New Roman"/>
          <w:color w:val="000000"/>
          <w:sz w:val="24"/>
          <w:szCs w:val="24"/>
          <w:lang w:val="en-US" w:eastAsia="es-EC"/>
        </w:rPr>
        <w:t>People, power, and politics: an introduction to political science. Rowman &amp; Littlefield.</w:t>
      </w:r>
      <w:hyperlink r:id="rId6" w:history="1">
        <w:r w:rsidRPr="00266A92">
          <w:rPr>
            <w:rStyle w:val="Hipervnculo"/>
            <w:rFonts w:ascii="Century Gothic" w:eastAsia="Times New Roman" w:hAnsi="Century Gothic" w:cs="Times New Roman"/>
            <w:sz w:val="24"/>
            <w:szCs w:val="24"/>
            <w:lang w:val="en-US" w:eastAsia="es-EC"/>
          </w:rPr>
          <w:t>https://azsalud.com/cultura-y-reflexion/elementos-del-estado</w:t>
        </w:r>
      </w:hyperlink>
    </w:p>
    <w:p w14:paraId="26EF5B7A" w14:textId="7033AE43" w:rsidR="0007792A" w:rsidRPr="00CA79C9" w:rsidRDefault="00CA79C9" w:rsidP="00CA79C9">
      <w:pPr>
        <w:pStyle w:val="Prrafodelista"/>
        <w:numPr>
          <w:ilvl w:val="0"/>
          <w:numId w:val="2"/>
        </w:numPr>
        <w:jc w:val="both"/>
        <w:rPr>
          <w:rFonts w:ascii="Century Gothic" w:eastAsia="Times New Roman" w:hAnsi="Century Gothic" w:cs="Times New Roman"/>
          <w:color w:val="000000"/>
          <w:sz w:val="24"/>
          <w:szCs w:val="24"/>
          <w:lang w:eastAsia="es-EC"/>
        </w:rPr>
      </w:pPr>
      <w:r w:rsidRPr="00CA79C9">
        <w:rPr>
          <w:rFonts w:ascii="Century Gothic" w:eastAsia="Times New Roman" w:hAnsi="Century Gothic" w:cs="Times New Roman"/>
          <w:color w:val="000000"/>
          <w:sz w:val="24"/>
          <w:szCs w:val="24"/>
          <w:lang w:eastAsia="es-EC"/>
        </w:rPr>
        <w:t>Gaceta Oficial de Bolivia. (2009). Constitución Política del Estado. Ministerio de Transparencia Institucional y Lucha contra la Corrupción. Estado Plurinacional de Bolivia.</w:t>
      </w:r>
      <w:r w:rsidRPr="00CA79C9">
        <w:rPr>
          <w:rFonts w:ascii="Century Gothic" w:eastAsia="Times New Roman" w:hAnsi="Century Gothic" w:cs="Times New Roman"/>
          <w:color w:val="000000"/>
          <w:sz w:val="24"/>
          <w:szCs w:val="24"/>
          <w:lang w:eastAsia="es-EC"/>
        </w:rPr>
        <w:t xml:space="preserve"> </w:t>
      </w:r>
      <w:hyperlink r:id="rId7" w:history="1">
        <w:r w:rsidRPr="00CA79C9">
          <w:rPr>
            <w:rStyle w:val="Hipervnculo"/>
            <w:rFonts w:ascii="Century Gothic" w:eastAsia="Times New Roman" w:hAnsi="Century Gothic" w:cs="Times New Roman"/>
            <w:sz w:val="24"/>
            <w:szCs w:val="24"/>
            <w:lang w:eastAsia="es-EC"/>
          </w:rPr>
          <w:t>https://azsalud.com/cultura-y-reflexion/elementos-del-estado</w:t>
        </w:r>
      </w:hyperlink>
    </w:p>
    <w:p w14:paraId="472A5352" w14:textId="77777777" w:rsidR="00CA79C9" w:rsidRPr="0007792A" w:rsidRDefault="00CA79C9" w:rsidP="00CA79C9">
      <w:pPr>
        <w:jc w:val="both"/>
        <w:rPr>
          <w:rFonts w:ascii="Century Gothic" w:eastAsia="Times New Roman" w:hAnsi="Century Gothic" w:cs="Times New Roman"/>
          <w:color w:val="000000"/>
          <w:sz w:val="24"/>
          <w:szCs w:val="24"/>
          <w:lang w:eastAsia="es-EC"/>
        </w:rPr>
      </w:pPr>
    </w:p>
    <w:p w14:paraId="73330821" w14:textId="07CBD40D" w:rsidR="00D068D6" w:rsidRPr="0007792A" w:rsidRDefault="00D068D6" w:rsidP="0007792A">
      <w:pPr>
        <w:jc w:val="both"/>
        <w:rPr>
          <w:rFonts w:ascii="Century Gothic" w:eastAsia="Times New Roman" w:hAnsi="Century Gothic" w:cs="Times New Roman"/>
          <w:color w:val="000000"/>
          <w:sz w:val="24"/>
          <w:szCs w:val="24"/>
          <w:lang w:eastAsia="es-EC"/>
        </w:rPr>
      </w:pPr>
    </w:p>
    <w:p w14:paraId="3192A627" w14:textId="77777777" w:rsidR="00D068D6" w:rsidRPr="00D068D6" w:rsidRDefault="00D068D6" w:rsidP="00D068D6">
      <w:pPr>
        <w:pStyle w:val="Prrafodelista"/>
        <w:jc w:val="both"/>
        <w:rPr>
          <w:rFonts w:ascii="Century Gothic" w:eastAsia="Times New Roman" w:hAnsi="Century Gothic" w:cs="Times New Roman"/>
          <w:color w:val="000000"/>
          <w:sz w:val="24"/>
          <w:szCs w:val="24"/>
          <w:lang w:eastAsia="es-EC"/>
        </w:rPr>
      </w:pPr>
    </w:p>
    <w:sectPr w:rsidR="00D068D6" w:rsidRPr="00D068D6" w:rsidSect="00CA79C9">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E9A043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313386"/>
    <w:multiLevelType w:val="hybridMultilevel"/>
    <w:tmpl w:val="614CF42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7792A"/>
    <w:rsid w:val="000F1588"/>
    <w:rsid w:val="0015170D"/>
    <w:rsid w:val="0019754A"/>
    <w:rsid w:val="001B4AAE"/>
    <w:rsid w:val="001B60BE"/>
    <w:rsid w:val="00360A44"/>
    <w:rsid w:val="00410A76"/>
    <w:rsid w:val="00587CCE"/>
    <w:rsid w:val="00663889"/>
    <w:rsid w:val="00896A40"/>
    <w:rsid w:val="008F1236"/>
    <w:rsid w:val="00B8059C"/>
    <w:rsid w:val="00BD6CE8"/>
    <w:rsid w:val="00C21C1B"/>
    <w:rsid w:val="00C54998"/>
    <w:rsid w:val="00CA79C9"/>
    <w:rsid w:val="00CE7B9D"/>
    <w:rsid w:val="00D068D6"/>
    <w:rsid w:val="00E663CD"/>
    <w:rsid w:val="00EA51EA"/>
    <w:rsid w:val="00EE67A0"/>
    <w:rsid w:val="00F156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salud.com/cultura-y-reflexion/elementos-del-esta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salud.com/cultura-y-reflexion/elementos-del-estad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4270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2</cp:revision>
  <dcterms:created xsi:type="dcterms:W3CDTF">2021-03-30T17:11:00Z</dcterms:created>
  <dcterms:modified xsi:type="dcterms:W3CDTF">2021-03-30T17:11:00Z</dcterms:modified>
</cp:coreProperties>
</file>