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58CD" w:rsidRPr="00A57CD4" w:rsidRDefault="00A57CD4" w:rsidP="00A57CD4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s-ES"/>
        </w:rPr>
      </w:pPr>
      <w:r w:rsidRPr="00A57CD4">
        <w:rPr>
          <w:rFonts w:ascii="Arial" w:eastAsia="Arial" w:hAnsi="Arial" w:cs="Arial"/>
          <w:sz w:val="24"/>
          <w:szCs w:val="24"/>
          <w:lang w:val="es-ES"/>
        </w:rPr>
        <w:t>Alexanyer Naranjo (@alexanyernas)</w:t>
      </w:r>
    </w:p>
    <w:p w:rsidR="00A57CD4" w:rsidRPr="00A57CD4" w:rsidRDefault="00A57CD4" w:rsidP="00A57CD4">
      <w:pPr>
        <w:spacing w:line="360" w:lineRule="auto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A57CD4">
        <w:rPr>
          <w:rFonts w:ascii="Arial" w:eastAsia="Arial" w:hAnsi="Arial" w:cs="Arial"/>
          <w:b/>
          <w:sz w:val="24"/>
          <w:szCs w:val="24"/>
          <w:lang w:val="es-ES"/>
        </w:rPr>
        <w:t xml:space="preserve">Disfruta del aprendizaje </w:t>
      </w:r>
      <w:r w:rsidRPr="00A57CD4"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b/>
          <w:sz w:val="24"/>
          <w:szCs w:val="24"/>
          <w:lang w:val="es-ES"/>
        </w:rPr>
        <mc:AlternateContent>
          <mc:Choice Requires="w16se">
            <w16se:symEx w16se:font="Segoe UI Emoji" w16se:char="2764"/>
          </mc:Choice>
          <mc:Fallback>
            <w:t>❤</w:t>
          </mc:Fallback>
        </mc:AlternateContent>
      </w:r>
    </w:p>
    <w:p w:rsidR="004258CD" w:rsidRPr="00393C55" w:rsidRDefault="00393C55" w:rsidP="00A57CD4">
      <w:pPr>
        <w:spacing w:line="360" w:lineRule="auto"/>
        <w:jc w:val="center"/>
        <w:rPr>
          <w:rFonts w:ascii="Arial" w:hAnsi="Arial" w:cs="Arial"/>
          <w:sz w:val="24"/>
          <w:szCs w:val="24"/>
          <w:lang w:val="es-ES"/>
        </w:rPr>
      </w:pPr>
      <w:r w:rsidRPr="00393C55">
        <w:rPr>
          <w:rFonts w:ascii="Arial" w:eastAsia="Arial" w:hAnsi="Arial" w:cs="Arial"/>
          <w:b/>
          <w:bCs/>
          <w:sz w:val="24"/>
          <w:szCs w:val="24"/>
          <w:lang w:val="es-ES"/>
        </w:rPr>
        <w:t>Guía Práctica N°4</w:t>
      </w:r>
      <w:bookmarkStart w:id="0" w:name="_GoBack"/>
      <w:bookmarkEnd w:id="0"/>
    </w:p>
    <w:p w:rsidR="004258CD" w:rsidRPr="00A57CD4" w:rsidRDefault="00142AB8" w:rsidP="00A57CD4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A57CD4">
        <w:rPr>
          <w:rFonts w:ascii="Arial" w:eastAsia="Arial" w:hAnsi="Arial" w:cs="Arial"/>
          <w:b/>
          <w:bCs/>
          <w:sz w:val="24"/>
          <w:szCs w:val="24"/>
        </w:rPr>
        <w:t>Funciones</w:t>
      </w:r>
    </w:p>
    <w:p w:rsidR="004258CD" w:rsidRPr="00A57CD4" w:rsidRDefault="00142AB8" w:rsidP="00A57CD4">
      <w:pPr>
        <w:numPr>
          <w:ilvl w:val="0"/>
          <w:numId w:val="1"/>
        </w:numPr>
        <w:tabs>
          <w:tab w:val="left" w:pos="980"/>
        </w:tabs>
        <w:spacing w:line="360" w:lineRule="auto"/>
        <w:ind w:left="980" w:right="260" w:hanging="358"/>
        <w:jc w:val="both"/>
        <w:rPr>
          <w:rFonts w:ascii="Arial" w:eastAsia="Arial" w:hAnsi="Arial" w:cs="Arial"/>
          <w:sz w:val="24"/>
          <w:szCs w:val="24"/>
          <w:lang w:val="es-ES"/>
        </w:rPr>
      </w:pPr>
      <w:r w:rsidRPr="00A57CD4">
        <w:rPr>
          <w:rFonts w:ascii="Arial" w:eastAsia="Arial" w:hAnsi="Arial" w:cs="Arial"/>
          <w:sz w:val="24"/>
          <w:szCs w:val="24"/>
          <w:lang w:val="es-ES"/>
        </w:rPr>
        <w:t>Escribir una función que calcule el área de un círculo y otra que calcule el volumen de un cilindro usando la primera función.</w:t>
      </w:r>
    </w:p>
    <w:p w:rsidR="004258CD" w:rsidRPr="00A57CD4" w:rsidRDefault="00142AB8" w:rsidP="00A57CD4">
      <w:pPr>
        <w:numPr>
          <w:ilvl w:val="0"/>
          <w:numId w:val="1"/>
        </w:numPr>
        <w:tabs>
          <w:tab w:val="left" w:pos="980"/>
        </w:tabs>
        <w:spacing w:line="360" w:lineRule="auto"/>
        <w:ind w:left="980" w:right="260" w:hanging="358"/>
        <w:jc w:val="both"/>
        <w:rPr>
          <w:rFonts w:ascii="Arial" w:eastAsia="Arial" w:hAnsi="Arial" w:cs="Arial"/>
          <w:sz w:val="24"/>
          <w:szCs w:val="24"/>
          <w:lang w:val="es-ES"/>
        </w:rPr>
      </w:pPr>
      <w:r w:rsidRPr="00A57CD4">
        <w:rPr>
          <w:rFonts w:ascii="Arial" w:eastAsia="Arial" w:hAnsi="Arial" w:cs="Arial"/>
          <w:sz w:val="24"/>
          <w:szCs w:val="24"/>
          <w:lang w:val="es-ES"/>
        </w:rPr>
        <w:t>Haga una función que reciba como entrada un mes del año y determine el número de días transcurridos desde el comienzo del año hasta el primer día del mes.</w:t>
      </w:r>
    </w:p>
    <w:p w:rsidR="004258CD" w:rsidRPr="00A57CD4" w:rsidRDefault="00142AB8" w:rsidP="00A57CD4">
      <w:pPr>
        <w:numPr>
          <w:ilvl w:val="0"/>
          <w:numId w:val="1"/>
        </w:numPr>
        <w:tabs>
          <w:tab w:val="left" w:pos="980"/>
        </w:tabs>
        <w:spacing w:line="360" w:lineRule="auto"/>
        <w:ind w:left="980" w:right="260" w:hanging="358"/>
        <w:jc w:val="both"/>
        <w:rPr>
          <w:rFonts w:ascii="Arial" w:eastAsia="Arial" w:hAnsi="Arial" w:cs="Arial"/>
          <w:sz w:val="24"/>
          <w:szCs w:val="24"/>
          <w:lang w:val="es-ES"/>
        </w:rPr>
      </w:pPr>
      <w:r w:rsidRPr="00A57CD4">
        <w:rPr>
          <w:rFonts w:ascii="Arial" w:eastAsia="Arial" w:hAnsi="Arial" w:cs="Arial"/>
          <w:sz w:val="24"/>
          <w:szCs w:val="24"/>
          <w:lang w:val="es-ES"/>
        </w:rPr>
        <w:t>Haga una función para determinar si un punto (X, Y) está dentro de un rectángulo. El rectángulo es definido por la coordenada del vértice superior izquierdo, su altura y su ancho.</w:t>
      </w:r>
    </w:p>
    <w:p w:rsidR="004258CD" w:rsidRPr="00A57CD4" w:rsidRDefault="00142AB8" w:rsidP="00A57CD4">
      <w:pPr>
        <w:numPr>
          <w:ilvl w:val="0"/>
          <w:numId w:val="1"/>
        </w:numPr>
        <w:tabs>
          <w:tab w:val="left" w:pos="980"/>
        </w:tabs>
        <w:spacing w:line="360" w:lineRule="auto"/>
        <w:ind w:left="980" w:right="260" w:hanging="358"/>
        <w:jc w:val="both"/>
        <w:rPr>
          <w:rFonts w:ascii="Arial" w:hAnsi="Arial" w:cs="Arial"/>
          <w:sz w:val="24"/>
          <w:szCs w:val="24"/>
          <w:lang w:val="es-ES"/>
        </w:rPr>
      </w:pPr>
      <w:r w:rsidRPr="00A57CD4">
        <w:rPr>
          <w:rFonts w:ascii="Arial" w:eastAsia="Arial" w:hAnsi="Arial" w:cs="Arial"/>
          <w:sz w:val="24"/>
          <w:szCs w:val="24"/>
          <w:lang w:val="es-ES"/>
        </w:rPr>
        <w:t xml:space="preserve">Haga un algoritmo para una función que reciba dos parámetros N y K y que retorne los K dígitos más a la izquierda de N. Por ejemplo, </w:t>
      </w:r>
      <w:r w:rsidRPr="00A57CD4">
        <w:rPr>
          <w:rFonts w:ascii="Arial" w:eastAsia="Arial" w:hAnsi="Arial" w:cs="Arial"/>
          <w:b/>
          <w:bCs/>
          <w:sz w:val="24"/>
          <w:szCs w:val="24"/>
          <w:lang w:val="es-ES"/>
        </w:rPr>
        <w:t>extraerDigitos</w:t>
      </w:r>
      <w:r>
        <w:rPr>
          <w:rFonts w:ascii="Arial" w:eastAsia="Arial" w:hAnsi="Arial" w:cs="Arial"/>
          <w:b/>
          <w:bCs/>
          <w:sz w:val="24"/>
          <w:szCs w:val="24"/>
          <w:lang w:val="es-ES"/>
        </w:rPr>
        <w:t xml:space="preserve"> </w:t>
      </w:r>
      <w:r w:rsidRPr="00A57CD4">
        <w:rPr>
          <w:rFonts w:ascii="Arial" w:eastAsia="Arial" w:hAnsi="Arial" w:cs="Arial"/>
          <w:b/>
          <w:bCs/>
          <w:sz w:val="24"/>
          <w:szCs w:val="24"/>
          <w:lang w:val="es-ES"/>
        </w:rPr>
        <w:t>(542207, 2)</w:t>
      </w:r>
      <w:r w:rsidRPr="00A57CD4">
        <w:rPr>
          <w:rFonts w:ascii="Arial" w:eastAsia="Arial" w:hAnsi="Arial" w:cs="Arial"/>
          <w:sz w:val="24"/>
          <w:szCs w:val="24"/>
          <w:lang w:val="es-ES"/>
        </w:rPr>
        <w:t xml:space="preserve"> debe retornar 54.</w:t>
      </w:r>
      <w:r w:rsidR="00A57CD4" w:rsidRPr="00A57CD4">
        <w:rPr>
          <w:rFonts w:ascii="Arial" w:hAnsi="Arial" w:cs="Arial"/>
          <w:sz w:val="24"/>
          <w:szCs w:val="24"/>
          <w:lang w:val="es-ES"/>
        </w:rPr>
        <w:t xml:space="preserve"> </w:t>
      </w:r>
    </w:p>
    <w:p w:rsidR="004258CD" w:rsidRPr="00A57CD4" w:rsidRDefault="00142AB8" w:rsidP="00A57CD4">
      <w:pPr>
        <w:numPr>
          <w:ilvl w:val="0"/>
          <w:numId w:val="2"/>
        </w:numPr>
        <w:tabs>
          <w:tab w:val="left" w:pos="980"/>
        </w:tabs>
        <w:spacing w:line="360" w:lineRule="auto"/>
        <w:ind w:left="980" w:right="260" w:hanging="358"/>
        <w:jc w:val="both"/>
        <w:rPr>
          <w:rFonts w:ascii="Arial" w:eastAsia="Arial" w:hAnsi="Arial" w:cs="Arial"/>
          <w:sz w:val="24"/>
          <w:szCs w:val="24"/>
        </w:rPr>
      </w:pPr>
      <w:r w:rsidRPr="00A57CD4">
        <w:rPr>
          <w:rFonts w:ascii="Arial" w:eastAsia="Arial" w:hAnsi="Arial" w:cs="Arial"/>
          <w:sz w:val="24"/>
          <w:szCs w:val="24"/>
          <w:lang w:val="es-ES"/>
        </w:rPr>
        <w:t xml:space="preserve">Escribir un programa que pida números positivos al usuario. Mostrar el número cuya sumatoria de dígitos fue mayor y la cantidad de números cuya sumatoria de dígitos fue menor que 10. </w:t>
      </w:r>
      <w:r w:rsidRPr="00A57CD4">
        <w:rPr>
          <w:rFonts w:ascii="Arial" w:eastAsia="Arial" w:hAnsi="Arial" w:cs="Arial"/>
          <w:sz w:val="24"/>
          <w:szCs w:val="24"/>
        </w:rPr>
        <w:t>Utilizar una o más funciones, según sea necesario.</w:t>
      </w:r>
    </w:p>
    <w:p w:rsidR="004258CD" w:rsidRPr="00A57CD4" w:rsidRDefault="00142AB8" w:rsidP="00A57CD4">
      <w:pPr>
        <w:numPr>
          <w:ilvl w:val="0"/>
          <w:numId w:val="2"/>
        </w:numPr>
        <w:tabs>
          <w:tab w:val="left" w:pos="980"/>
        </w:tabs>
        <w:spacing w:line="360" w:lineRule="auto"/>
        <w:ind w:left="980" w:right="260" w:hanging="358"/>
        <w:jc w:val="both"/>
        <w:rPr>
          <w:rFonts w:ascii="Arial" w:eastAsia="Arial" w:hAnsi="Arial" w:cs="Arial"/>
          <w:sz w:val="24"/>
          <w:szCs w:val="24"/>
          <w:lang w:val="es-ES"/>
        </w:rPr>
      </w:pPr>
      <w:r w:rsidRPr="00A57CD4">
        <w:rPr>
          <w:rFonts w:ascii="Arial" w:eastAsia="Arial" w:hAnsi="Arial" w:cs="Arial"/>
          <w:sz w:val="24"/>
          <w:szCs w:val="24"/>
          <w:lang w:val="es-ES"/>
        </w:rPr>
        <w:t>Solicitar números al usuario hasta que ingrese el cero. Por cada uno, mostrar la suma de sus dígitos (utilizando una función que realice dicha suma).</w:t>
      </w:r>
    </w:p>
    <w:p w:rsidR="004258CD" w:rsidRPr="00A57CD4" w:rsidRDefault="00142AB8" w:rsidP="00A57CD4">
      <w:pPr>
        <w:numPr>
          <w:ilvl w:val="0"/>
          <w:numId w:val="2"/>
        </w:numPr>
        <w:tabs>
          <w:tab w:val="left" w:pos="980"/>
        </w:tabs>
        <w:spacing w:line="360" w:lineRule="auto"/>
        <w:ind w:left="980" w:right="260" w:hanging="358"/>
        <w:jc w:val="both"/>
        <w:rPr>
          <w:rFonts w:ascii="Arial" w:eastAsia="Arial" w:hAnsi="Arial" w:cs="Arial"/>
          <w:sz w:val="24"/>
          <w:szCs w:val="24"/>
        </w:rPr>
      </w:pPr>
      <w:r w:rsidRPr="00A57CD4">
        <w:rPr>
          <w:rFonts w:ascii="Arial" w:eastAsia="Arial" w:hAnsi="Arial" w:cs="Arial"/>
          <w:sz w:val="24"/>
          <w:szCs w:val="24"/>
          <w:lang w:val="es-ES"/>
        </w:rPr>
        <w:t xml:space="preserve">Solicitar números al usuario hasta que ingrese el cero. Por cada uno, mostrar la suma de sus dígitos. Al finalizar, mostrar la sumatoria de todos los números ingresados y la suma de sus dígitos. </w:t>
      </w:r>
      <w:r w:rsidRPr="00A57CD4">
        <w:rPr>
          <w:rFonts w:ascii="Arial" w:eastAsia="Arial" w:hAnsi="Arial" w:cs="Arial"/>
          <w:sz w:val="24"/>
          <w:szCs w:val="24"/>
        </w:rPr>
        <w:t>Reutilizar la misma función realizada en el Ejercicio N°8.</w:t>
      </w:r>
    </w:p>
    <w:sectPr w:rsidR="004258CD" w:rsidRPr="00A57CD4">
      <w:pgSz w:w="12240" w:h="15840"/>
      <w:pgMar w:top="1416" w:right="1440" w:bottom="1440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3C9869"/>
    <w:multiLevelType w:val="hybridMultilevel"/>
    <w:tmpl w:val="B0C03C6C"/>
    <w:lvl w:ilvl="0" w:tplc="8D1276C0">
      <w:start w:val="1"/>
      <w:numFmt w:val="decimal"/>
      <w:lvlText w:val="%1."/>
      <w:lvlJc w:val="left"/>
    </w:lvl>
    <w:lvl w:ilvl="1" w:tplc="4808C234">
      <w:numFmt w:val="decimal"/>
      <w:lvlText w:val=""/>
      <w:lvlJc w:val="left"/>
    </w:lvl>
    <w:lvl w:ilvl="2" w:tplc="C18002CE">
      <w:numFmt w:val="decimal"/>
      <w:lvlText w:val=""/>
      <w:lvlJc w:val="left"/>
    </w:lvl>
    <w:lvl w:ilvl="3" w:tplc="F3441064">
      <w:numFmt w:val="decimal"/>
      <w:lvlText w:val=""/>
      <w:lvlJc w:val="left"/>
    </w:lvl>
    <w:lvl w:ilvl="4" w:tplc="0D502BB8">
      <w:numFmt w:val="decimal"/>
      <w:lvlText w:val=""/>
      <w:lvlJc w:val="left"/>
    </w:lvl>
    <w:lvl w:ilvl="5" w:tplc="AAD05E18">
      <w:numFmt w:val="decimal"/>
      <w:lvlText w:val=""/>
      <w:lvlJc w:val="left"/>
    </w:lvl>
    <w:lvl w:ilvl="6" w:tplc="550E84E0">
      <w:numFmt w:val="decimal"/>
      <w:lvlText w:val=""/>
      <w:lvlJc w:val="left"/>
    </w:lvl>
    <w:lvl w:ilvl="7" w:tplc="26AE4082">
      <w:numFmt w:val="decimal"/>
      <w:lvlText w:val=""/>
      <w:lvlJc w:val="left"/>
    </w:lvl>
    <w:lvl w:ilvl="8" w:tplc="30E07B5E">
      <w:numFmt w:val="decimal"/>
      <w:lvlText w:val=""/>
      <w:lvlJc w:val="left"/>
    </w:lvl>
  </w:abstractNum>
  <w:abstractNum w:abstractNumId="1" w15:restartNumberingAfterBreak="0">
    <w:nsid w:val="66334873"/>
    <w:multiLevelType w:val="hybridMultilevel"/>
    <w:tmpl w:val="3BAA6318"/>
    <w:lvl w:ilvl="0" w:tplc="1244116A">
      <w:start w:val="6"/>
      <w:numFmt w:val="decimal"/>
      <w:lvlText w:val="%1."/>
      <w:lvlJc w:val="left"/>
    </w:lvl>
    <w:lvl w:ilvl="1" w:tplc="6D20C47E">
      <w:numFmt w:val="decimal"/>
      <w:lvlText w:val=""/>
      <w:lvlJc w:val="left"/>
    </w:lvl>
    <w:lvl w:ilvl="2" w:tplc="8C3C5292">
      <w:numFmt w:val="decimal"/>
      <w:lvlText w:val=""/>
      <w:lvlJc w:val="left"/>
    </w:lvl>
    <w:lvl w:ilvl="3" w:tplc="FD069C24">
      <w:numFmt w:val="decimal"/>
      <w:lvlText w:val=""/>
      <w:lvlJc w:val="left"/>
    </w:lvl>
    <w:lvl w:ilvl="4" w:tplc="8B98EDCC">
      <w:numFmt w:val="decimal"/>
      <w:lvlText w:val=""/>
      <w:lvlJc w:val="left"/>
    </w:lvl>
    <w:lvl w:ilvl="5" w:tplc="2F648A40">
      <w:numFmt w:val="decimal"/>
      <w:lvlText w:val=""/>
      <w:lvlJc w:val="left"/>
    </w:lvl>
    <w:lvl w:ilvl="6" w:tplc="51884698">
      <w:numFmt w:val="decimal"/>
      <w:lvlText w:val=""/>
      <w:lvlJc w:val="left"/>
    </w:lvl>
    <w:lvl w:ilvl="7" w:tplc="B1BE627A">
      <w:numFmt w:val="decimal"/>
      <w:lvlText w:val=""/>
      <w:lvlJc w:val="left"/>
    </w:lvl>
    <w:lvl w:ilvl="8" w:tplc="7D3036AE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8CD"/>
    <w:rsid w:val="00142AB8"/>
    <w:rsid w:val="00393C55"/>
    <w:rsid w:val="004258CD"/>
    <w:rsid w:val="00A57CD4"/>
    <w:rsid w:val="00B51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294F0"/>
  <w15:docId w15:val="{3B7FDDB7-701E-4D9A-BAB9-DC47C6259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Alexanyer Naranjo</cp:lastModifiedBy>
  <cp:revision>5</cp:revision>
  <dcterms:created xsi:type="dcterms:W3CDTF">2022-01-08T02:17:00Z</dcterms:created>
  <dcterms:modified xsi:type="dcterms:W3CDTF">2022-01-08T01:53:00Z</dcterms:modified>
</cp:coreProperties>
</file>