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24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54.jpg" ContentType="image/jpeg"/>
  <Override PartName="/word/media/rId5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8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13.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  <w:r>
        <w:t xml:space="preserve"> </w:t>
      </w:r>
      <w:r>
        <w:t xml:space="preserve">Реализация функций калькулятора в файле calculate.h:</w:t>
      </w:r>
    </w:p>
    <w:p>
      <w:pPr>
        <w:pStyle w:val="FirstParagraph"/>
      </w:pPr>
      <w:r>
        <w:t xml:space="preserve">Интерфейсный файл calculate.h, описывающий формат вызова функции-</w:t>
      </w:r>
      <w:r>
        <w:t xml:space="preserve"> </w:t>
      </w:r>
      <w:r>
        <w:t xml:space="preserve">калькулятора: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калькулятору:</w:t>
      </w:r>
    </w:p>
    <w:p>
      <w:pPr>
        <w:numPr>
          <w:ilvl w:val="0"/>
          <w:numId w:val="1002"/>
        </w:numPr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2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2"/>
        </w:numPr>
      </w:pPr>
      <w:r>
        <w:t xml:space="preserve">Создайте Makefile со следующим содержанием:</w:t>
      </w:r>
    </w:p>
    <w:p>
      <w:pPr>
        <w:numPr>
          <w:ilvl w:val="0"/>
          <w:numId w:val="1002"/>
        </w:numPr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Запустите отладчик GDB, загрузив в него программу для отладки</w:t>
      </w:r>
      <w:r>
        <w:t xml:space="preserve"> </w:t>
      </w:r>
      <w:r>
        <w:t xml:space="preserve">– Для запуска программы внутри отладчика введите команду run:</w:t>
      </w:r>
      <w:r>
        <w:t xml:space="preserve"> </w:t>
      </w:r>
      <w:r>
        <w:t xml:space="preserve">– Для постраничного (по 9 строк) просмотра исходного код используйте команду</w:t>
      </w:r>
      <w:r>
        <w:t xml:space="preserve"> </w:t>
      </w:r>
      <w:r>
        <w:t xml:space="preserve">list:</w:t>
      </w:r>
      <w:r>
        <w:t xml:space="preserve"> </w:t>
      </w:r>
      <w:r>
        <w:t xml:space="preserve">– Для просмотра строк с 12 по 15 основного файла используйте list с параметрами:</w:t>
      </w:r>
    </w:p>
    <w:p>
      <w:pPr>
        <w:pStyle w:val="FirstParagraph"/>
      </w:pPr>
      <w:r>
        <w:t xml:space="preserve">– Для просмотра определённых строк не основного файла используйте list с па-</w:t>
      </w:r>
      <w:r>
        <w:t xml:space="preserve"> </w:t>
      </w:r>
      <w:r>
        <w:t xml:space="preserve">раметрами:</w:t>
      </w:r>
    </w:p>
    <w:p>
      <w:pPr>
        <w:pStyle w:val="BodyText"/>
      </w:pPr>
      <w:r>
        <w:t xml:space="preserve">– Установите точку останова в файле calculate.c на строке номер 21:</w:t>
      </w:r>
    </w:p>
    <w:p>
      <w:pPr>
        <w:pStyle w:val="BodyText"/>
      </w:pPr>
      <w:r>
        <w:t xml:space="preserve">– Выведите информацию об имеющихся в проекте точка останова:</w:t>
      </w:r>
    </w:p>
    <w:p>
      <w:pPr>
        <w:pStyle w:val="BodyText"/>
      </w:pPr>
      <w:r>
        <w:t xml:space="preserve">– Запустите программу внутри отладчика и убедитесь, что программа остановится</w:t>
      </w:r>
      <w:r>
        <w:t xml:space="preserve"> </w:t>
      </w:r>
      <w:r>
        <w:t xml:space="preserve">в момент прохождения точки останова:</w:t>
      </w:r>
    </w:p>
    <w:p>
      <w:pPr>
        <w:pStyle w:val="BodyText"/>
      </w:pPr>
      <w:r>
        <w:t xml:space="preserve">– Отладчик выдаст следующую информацию:</w:t>
      </w:r>
      <w:r>
        <w:t xml:space="preserve"> </w:t>
      </w:r>
      <w:r>
        <w:t xml:space="preserve">а команда backtrace покажет весь стек вызываемых функций от начала програм-</w:t>
      </w:r>
      <w:r>
        <w:t xml:space="preserve"> </w:t>
      </w:r>
      <w:r>
        <w:t xml:space="preserve">мы до текущего места.</w:t>
      </w:r>
    </w:p>
    <w:p>
      <w:pPr>
        <w:pStyle w:val="BodyText"/>
      </w:pPr>
      <w:r>
        <w:t xml:space="preserve">– Посмотрите, чему равно на этом этапе значение переменной Numeral, введя:</w:t>
      </w:r>
      <w:r>
        <w:t xml:space="preserve"> </w:t>
      </w:r>
      <w:r>
        <w:t xml:space="preserve">На экран должно быть выведено число 5.</w:t>
      </w:r>
    </w:p>
    <w:p>
      <w:pPr>
        <w:pStyle w:val="BodyText"/>
      </w:pPr>
      <w:r>
        <w:t xml:space="preserve">– Сравните с результатом вывода на экран после использования команды:</w:t>
      </w:r>
    </w:p>
    <w:p>
      <w:pPr>
        <w:pStyle w:val="BodyText"/>
      </w:pPr>
      <w:r>
        <w:t xml:space="preserve">– Уберите точки останова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подкаталог ~/work/os/lab_prog.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909604"/>
            <wp:effectExtent b="0" l="0" r="0" t="0"/>
            <wp:docPr descr="Figure 1: lab_prog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lab_prog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980356"/>
            <wp:effectExtent b="0" l="0" r="0" t="0"/>
            <wp:docPr descr="Figure 2: Файл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Файлы</w:t>
      </w:r>
    </w:p>
    <w:bookmarkEnd w:id="0"/>
    <w:p>
      <w:pPr>
        <w:pStyle w:val="BodyText"/>
      </w:pPr>
      <w:r>
        <w:t xml:space="preserve">Реализация функций калькулятора в файле calculate.c(рис.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525995"/>
            <wp:effectExtent b="0" l="0" r="0" t="0"/>
            <wp:docPr descr="Figure 3: calculate.c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calculate.c</w:t>
      </w:r>
    </w:p>
    <w:bookmarkEnd w:id="0"/>
    <w:p>
      <w:pPr>
        <w:pStyle w:val="BodyText"/>
      </w:pPr>
      <w:r>
        <w:t xml:space="preserve">Интерфейсный файл calculate.h, описывающий формат вызова функции-</w:t>
      </w:r>
      <w:r>
        <w:t xml:space="preserve"> </w:t>
      </w:r>
      <w:r>
        <w:t xml:space="preserve">калькулятора:рис.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256992"/>
            <wp:effectExtent b="0" l="0" r="0" t="0"/>
            <wp:docPr descr="Figure 4: calculate.h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Основной файл main.c, реализующий интерфейс пользователя к калькулятору:рис.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525995"/>
            <wp:effectExtent b="0" l="0" r="0" t="0"/>
            <wp:docPr descr="Figure 5: main" title="" id="1" name="Picture"/>
            <a:graphic>
              <a:graphicData uri="http://schemas.openxmlformats.org/drawingml/2006/picture">
                <pic:pic>
                  <pic:nvPicPr>
                    <pic:cNvPr descr="image/2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main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Выполните компиляцию программы посредством gcc: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099879"/>
            <wp:effectExtent b="0" l="0" r="0" t="0"/>
            <wp:docPr descr="Figure 6: Компиляция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Компиляция</w:t>
      </w:r>
    </w:p>
    <w:bookmarkEnd w:id="0"/>
    <w:p>
      <w:pPr>
        <w:numPr>
          <w:ilvl w:val="0"/>
          <w:numId w:val="1007"/>
        </w:numPr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7"/>
        </w:numPr>
      </w:pPr>
      <w:r>
        <w:t xml:space="preserve">Создайте Makefile со следующим содержанием: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301392"/>
            <wp:effectExtent b="0" l="0" r="0" t="0"/>
            <wp:docPr descr="Figure 7: Makefile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Makefile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 помощью gdb выполните отладку программы calcul (перед использованием gdbисправьте Makefile)(рис.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,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,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,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062566"/>
            <wp:effectExtent b="0" l="0" r="0" t="0"/>
            <wp:docPr descr="Figure 8: Сalcul" title="" id="1" name="Picture"/>
            <a:graphic>
              <a:graphicData uri="http://schemas.openxmlformats.org/drawingml/2006/picture">
                <pic:pic>
                  <pic:nvPicPr>
                    <pic:cNvPr descr="image/6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Сalcul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062566"/>
            <wp:effectExtent b="0" l="0" r="0" t="0"/>
            <wp:docPr descr="Figure 9: Run" title="" id="1" name="Picture"/>
            <a:graphic>
              <a:graphicData uri="http://schemas.openxmlformats.org/drawingml/2006/picture">
                <pic:pic>
                  <pic:nvPicPr>
                    <pic:cNvPr descr="image/6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Run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4062566"/>
            <wp:effectExtent b="0" l="0" r="0" t="0"/>
            <wp:docPr descr="Figure 10: list" title="" id="1" name="Picture"/>
            <a:graphic>
              <a:graphicData uri="http://schemas.openxmlformats.org/drawingml/2006/picture">
                <pic:pic>
                  <pic:nvPicPr>
                    <pic:cNvPr descr="image/6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list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4062566"/>
            <wp:effectExtent b="0" l="0" r="0" t="0"/>
            <wp:docPr descr="Figure 11: list строк 12-15" title="" id="1" name="Picture"/>
            <a:graphic>
              <a:graphicData uri="http://schemas.openxmlformats.org/drawingml/2006/picture">
                <pic:pic>
                  <pic:nvPicPr>
                    <pic:cNvPr descr="image/6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list строк 12-15</w:t>
      </w:r>
    </w:p>
    <w:bookmarkEnd w:id="0"/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1927122"/>
            <wp:effectExtent b="0" l="0" r="0" t="0"/>
            <wp:docPr descr="Figure 12: list 20,29" title="" id="1" name="Picture"/>
            <a:graphic>
              <a:graphicData uri="http://schemas.openxmlformats.org/drawingml/2006/picture">
                <pic:pic>
                  <pic:nvPicPr>
                    <pic:cNvPr descr="image/6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list 20,29</w:t>
      </w:r>
    </w:p>
    <w:bookmarkEnd w:id="0"/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1927122"/>
            <wp:effectExtent b="0" l="0" r="0" t="0"/>
            <wp:docPr descr="Figure 13: list 20,27, break 21" title="" id="1" name="Picture"/>
            <a:graphic>
              <a:graphicData uri="http://schemas.openxmlformats.org/drawingml/2006/picture">
                <pic:pic>
                  <pic:nvPicPr>
                    <pic:cNvPr descr="image/6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list 20,27, break 21</w:t>
      </w:r>
    </w:p>
    <w:bookmarkEnd w:id="0"/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855766"/>
            <wp:effectExtent b="0" l="0" r="0" t="0"/>
            <wp:docPr descr="Figure 14: info breakpoints" title="" id="1" name="Picture"/>
            <a:graphic>
              <a:graphicData uri="http://schemas.openxmlformats.org/drawingml/2006/picture">
                <pic:pic>
                  <pic:nvPicPr>
                    <pic:cNvPr descr="image/6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info breakpoints</w:t>
      </w:r>
    </w:p>
    <w:bookmarkEnd w:id="0"/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2209446"/>
            <wp:effectExtent b="0" l="0" r="0" t="0"/>
            <wp:docPr descr="Figure 15: backtrace" title="" id="1" name="Picture"/>
            <a:graphic>
              <a:graphicData uri="http://schemas.openxmlformats.org/drawingml/2006/picture">
                <pic:pic>
                  <pic:nvPicPr>
                    <pic:cNvPr descr="image/6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backtrace</w:t>
      </w:r>
    </w:p>
    <w:bookmarkEnd w:id="0"/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749323"/>
            <wp:effectExtent b="0" l="0" r="0" t="0"/>
            <wp:docPr descr="Figure 16: print Numeral" title="" id="1" name="Picture"/>
            <a:graphic>
              <a:graphicData uri="http://schemas.openxmlformats.org/drawingml/2006/picture">
                <pic:pic>
                  <pic:nvPicPr>
                    <pic:cNvPr descr="image/6.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print Numeral</w:t>
      </w:r>
    </w:p>
    <w:bookmarkEnd w:id="0"/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958377"/>
            <wp:effectExtent b="0" l="0" r="0" t="0"/>
            <wp:docPr descr="Figure 17: display Numera" title="" id="1" name="Picture"/>
            <a:graphic>
              <a:graphicData uri="http://schemas.openxmlformats.org/drawingml/2006/picture">
                <pic:pic>
                  <pic:nvPicPr>
                    <pic:cNvPr descr="image/6.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 display Numera</w:t>
      </w:r>
    </w:p>
    <w:bookmarkEnd w:id="0"/>
    <w:bookmarkStart w:id="0" w:name="fig:018"/>
    <w:p>
      <w:pPr>
        <w:pStyle w:val="CaptionedFigure"/>
      </w:pPr>
      <w:bookmarkStart w:id="57" w:name="fig:018"/>
      <w:r>
        <w:drawing>
          <wp:inline>
            <wp:extent cx="5334000" cy="1236477"/>
            <wp:effectExtent b="0" l="0" r="0" t="0"/>
            <wp:docPr descr="Figure 18: info breakpoints delete 1" title="" id="1" name="Picture"/>
            <a:graphic>
              <a:graphicData uri="http://schemas.openxmlformats.org/drawingml/2006/picture">
                <pic:pic>
                  <pic:nvPicPr>
                    <pic:cNvPr descr="image/6.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 info breakpoints delete 1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 помощью утилиты splint попробуйте проанализировать коды файлов calculate.c и main.c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,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59" w:name="fig:019"/>
      <w:r>
        <w:drawing>
          <wp:inline>
            <wp:extent cx="5334000" cy="2630015"/>
            <wp:effectExtent b="0" l="0" r="0" t="0"/>
            <wp:docPr descr="Figure 19: splint calculate.c" title="" id="1" name="Picture"/>
            <a:graphic>
              <a:graphicData uri="http://schemas.openxmlformats.org/drawingml/2006/picture">
                <pic:pic>
                  <pic:nvPicPr>
                    <pic:cNvPr descr="image/7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19: splint calculate.c</w:t>
      </w:r>
    </w:p>
    <w:bookmarkEnd w:id="0"/>
    <w:bookmarkStart w:id="0" w:name="fig:020"/>
    <w:p>
      <w:pPr>
        <w:pStyle w:val="CaptionedFigure"/>
      </w:pPr>
      <w:bookmarkStart w:id="61" w:name="fig:020"/>
      <w:r>
        <w:drawing>
          <wp:inline>
            <wp:extent cx="5334000" cy="3261915"/>
            <wp:effectExtent b="0" l="0" r="0" t="0"/>
            <wp:docPr descr="Figure 20: splint main.c" title="" id="1" name="Picture"/>
            <a:graphic>
              <a:graphicData uri="http://schemas.openxmlformats.org/drawingml/2006/picture">
                <pic:pic>
                  <pic:nvPicPr>
                    <pic:cNvPr descr="image/7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20: splint main.c</w:t>
      </w:r>
    </w:p>
    <w:bookmarkEnd w:id="0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8" Target="media/rId58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13.</dc:title>
  <dc:creator>Паласиос Фелипe</dc:creator>
  <dc:language>ru-RU</dc:language>
  <cp:keywords/>
  <dcterms:created xsi:type="dcterms:W3CDTF">2023-05-04T21:19:28Z</dcterms:created>
  <dcterms:modified xsi:type="dcterms:W3CDTF">2023-05-04T21:19:28Z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