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30.jpg" ContentType="image/jpeg"/>
  <Override PartName="/word/media/rId32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Паласиос</w:t>
      </w:r>
      <w:r>
        <w:t xml:space="preserve"> </w:t>
      </w:r>
      <w:r>
        <w:t xml:space="preserve">Фелипe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748809"/>
            <wp:effectExtent b="0" l="0" r="0" t="0"/>
            <wp:docPr descr="Figure 1: Files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Files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  <w:pStyle w:val="Compact"/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5873176"/>
            <wp:effectExtent b="0" l="0" r="0" t="0"/>
            <wp:docPr descr="Figure 2: Client" title="" id="1" name="Picture"/>
            <a:graphic>
              <a:graphicData uri="http://schemas.openxmlformats.org/drawingml/2006/picture">
                <pic:pic>
                  <pic:nvPicPr>
                    <pic:cNvPr descr="image/2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3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Client</w:t>
      </w:r>
    </w:p>
    <w:bookmarkEnd w:id="0"/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5873176"/>
            <wp:effectExtent b="0" l="0" r="0" t="0"/>
            <wp:docPr descr="Figure 3: Client2" title="" id="1" name="Picture"/>
            <a:graphic>
              <a:graphicData uri="http://schemas.openxmlformats.org/drawingml/2006/picture">
                <pic:pic>
                  <pic:nvPicPr>
                    <pic:cNvPr descr="image/2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3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Client2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,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5873176"/>
            <wp:effectExtent b="0" l="0" r="0" t="0"/>
            <wp:docPr descr="Figure 4: Server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3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Server</w:t>
      </w:r>
    </w:p>
    <w:bookmarkEnd w:id="0"/>
    <w:bookmarkStart w:id="0" w:name="fig:005"/>
    <w:p>
      <w:pPr>
        <w:pStyle w:val="CaptionedFigure"/>
      </w:pPr>
      <w:bookmarkStart w:id="31" w:name="fig:005"/>
      <w:r>
        <w:drawing>
          <wp:inline>
            <wp:extent cx="5334000" cy="2058095"/>
            <wp:effectExtent b="0" l="0" r="0" t="0"/>
            <wp:docPr descr="Figure 5: Запуск" title="" id="1" name="Picture"/>
            <a:graphic>
              <a:graphicData uri="http://schemas.openxmlformats.org/drawingml/2006/picture">
                <pic:pic>
                  <pic:nvPicPr>
                    <pic:cNvPr descr="image/3.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Запуск</w:t>
      </w:r>
    </w:p>
    <w:bookmarkEnd w:id="0"/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2058095"/>
            <wp:effectExtent b="0" l="0" r="0" t="0"/>
            <wp:docPr descr="Figure 6: Результат" title="" id="1" name="Picture"/>
            <a:graphic>
              <a:graphicData uri="http://schemas.openxmlformats.org/drawingml/2006/picture">
                <pic:pic>
                  <pic:nvPicPr>
                    <pic:cNvPr descr="image/3.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8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Результат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работы с именованными каналами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14</dc:title>
  <dc:creator>Паласиос Фелипe</dc:creator>
  <dc:language>ru-RU</dc:language>
  <cp:keywords/>
  <dcterms:created xsi:type="dcterms:W3CDTF">2023-05-08T09:41:13Z</dcterms:created>
  <dcterms:modified xsi:type="dcterms:W3CDTF">2023-05-08T09:41:13Z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