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28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2.jpg" ContentType="image/jpeg"/>
  <Override PartName="/word/media/rId54.jpg" ContentType="image/jpeg"/>
  <Override PartName="/word/media/rId50.jpg" ContentType="image/jpeg"/>
  <Override PartName="/word/media/rId5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Паласиос</w:t>
      </w:r>
      <w:r>
        <w:t xml:space="preserve"> </w:t>
      </w:r>
      <w:r>
        <w:t xml:space="preserve">Фелипе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Создайте каталог для выполнения лабораторной работы No 9, перейдите в него и сздайте файл lab09-1.asm</w:t>
      </w:r>
    </w:p>
    <w:p>
      <w:pPr>
        <w:numPr>
          <w:ilvl w:val="0"/>
          <w:numId w:val="1001"/>
        </w:numPr>
      </w:pPr>
      <w:r>
        <w:t xml:space="preserve">1.Введите в файл lab09-1.asm текст программы из листинга 9.1. Создайте исполняемый файл и проверьте его работу.</w:t>
      </w:r>
    </w:p>
    <w:p>
      <w:pPr>
        <w:pStyle w:val="FirstParagraph"/>
      </w:pPr>
      <w:r>
        <w:t xml:space="preserve">2.Замените текст программы, добавив подпрограмму _subcalcul в подпрограмму _calcul,для вычисления выражения 𝑓(𝑔(𝑥)), где 𝑥 вводится с клавиатуры, 𝑓(𝑥) = 2𝑥 + 7, 𝑔(𝑥) = 3𝑥 − 1.</w:t>
      </w:r>
    </w:p>
    <w:p>
      <w:pPr>
        <w:numPr>
          <w:ilvl w:val="0"/>
          <w:numId w:val="1002"/>
        </w:numPr>
        <w:pStyle w:val="Compact"/>
      </w:pPr>
      <w:r>
        <w:t xml:space="preserve">Создайте файл lab09-2.asm с текстом программы из Листинга 9.2. (Программа печати сообщения Hello world!).</w:t>
      </w:r>
      <w:r>
        <w:t xml:space="preserve"> </w:t>
      </w:r>
      <w:r>
        <w:t xml:space="preserve">1.Проверьте работу программы, запустив ее в оболочке GDB с помощью команды run (сокращённо r)</w:t>
      </w:r>
      <w:r>
        <w:t xml:space="preserve"> </w:t>
      </w:r>
      <w:r>
        <w:t xml:space="preserve">2.для более подробного анализа программы установите брейкпоинт на метку _start, с которой начинается выполнение любой ассемблерной программы, и запустите её.</w:t>
      </w:r>
    </w:p>
    <w:p>
      <w:pPr>
        <w:pStyle w:val="FirstParagraph"/>
      </w:pPr>
      <w:r>
        <w:t xml:space="preserve">3.Посмотрите дисассимилированный код программы с помощью команды disassemble</w:t>
      </w:r>
      <w:r>
        <w:t xml:space="preserve"> </w:t>
      </w:r>
      <w:r>
        <w:t xml:space="preserve">начиная с метки _start</w:t>
      </w:r>
    </w:p>
    <w:p>
      <w:pPr>
        <w:pStyle w:val="BodyText"/>
      </w:pPr>
      <w:r>
        <w:t xml:space="preserve">4.Переключитесь на отображение команд с Intel’овским синтаксисом, введя команду set disassembly-flavor intel</w:t>
      </w:r>
    </w:p>
    <w:p>
      <w:pPr>
        <w:pStyle w:val="BodyText"/>
      </w:pPr>
      <w:r>
        <w:t xml:space="preserve">5.Включите режим псевдографики для более удобного анализа программы</w:t>
      </w:r>
    </w:p>
    <w:p>
      <w:pPr>
        <w:numPr>
          <w:ilvl w:val="0"/>
          <w:numId w:val="1003"/>
        </w:numPr>
        <w:pStyle w:val="Compact"/>
      </w:pPr>
      <w:r>
        <w:t xml:space="preserve">Работа с данными программы в GDB</w:t>
      </w:r>
    </w:p>
    <w:p>
      <w:pPr>
        <w:pStyle w:val="FirstParagraph"/>
      </w:pPr>
      <w:r>
        <w:t xml:space="preserve">1.Посмотреть содержимое регистров также можно с помощью команды info registers</w:t>
      </w:r>
      <w:r>
        <w:t xml:space="preserve"> </w:t>
      </w:r>
      <w:r>
        <w:t xml:space="preserve">(или i r)</w:t>
      </w:r>
    </w:p>
    <w:p>
      <w:pPr>
        <w:pStyle w:val="BodyText"/>
      </w:pPr>
      <w:r>
        <w:t xml:space="preserve">2.Посмотрите значение переменной msg1 по имени</w:t>
      </w:r>
      <w:r>
        <w:t xml:space="preserve"> </w:t>
      </w:r>
      <w:r>
        <w:t xml:space="preserve">(gdb) x/1sb &amp;msg1</w:t>
      </w:r>
      <w:r>
        <w:t xml:space="preserve"> </w:t>
      </w:r>
      <w:r>
        <w:t xml:space="preserve">0x804a000</w:t>
      </w:r>
      <w:r>
        <w:t xml:space="preserve"> </w:t>
      </w:r>
      <w:r>
        <w:t xml:space="preserve">: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</w:p>
    <w:p>
      <w:pPr>
        <w:pStyle w:val="BodyText"/>
      </w:pPr>
      <w:r>
        <w:t xml:space="preserve">3.Посмотрите дисассимилированный код программы с помощью команды disassemble</w:t>
      </w:r>
      <w:r>
        <w:t xml:space="preserve"> </w:t>
      </w:r>
      <w:r>
        <w:t xml:space="preserve">начиная с метки _start</w:t>
      </w:r>
    </w:p>
    <w:p>
      <w:pPr>
        <w:pStyle w:val="BodyText"/>
      </w:pPr>
      <w:r>
        <w:t xml:space="preserve">4.С помощью команды set измените значение регистра ebx</w:t>
      </w:r>
    </w:p>
    <w:p>
      <w:pPr>
        <w:numPr>
          <w:ilvl w:val="0"/>
          <w:numId w:val="1004"/>
        </w:numPr>
        <w:pStyle w:val="Compact"/>
      </w:pPr>
      <w:r>
        <w:t xml:space="preserve">Скопируйте файл lab8-2.asm, созданный при выполнении лабораторной работы No8, с программой выводящей на экран аргументы командной строки (Листинг 8.2) в файл с именем lab09-3.asm. Создайте исполняемый файл. Для загрузки в gdb программы с аргументами необходимо использовать ключ –args.</w:t>
      </w:r>
      <w:r>
        <w:t xml:space="preserve"> </w:t>
      </w:r>
      <w:r>
        <w:t xml:space="preserve">Загрузите исполняемый файл в отладчик, указав аргументы</w:t>
      </w:r>
    </w:p>
    <w:p>
      <w:pPr>
        <w:pStyle w:val="FirstParagraph"/>
      </w:pPr>
      <w:r>
        <w:t xml:space="preserve">1.Исследуем расположение аргументов командной</w:t>
      </w:r>
      <w:r>
        <w:t xml:space="preserve"> </w:t>
      </w:r>
      <w:r>
        <w:t xml:space="preserve">строки в стеке после запуска программы с помощью gdb.</w:t>
      </w:r>
      <w:r>
        <w:t xml:space="preserve"> </w:t>
      </w:r>
      <w:r>
        <w:t xml:space="preserve">Для начала установим точку останова перед первой инструкцией в программе и запустим ее.</w:t>
      </w:r>
      <w:r>
        <w:t xml:space="preserve"> </w:t>
      </w:r>
      <w:r>
        <w:t xml:space="preserve">(gdb) b _start</w:t>
      </w:r>
      <w:r>
        <w:t xml:space="preserve"> </w:t>
      </w:r>
      <w:r>
        <w:t xml:space="preserve">(gdb) run</w:t>
      </w:r>
    </w:p>
    <w:p>
      <w:pPr>
        <w:pStyle w:val="BodyText"/>
      </w:pPr>
      <w:r>
        <w:t xml:space="preserve">2.Адрес вершины стека храниться в регистре esp и по этому адресу располагается число равное количеству аргументов командной строки (включая имя программы)</w:t>
      </w:r>
      <w:r>
        <w:t xml:space="preserve"> </w:t>
      </w:r>
      <w:r>
        <w:t xml:space="preserve">Посмотрите остальные позиции стека – по адесу [esp+4] располагается адрес в памяти где находиться имя программы, по адесу [esp+8] храниться адрес первого аргумента, поаресу [esp+12] – второго и т.д</w:t>
      </w:r>
    </w:p>
    <w:p>
      <w:pPr>
        <w:numPr>
          <w:ilvl w:val="0"/>
          <w:numId w:val="1005"/>
        </w:numPr>
        <w:pStyle w:val="Compact"/>
      </w:pPr>
      <w:r>
        <w:t xml:space="preserve">Задание для самостоятельной работы</w:t>
      </w:r>
    </w:p>
    <w:p>
      <w:pPr>
        <w:pStyle w:val="FirstParagraph"/>
      </w:pPr>
      <w:r>
        <w:t xml:space="preserve">1.Преобразуйте программу из лабораторной работы No8 (Задание No1 для самостоятельной работы), реализовав вычисление значения функции 𝑓(𝑥) как подпрограмму</w:t>
      </w:r>
    </w:p>
    <w:p>
      <w:pPr>
        <w:pStyle w:val="BodyText"/>
      </w:pPr>
      <w:r>
        <w:t xml:space="preserve">2.В листинге 9.3 приведена программа вычисления выражения (3 + 2) ∗ 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bookmarkEnd w:id="21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  <w:pStyle w:val="Compact"/>
      </w:pPr>
      <w:r>
        <w:t xml:space="preserve">Создайте каталог для выполнения лабораторной работы No 9, перейдите в него и сздайте файл lab09-1.asm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1874331"/>
            <wp:effectExtent b="0" l="0" r="0" t="0"/>
            <wp:docPr descr="Figure 1: каталог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4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каталог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1.Введите в файл lab09-1.asm текст программы из листинга 9.1. Создайте исполняемый файл и проверьте его работу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3323140"/>
            <wp:effectExtent b="0" l="0" r="0" t="0"/>
            <wp:docPr descr="Figure 2: исполняемый файл" title="" id="1" name="Picture"/>
            <a:graphic>
              <a:graphicData uri="http://schemas.openxmlformats.org/drawingml/2006/picture">
                <pic:pic>
                  <pic:nvPicPr>
                    <pic:cNvPr descr="image/2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исполняемый файл</w:t>
      </w:r>
    </w:p>
    <w:bookmarkEnd w:id="0"/>
    <w:p>
      <w:pPr>
        <w:pStyle w:val="SourceCode"/>
      </w:pPr>
      <w:r>
        <w:rPr>
          <w:rStyle w:val="VerbatimChar"/>
        </w:rPr>
        <w:t xml:space="preserve">2.Измените текст программы, добавив подпрограмму _subcalcul в подпрограмму _calcul,для вычисления выражения 𝑓(𝑔(𝑥)), где 𝑥 вводится с клавиатуры, 𝑓(𝑥) = 2𝑥 + 7, 𝑔(𝑥) = 3𝑥 − 1 (рис. @fig:003).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2062381"/>
            <wp:effectExtent b="0" l="0" r="0" t="0"/>
            <wp:docPr descr="Figure 3: добавив подпрограмму _subcalcul" title="" id="1" name="Picture"/>
            <a:graphic>
              <a:graphicData uri="http://schemas.openxmlformats.org/drawingml/2006/picture">
                <pic:pic>
                  <pic:nvPicPr>
                    <pic:cNvPr descr="image/2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добавив подпрограмму _subcalcul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Создайте файл lab09-2.asm с текстом программы из Листинга 9.2. (Программа печати сообщения Hello world!)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2813206"/>
            <wp:effectExtent b="0" l="0" r="0" t="0"/>
            <wp:docPr descr="Figure 4: lab09-2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3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lab09-2</w:t>
      </w:r>
    </w:p>
    <w:bookmarkEnd w:id="0"/>
    <w:p>
      <w:pPr>
        <w:pStyle w:val="BodyText"/>
      </w:pPr>
      <w:r>
        <w:t xml:space="preserve">1.Проверьте работу программы, запустив ее в оболочке GDB с помощью команды run (сокращённо r)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4096459"/>
            <wp:effectExtent b="0" l="0" r="0" t="0"/>
            <wp:docPr descr="Figure 5: lab09-2. run" title="" id="1" name="Picture"/>
            <a:graphic>
              <a:graphicData uri="http://schemas.openxmlformats.org/drawingml/2006/picture">
                <pic:pic>
                  <pic:nvPicPr>
                    <pic:cNvPr descr="image/3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6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lab09-2. run</w:t>
      </w:r>
    </w:p>
    <w:bookmarkEnd w:id="0"/>
    <w:p>
      <w:pPr>
        <w:pStyle w:val="BodyText"/>
      </w:pPr>
      <w:r>
        <w:t xml:space="preserve">2.для более подробного анализа программы установите брейкпоинт на метку _start, с которой начинается выполнение любой ассемблерной программы, и запустите её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4096459"/>
            <wp:effectExtent b="0" l="0" r="0" t="0"/>
            <wp:docPr descr="Figure 6: _start" title="" id="1" name="Picture"/>
            <a:graphic>
              <a:graphicData uri="http://schemas.openxmlformats.org/drawingml/2006/picture">
                <pic:pic>
                  <pic:nvPicPr>
                    <pic:cNvPr descr="image/3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6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_start</w:t>
      </w:r>
    </w:p>
    <w:bookmarkEnd w:id="0"/>
    <w:p>
      <w:pPr>
        <w:pStyle w:val="BodyText"/>
      </w:pPr>
      <w:r>
        <w:t xml:space="preserve">3.Посмотрите дисассимилированный код программы с помощью команды disassemble</w:t>
      </w:r>
      <w:r>
        <w:t xml:space="preserve"> </w:t>
      </w:r>
      <w:r>
        <w:t xml:space="preserve">начиная с метки _start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3996981"/>
            <wp:effectExtent b="0" l="0" r="0" t="0"/>
            <wp:docPr descr="Figure 7: disassemble __start" title="" id="1" name="Picture"/>
            <a:graphic>
              <a:graphicData uri="http://schemas.openxmlformats.org/drawingml/2006/picture">
                <pic:pic>
                  <pic:nvPicPr>
                    <pic:cNvPr descr="image/3.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disassemble __start</w:t>
      </w:r>
    </w:p>
    <w:bookmarkEnd w:id="0"/>
    <w:p>
      <w:pPr>
        <w:pStyle w:val="BodyText"/>
      </w:pPr>
      <w:r>
        <w:t xml:space="preserve">4.Переключитесь на отображение команд с Intel’овским синтаксисом, введя команду set disassembly-flavor intel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3996981"/>
            <wp:effectExtent b="0" l="0" r="0" t="0"/>
            <wp:docPr descr="Figure 8: 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3.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Название рисунка</w:t>
      </w:r>
    </w:p>
    <w:bookmarkEnd w:id="0"/>
    <w:p>
      <w:pPr>
        <w:pStyle w:val="BodyText"/>
      </w:pPr>
      <w:r>
        <w:t xml:space="preserve">5.Включите режим псевдографики для более удобного анализа программы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4003893"/>
            <wp:effectExtent b="0" l="0" r="0" t="0"/>
            <wp:docPr descr="Figure 9: layout" title="" id="1" name="Picture"/>
            <a:graphic>
              <a:graphicData uri="http://schemas.openxmlformats.org/drawingml/2006/picture">
                <pic:pic>
                  <pic:nvPicPr>
                    <pic:cNvPr descr="image/3.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layout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Работа с данными программы в GDB</w:t>
      </w:r>
    </w:p>
    <w:p>
      <w:pPr>
        <w:pStyle w:val="FirstParagraph"/>
      </w:pPr>
      <w:r>
        <w:t xml:space="preserve">1.Посмотреть содержимое регистров также можно с помощью команды info registers</w:t>
      </w:r>
      <w:r>
        <w:t xml:space="preserve"> </w:t>
      </w:r>
      <w:r>
        <w:t xml:space="preserve">(или i r)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4003893"/>
            <wp:effectExtent b="0" l="0" r="0" t="0"/>
            <wp:docPr descr="Figure 10: содержимое регистров" title="" id="1" name="Picture"/>
            <a:graphic>
              <a:graphicData uri="http://schemas.openxmlformats.org/drawingml/2006/picture">
                <pic:pic>
                  <pic:nvPicPr>
                    <pic:cNvPr descr="image/4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содержимое регистров</w:t>
      </w:r>
    </w:p>
    <w:bookmarkEnd w:id="0"/>
    <w:p>
      <w:pPr>
        <w:pStyle w:val="BodyText"/>
      </w:pPr>
      <w:r>
        <w:t xml:space="preserve">2.Посмотрите значение переменной msg1 по имени</w:t>
      </w:r>
      <w:r>
        <w:t xml:space="preserve"> </w:t>
      </w:r>
      <w:r>
        <w:t xml:space="preserve">(gdb) x/1sb &amp;msg1</w:t>
      </w:r>
      <w:r>
        <w:t xml:space="preserve"> </w:t>
      </w:r>
      <w:r>
        <w:t xml:space="preserve">0x804a000</w:t>
      </w:r>
      <w:r>
        <w:t xml:space="preserve"> </w:t>
      </w:r>
      <w:r>
        <w:t xml:space="preserve">: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5334000" cy="3950857"/>
            <wp:effectExtent b="0" l="0" r="0" t="0"/>
            <wp:docPr descr="Figure 11: значение переменной msg1 по имени" title="" id="1" name="Picture"/>
            <a:graphic>
              <a:graphicData uri="http://schemas.openxmlformats.org/drawingml/2006/picture">
                <pic:pic>
                  <pic:nvPicPr>
                    <pic:cNvPr descr="image/4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значение переменной msg1 по имени</w:t>
      </w:r>
    </w:p>
    <w:bookmarkEnd w:id="0"/>
    <w:p>
      <w:pPr>
        <w:pStyle w:val="BodyText"/>
      </w:pPr>
      <w:r>
        <w:t xml:space="preserve">3.Измените первый символ переменной msg1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5334000" cy="3950857"/>
            <wp:effectExtent b="0" l="0" r="0" t="0"/>
            <wp:docPr descr="Figure 12: Изменен первый символ переменной msg1" title="" id="1" name="Picture"/>
            <a:graphic>
              <a:graphicData uri="http://schemas.openxmlformats.org/drawingml/2006/picture">
                <pic:pic>
                  <pic:nvPicPr>
                    <pic:cNvPr descr="image/4.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Изменен первый символ переменной msg1</w:t>
      </w:r>
    </w:p>
    <w:bookmarkEnd w:id="0"/>
    <w:p>
      <w:pPr>
        <w:pStyle w:val="BodyText"/>
      </w:pPr>
      <w:r>
        <w:t xml:space="preserve">4.С помощью команды set измените значение регистра ebx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5334000" cy="3950857"/>
            <wp:effectExtent b="0" l="0" r="0" t="0"/>
            <wp:docPr descr="Figure 13: команда set" title="" id="1" name="Picture"/>
            <a:graphic>
              <a:graphicData uri="http://schemas.openxmlformats.org/drawingml/2006/picture">
                <pic:pic>
                  <pic:nvPicPr>
                    <pic:cNvPr descr="image/4.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команда set</w:t>
      </w:r>
    </w:p>
    <w:bookmarkEnd w:id="0"/>
    <w:p>
      <w:pPr>
        <w:pStyle w:val="BodyText"/>
      </w:pPr>
      <w:r>
        <w:t xml:space="preserve">5.Завершите выполнение программы с помощью команды continue (сокращенно c) или</w:t>
      </w:r>
      <w:r>
        <w:t xml:space="preserve"> </w:t>
      </w:r>
      <w:r>
        <w:t xml:space="preserve">stepi (сокращенно si) и выйдите из GDB с помощью команды quit (сокращенно q).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5334000" cy="3950857"/>
            <wp:effectExtent b="0" l="0" r="0" t="0"/>
            <wp:docPr descr="Figure 14: quit" title="" id="1" name="Picture"/>
            <a:graphic>
              <a:graphicData uri="http://schemas.openxmlformats.org/drawingml/2006/picture">
                <pic:pic>
                  <pic:nvPicPr>
                    <pic:cNvPr descr="image/4.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quit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Скопируйте файл lab8-2.asm, созданный при выполнении лабораторной работы No8, с программой выводящей на экран аргументы командной строки (Листинг 8.2) в файл с именем lab09-3.asm. Создайте исполняемый файл. Для загрузки в gdb программы с аргументами необходимо использовать ключ –args.</w:t>
      </w:r>
      <w:r>
        <w:t xml:space="preserve"> </w:t>
      </w:r>
      <w:r>
        <w:t xml:space="preserve">Загрузите исполняемый файл в отладчик, указав аргументы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5334000" cy="3758195"/>
            <wp:effectExtent b="0" l="0" r="0" t="0"/>
            <wp:docPr descr="Figure 15: lab09-3.asm.ключ –arg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lab09-3.asm.ключ –arg</w:t>
      </w:r>
    </w:p>
    <w:bookmarkEnd w:id="0"/>
    <w:p>
      <w:pPr>
        <w:pStyle w:val="BodyText"/>
      </w:pPr>
      <w:r>
        <w:t xml:space="preserve">1.Исследуем расположение аргументов командной строки в стеке после запуска программы с помощью gdb.Для начала установим точку останова перед первой инструкцией в программе и запустим ее (gdb) b _start (gdb) run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3" w:name="fig:016"/>
      <w:r>
        <w:drawing>
          <wp:inline>
            <wp:extent cx="5334000" cy="3758195"/>
            <wp:effectExtent b="0" l="0" r="0" t="0"/>
            <wp:docPr descr="Figure 16: установим точку" title="" id="1" name="Picture"/>
            <a:graphic>
              <a:graphicData uri="http://schemas.openxmlformats.org/drawingml/2006/picture">
                <pic:pic>
                  <pic:nvPicPr>
                    <pic:cNvPr descr="image/5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16: установим точку</w:t>
      </w:r>
    </w:p>
    <w:bookmarkEnd w:id="0"/>
    <w:p>
      <w:pPr>
        <w:pStyle w:val="BodyText"/>
      </w:pPr>
      <w:r>
        <w:t xml:space="preserve">2.Адрес вершины стека храниться в регистре esp и по этому адресу располагается число равное количеству аргументов командной строки (включая имя программы)</w:t>
      </w:r>
      <w:r>
        <w:t xml:space="preserve"> </w:t>
      </w:r>
      <w:r>
        <w:t xml:space="preserve">Посмотрите остальные позиции стека – по адесу [esp+4] располагается адрес в памяти где находиться имя программы, по адесу [esp+8] храниться адрес первого аргумента, поаресу [esp+12] – второго и т.д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5" w:name="fig:017"/>
      <w:r>
        <w:drawing>
          <wp:inline>
            <wp:extent cx="5334000" cy="3758195"/>
            <wp:effectExtent b="0" l="0" r="0" t="0"/>
            <wp:docPr descr="Figure 17: позиции стека" title="" id="1" name="Picture"/>
            <a:graphic>
              <a:graphicData uri="http://schemas.openxmlformats.org/drawingml/2006/picture">
                <pic:pic>
                  <pic:nvPicPr>
                    <pic:cNvPr descr="image/5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17: позиции стека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Задание для самостоятельной работы</w:t>
      </w:r>
    </w:p>
    <w:p>
      <w:pPr>
        <w:pStyle w:val="FirstParagraph"/>
      </w:pPr>
      <w:r>
        <w:t xml:space="preserve">1.Преобразуйте программу из лабораторной работы No8 (Задание No1 для самостоятельной работы), реализовав вычисление значения функции 𝑓(𝑥) как подпрограмму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7" w:name="fig:018"/>
      <w:r>
        <w:drawing>
          <wp:inline>
            <wp:extent cx="5334000" cy="1316789"/>
            <wp:effectExtent b="0" l="0" r="0" t="0"/>
            <wp:docPr descr="Figure 18: 1" title="" id="1" name="Picture"/>
            <a:graphic>
              <a:graphicData uri="http://schemas.openxmlformats.org/drawingml/2006/picture">
                <pic:pic>
                  <pic:nvPicPr>
                    <pic:cNvPr descr="image/6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6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18: 1</w:t>
      </w:r>
    </w:p>
    <w:bookmarkEnd w:id="0"/>
    <w:p>
      <w:pPr>
        <w:pStyle w:val="BodyText"/>
      </w:pPr>
      <w:r>
        <w:t xml:space="preserve">2.В листинге 9.3 приведена программа вычисления выражения (3 + 2) ∗ 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58" w:name="fig:019"/>
      <w:r>
        <w:t xml:space="preserve">Figure 19: 2</w:t>
      </w:r>
      <w:bookmarkEnd w:id="58"/>
    </w:p>
    <w:p>
      <w:pPr>
        <w:pStyle w:val="ImageCaption"/>
      </w:pPr>
      <w:r>
        <w:t xml:space="preserve">Figure 19: 2</w:t>
      </w:r>
    </w:p>
    <w:bookmarkEnd w:id="0"/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навыки написания программ с использованием подпрограмм. Ознакомлен с методами отладки при помощи GDB и его основными возможностями.</w:t>
      </w:r>
    </w:p>
    <w:bookmarkEnd w:id="60"/>
    <w:bookmarkStart w:id="62" w:name="список-литературы"/>
    <w:p>
      <w:pPr>
        <w:pStyle w:val="Heading1"/>
      </w:pPr>
      <w:r>
        <w:t xml:space="preserve">Список литературы</w:t>
      </w:r>
    </w:p>
    <w:bookmarkStart w:id="61" w:name="refs"/>
    <w:bookmarkEnd w:id="61"/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28" Target="media/rId28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50" Target="media/rId50.jpg" /><Relationship Type="http://schemas.openxmlformats.org/officeDocument/2006/relationships/image" Id="rId56" Target="media/rId5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Паласиос Фелипе</dc:creator>
  <dc:language>ru-RU</dc:language>
  <cp:keywords/>
  <dcterms:created xsi:type="dcterms:W3CDTF">2024-01-22T17:48:10Z</dcterms:created>
  <dcterms:modified xsi:type="dcterms:W3CDTF">2024-01-22T17:48:10Z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