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88D3A" w14:textId="152EF992" w:rsidR="006B509D" w:rsidRPr="001D2D5C" w:rsidRDefault="006B509D">
      <w:pPr>
        <w:rPr>
          <w:rFonts w:ascii="Times New Roman" w:hAnsi="Times New Roman" w:cs="Times New Roman"/>
        </w:rPr>
      </w:pPr>
      <w:r w:rsidRPr="001D2D5C">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59EABD2" wp14:editId="40ED1CD9">
                <wp:simplePos x="0" y="0"/>
                <wp:positionH relativeFrom="margin">
                  <wp:align>right</wp:align>
                </wp:positionH>
                <wp:positionV relativeFrom="paragraph">
                  <wp:posOffset>230091</wp:posOffset>
                </wp:positionV>
                <wp:extent cx="5915025" cy="8382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915025" cy="838200"/>
                        </a:xfrm>
                        <a:prstGeom prst="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20EC5" w14:textId="71DF02C9" w:rsidR="00E77EC8" w:rsidRPr="006B509D" w:rsidRDefault="00E77EC8" w:rsidP="006B509D">
                            <w:pPr>
                              <w:jc w:val="center"/>
                              <w:rPr>
                                <w:sz w:val="96"/>
                                <w:szCs w:val="96"/>
                              </w:rPr>
                            </w:pPr>
                            <w:r w:rsidRPr="006B509D">
                              <w:rPr>
                                <w:sz w:val="96"/>
                                <w:szCs w:val="96"/>
                              </w:rPr>
                              <w:t>WEFSys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EABD2" id="Rectangle 11" o:spid="_x0000_s1026" style="position:absolute;margin-left:414.55pt;margin-top:18.1pt;width:465.75pt;height:66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" fillcolor="#8496b0 [1951]" strokecolor="black [3213]" strokeweight="1pt">
                <v:textbox>
                  <w:txbxContent>
                    <w:p w14:paraId="0F620EC5" w14:textId="71DF02C9" w:rsidR="00E77EC8" w:rsidRPr="006B509D" w:rsidRDefault="00E77EC8" w:rsidP="006B509D">
                      <w:pPr>
                        <w:jc w:val="center"/>
                        <w:rPr>
                          <w:sz w:val="96"/>
                          <w:szCs w:val="96"/>
                        </w:rPr>
                      </w:pPr>
                      <w:r w:rsidRPr="006B509D">
                        <w:rPr>
                          <w:sz w:val="96"/>
                          <w:szCs w:val="96"/>
                        </w:rPr>
                        <w:t>WEFSys Model</w:t>
                      </w:r>
                    </w:p>
                  </w:txbxContent>
                </v:textbox>
                <w10:wrap anchorx="margin"/>
              </v:rect>
            </w:pict>
          </mc:Fallback>
        </mc:AlternateContent>
      </w:r>
    </w:p>
    <w:p w14:paraId="468CDC0A" w14:textId="7D267D01" w:rsidR="006B509D" w:rsidRPr="001D2D5C" w:rsidRDefault="006B509D">
      <w:pPr>
        <w:rPr>
          <w:rFonts w:ascii="Times New Roman" w:hAnsi="Times New Roman" w:cs="Times New Roman"/>
        </w:rPr>
      </w:pPr>
    </w:p>
    <w:p w14:paraId="18AC97D4" w14:textId="77777777" w:rsidR="006B509D" w:rsidRPr="001D2D5C" w:rsidRDefault="006B509D">
      <w:pPr>
        <w:rPr>
          <w:rFonts w:ascii="Times New Roman" w:hAnsi="Times New Roman" w:cs="Times New Roman"/>
        </w:rPr>
      </w:pPr>
    </w:p>
    <w:p w14:paraId="0A1D230A" w14:textId="70614472" w:rsidR="006B509D" w:rsidRDefault="006B509D">
      <w:pPr>
        <w:rPr>
          <w:rFonts w:ascii="Times New Roman" w:hAnsi="Times New Roman" w:cs="Times New Roman"/>
        </w:rPr>
      </w:pPr>
    </w:p>
    <w:p w14:paraId="0625EC1E" w14:textId="21A6152D" w:rsidR="007E007E" w:rsidRPr="00AD6CC8" w:rsidRDefault="007E007E" w:rsidP="007E007E">
      <w:pPr>
        <w:jc w:val="center"/>
        <w:rPr>
          <w:rFonts w:ascii="Arial Narrow" w:hAnsi="Arial Narrow" w:cs="Times New Roman"/>
          <w:b/>
          <w:sz w:val="30"/>
        </w:rPr>
      </w:pPr>
      <w:r w:rsidRPr="00AD6CC8">
        <w:rPr>
          <w:rFonts w:ascii="Arial Narrow" w:hAnsi="Arial Narrow" w:cs="Times New Roman"/>
          <w:b/>
          <w:sz w:val="30"/>
        </w:rPr>
        <w:t xml:space="preserve">A </w:t>
      </w:r>
      <w:r w:rsidR="00AD6CC8" w:rsidRPr="00AD6CC8">
        <w:rPr>
          <w:rFonts w:ascii="Arial Narrow" w:hAnsi="Arial Narrow" w:cs="Times New Roman"/>
          <w:b/>
          <w:sz w:val="30"/>
        </w:rPr>
        <w:t xml:space="preserve">free </w:t>
      </w:r>
      <w:r w:rsidRPr="00AD6CC8">
        <w:rPr>
          <w:rFonts w:ascii="Arial Narrow" w:hAnsi="Arial Narrow" w:cs="Times New Roman"/>
          <w:b/>
          <w:sz w:val="30"/>
        </w:rPr>
        <w:t>web tool for dynamic systems modeling of the water-energy-food nexus</w:t>
      </w:r>
    </w:p>
    <w:p w14:paraId="1EA501C4" w14:textId="52989CF8" w:rsidR="006B509D" w:rsidRPr="001D2D5C" w:rsidRDefault="006B509D">
      <w:pPr>
        <w:rPr>
          <w:rFonts w:ascii="Times New Roman" w:hAnsi="Times New Roman" w:cs="Times New Roman"/>
        </w:rPr>
      </w:pPr>
    </w:p>
    <w:p w14:paraId="588016B8" w14:textId="43CABF4B" w:rsidR="006B509D" w:rsidRPr="001D2D5C" w:rsidRDefault="008876D3">
      <w:pPr>
        <w:rPr>
          <w:rFonts w:ascii="Times New Roman" w:hAnsi="Times New Roman" w:cs="Times New Roman"/>
        </w:rPr>
      </w:pPr>
      <w:r w:rsidRPr="001D2D5C">
        <w:rPr>
          <w:rFonts w:ascii="Times New Roman" w:hAnsi="Times New Roman" w:cs="Times New Roman"/>
          <w:noProof/>
        </w:rPr>
        <w:drawing>
          <wp:anchor distT="0" distB="0" distL="114300" distR="114300" simplePos="0" relativeHeight="251656193" behindDoc="0" locked="0" layoutInCell="1" allowOverlap="1" wp14:anchorId="1709F77D" wp14:editId="63787BAF">
            <wp:simplePos x="0" y="0"/>
            <wp:positionH relativeFrom="column">
              <wp:posOffset>1266825</wp:posOffset>
            </wp:positionH>
            <wp:positionV relativeFrom="paragraph">
              <wp:posOffset>10160</wp:posOffset>
            </wp:positionV>
            <wp:extent cx="3495675" cy="347110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CrisscrossEtching/>
                              </a14:imgEffect>
                              <a14:imgEffect>
                                <a14:saturation sat="66000"/>
                              </a14:imgEffect>
                            </a14:imgLayer>
                          </a14:imgProps>
                        </a:ext>
                        <a:ext uri="{28A0092B-C50C-407E-A947-70E740481C1C}">
                          <a14:useLocalDpi xmlns:a14="http://schemas.microsoft.com/office/drawing/2010/main" val="0"/>
                        </a:ext>
                      </a:extLst>
                    </a:blip>
                    <a:srcRect l="4487" t="23199" r="4317" b="20054"/>
                    <a:stretch/>
                  </pic:blipFill>
                  <pic:spPr bwMode="auto">
                    <a:xfrm>
                      <a:off x="0" y="0"/>
                      <a:ext cx="3495675" cy="3471101"/>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0CB9BFD8" w14:textId="203465B8" w:rsidR="006B509D" w:rsidRPr="001D2D5C" w:rsidRDefault="006B509D">
      <w:pPr>
        <w:rPr>
          <w:rFonts w:ascii="Times New Roman" w:hAnsi="Times New Roman" w:cs="Times New Roman"/>
        </w:rPr>
      </w:pPr>
    </w:p>
    <w:p w14:paraId="4F6E315D" w14:textId="77777777" w:rsidR="006B509D" w:rsidRPr="001D2D5C" w:rsidRDefault="006B509D">
      <w:pPr>
        <w:rPr>
          <w:rFonts w:ascii="Times New Roman" w:hAnsi="Times New Roman" w:cs="Times New Roman"/>
        </w:rPr>
      </w:pPr>
    </w:p>
    <w:p w14:paraId="37BD0363" w14:textId="0FEDB597" w:rsidR="006B509D" w:rsidRPr="001D2D5C" w:rsidRDefault="006B509D" w:rsidP="003430DB">
      <w:pPr>
        <w:jc w:val="center"/>
        <w:rPr>
          <w:rFonts w:ascii="Times New Roman" w:hAnsi="Times New Roman" w:cs="Times New Roman"/>
        </w:rPr>
      </w:pPr>
    </w:p>
    <w:p w14:paraId="1C4E38F3" w14:textId="77777777" w:rsidR="006B509D" w:rsidRPr="001D2D5C" w:rsidRDefault="006B509D">
      <w:pPr>
        <w:rPr>
          <w:rFonts w:ascii="Times New Roman" w:hAnsi="Times New Roman" w:cs="Times New Roman"/>
        </w:rPr>
      </w:pPr>
    </w:p>
    <w:p w14:paraId="30BAAEFA" w14:textId="77777777" w:rsidR="006B509D" w:rsidRPr="001D2D5C" w:rsidRDefault="006B509D">
      <w:pPr>
        <w:rPr>
          <w:rFonts w:ascii="Times New Roman" w:hAnsi="Times New Roman" w:cs="Times New Roman"/>
        </w:rPr>
      </w:pPr>
    </w:p>
    <w:p w14:paraId="5B4773B6" w14:textId="77777777" w:rsidR="006B509D" w:rsidRPr="001D2D5C" w:rsidRDefault="006B509D">
      <w:pPr>
        <w:rPr>
          <w:rFonts w:ascii="Times New Roman" w:hAnsi="Times New Roman" w:cs="Times New Roman"/>
        </w:rPr>
      </w:pPr>
    </w:p>
    <w:p w14:paraId="286453E4" w14:textId="77777777" w:rsidR="006B509D" w:rsidRPr="001D2D5C" w:rsidRDefault="006B509D">
      <w:pPr>
        <w:rPr>
          <w:rFonts w:ascii="Times New Roman" w:hAnsi="Times New Roman" w:cs="Times New Roman"/>
        </w:rPr>
      </w:pPr>
    </w:p>
    <w:p w14:paraId="25A66CEE" w14:textId="77777777" w:rsidR="006B509D" w:rsidRPr="001D2D5C" w:rsidRDefault="006B509D">
      <w:pPr>
        <w:rPr>
          <w:rFonts w:ascii="Times New Roman" w:hAnsi="Times New Roman" w:cs="Times New Roman"/>
        </w:rPr>
      </w:pPr>
    </w:p>
    <w:p w14:paraId="305DFFA8" w14:textId="77777777" w:rsidR="006B509D" w:rsidRPr="001D2D5C" w:rsidRDefault="006B509D">
      <w:pPr>
        <w:rPr>
          <w:rFonts w:ascii="Times New Roman" w:hAnsi="Times New Roman" w:cs="Times New Roman"/>
        </w:rPr>
      </w:pPr>
    </w:p>
    <w:p w14:paraId="390A4EB1" w14:textId="77777777" w:rsidR="006B509D" w:rsidRPr="001D2D5C" w:rsidRDefault="006B509D">
      <w:pPr>
        <w:rPr>
          <w:rFonts w:ascii="Times New Roman" w:hAnsi="Times New Roman" w:cs="Times New Roman"/>
        </w:rPr>
      </w:pPr>
    </w:p>
    <w:p w14:paraId="650A0203" w14:textId="77777777" w:rsidR="003430DB" w:rsidRPr="001D2D5C" w:rsidRDefault="003430DB" w:rsidP="006B509D">
      <w:pPr>
        <w:jc w:val="center"/>
        <w:rPr>
          <w:rFonts w:ascii="Times New Roman" w:hAnsi="Times New Roman" w:cs="Times New Roman"/>
          <w:b/>
          <w:i/>
          <w:sz w:val="42"/>
        </w:rPr>
      </w:pPr>
    </w:p>
    <w:p w14:paraId="1FF8BABF" w14:textId="77777777" w:rsidR="003430DB" w:rsidRPr="001D2D5C" w:rsidRDefault="003430DB" w:rsidP="006B509D">
      <w:pPr>
        <w:jc w:val="center"/>
        <w:rPr>
          <w:rFonts w:ascii="Times New Roman" w:hAnsi="Times New Roman" w:cs="Times New Roman"/>
          <w:b/>
          <w:i/>
          <w:sz w:val="42"/>
        </w:rPr>
      </w:pPr>
    </w:p>
    <w:p w14:paraId="3C93A0D3" w14:textId="4BFC0FD8" w:rsidR="003E1516" w:rsidRPr="001D2D5C" w:rsidRDefault="00226236" w:rsidP="006B509D">
      <w:pPr>
        <w:jc w:val="center"/>
        <w:rPr>
          <w:rFonts w:ascii="Times New Roman" w:hAnsi="Times New Roman" w:cs="Times New Roman"/>
          <w:b/>
          <w:i/>
          <w:sz w:val="42"/>
        </w:rPr>
      </w:pPr>
      <w:r w:rsidRPr="001D2D5C">
        <w:rPr>
          <w:rFonts w:ascii="Times New Roman" w:hAnsi="Times New Roman" w:cs="Times New Roman"/>
          <w:b/>
          <w:i/>
          <w:sz w:val="42"/>
        </w:rPr>
        <w:t xml:space="preserve">Instruction </w:t>
      </w:r>
      <w:r w:rsidR="006B509D" w:rsidRPr="001D2D5C">
        <w:rPr>
          <w:rFonts w:ascii="Times New Roman" w:hAnsi="Times New Roman" w:cs="Times New Roman"/>
          <w:b/>
          <w:i/>
          <w:sz w:val="42"/>
        </w:rPr>
        <w:t>M</w:t>
      </w:r>
      <w:r w:rsidRPr="001D2D5C">
        <w:rPr>
          <w:rFonts w:ascii="Times New Roman" w:hAnsi="Times New Roman" w:cs="Times New Roman"/>
          <w:b/>
          <w:i/>
          <w:sz w:val="42"/>
        </w:rPr>
        <w:t xml:space="preserve">anual </w:t>
      </w:r>
      <w:r w:rsidR="006B509D" w:rsidRPr="001D2D5C">
        <w:rPr>
          <w:rFonts w:ascii="Times New Roman" w:hAnsi="Times New Roman" w:cs="Times New Roman"/>
          <w:b/>
          <w:i/>
          <w:sz w:val="42"/>
        </w:rPr>
        <w:t>&amp;</w:t>
      </w:r>
      <w:r w:rsidRPr="001D2D5C">
        <w:rPr>
          <w:rFonts w:ascii="Times New Roman" w:hAnsi="Times New Roman" w:cs="Times New Roman"/>
          <w:b/>
          <w:i/>
          <w:sz w:val="42"/>
        </w:rPr>
        <w:t xml:space="preserve"> </w:t>
      </w:r>
      <w:r w:rsidR="006B509D" w:rsidRPr="001D2D5C">
        <w:rPr>
          <w:rFonts w:ascii="Times New Roman" w:hAnsi="Times New Roman" w:cs="Times New Roman"/>
          <w:b/>
          <w:i/>
          <w:sz w:val="42"/>
        </w:rPr>
        <w:t>T</w:t>
      </w:r>
      <w:r w:rsidRPr="001D2D5C">
        <w:rPr>
          <w:rFonts w:ascii="Times New Roman" w:hAnsi="Times New Roman" w:cs="Times New Roman"/>
          <w:b/>
          <w:i/>
          <w:sz w:val="42"/>
        </w:rPr>
        <w:t xml:space="preserve">echnical </w:t>
      </w:r>
      <w:r w:rsidR="006B509D" w:rsidRPr="001D2D5C">
        <w:rPr>
          <w:rFonts w:ascii="Times New Roman" w:hAnsi="Times New Roman" w:cs="Times New Roman"/>
          <w:b/>
          <w:i/>
          <w:sz w:val="42"/>
        </w:rPr>
        <w:t>D</w:t>
      </w:r>
      <w:r w:rsidRPr="001D2D5C">
        <w:rPr>
          <w:rFonts w:ascii="Times New Roman" w:hAnsi="Times New Roman" w:cs="Times New Roman"/>
          <w:b/>
          <w:i/>
          <w:sz w:val="42"/>
        </w:rPr>
        <w:t>ocumentation</w:t>
      </w:r>
    </w:p>
    <w:p w14:paraId="0B74F292" w14:textId="3DE05747" w:rsidR="006B509D" w:rsidRPr="001D2D5C" w:rsidRDefault="006B509D" w:rsidP="006B509D">
      <w:pPr>
        <w:jc w:val="center"/>
        <w:rPr>
          <w:rFonts w:ascii="Times New Roman" w:hAnsi="Times New Roman" w:cs="Times New Roman"/>
          <w:b/>
          <w:i/>
          <w:sz w:val="42"/>
        </w:rPr>
      </w:pPr>
      <w:r w:rsidRPr="001D2D5C">
        <w:rPr>
          <w:rFonts w:ascii="Times New Roman" w:hAnsi="Times New Roman" w:cs="Times New Roman"/>
          <w:b/>
          <w:i/>
          <w:sz w:val="42"/>
        </w:rPr>
        <w:t>Version 1.0</w:t>
      </w:r>
    </w:p>
    <w:p w14:paraId="628118DB" w14:textId="0DA37024" w:rsidR="00105979" w:rsidRPr="001D2D5C" w:rsidRDefault="00105979" w:rsidP="00105979">
      <w:pPr>
        <w:rPr>
          <w:rFonts w:ascii="Times New Roman" w:hAnsi="Times New Roman" w:cs="Times New Roman"/>
          <w:b/>
          <w:i/>
          <w:sz w:val="42"/>
        </w:rPr>
      </w:pPr>
    </w:p>
    <w:p w14:paraId="5211BBBE" w14:textId="464660B8" w:rsidR="00105979" w:rsidRPr="001D2D5C" w:rsidRDefault="00105979" w:rsidP="00105979">
      <w:pPr>
        <w:rPr>
          <w:rFonts w:ascii="Times New Roman" w:hAnsi="Times New Roman" w:cs="Times New Roman"/>
          <w:sz w:val="24"/>
        </w:rPr>
      </w:pPr>
      <w:r w:rsidRPr="001D2D5C">
        <w:rPr>
          <w:rFonts w:ascii="Times New Roman" w:hAnsi="Times New Roman" w:cs="Times New Roman"/>
          <w:sz w:val="24"/>
        </w:rPr>
        <w:t>Femeena Pandara Valappil, Rachel Brennan</w:t>
      </w:r>
    </w:p>
    <w:p w14:paraId="14F93AA1" w14:textId="74EB12E4" w:rsidR="00105979" w:rsidRPr="001D2D5C" w:rsidRDefault="00105979" w:rsidP="00105979">
      <w:pPr>
        <w:rPr>
          <w:rFonts w:ascii="Times New Roman" w:hAnsi="Times New Roman" w:cs="Times New Roman"/>
          <w:sz w:val="24"/>
        </w:rPr>
      </w:pPr>
      <w:r w:rsidRPr="001D2D5C">
        <w:rPr>
          <w:rFonts w:ascii="Times New Roman" w:hAnsi="Times New Roman" w:cs="Times New Roman"/>
          <w:sz w:val="24"/>
        </w:rPr>
        <w:t>The Pennsylvania State University</w:t>
      </w:r>
    </w:p>
    <w:p w14:paraId="79409F73" w14:textId="407E8933" w:rsidR="00105979" w:rsidRPr="001D2D5C" w:rsidRDefault="00105979" w:rsidP="00105979">
      <w:pPr>
        <w:rPr>
          <w:rFonts w:ascii="Times New Roman" w:hAnsi="Times New Roman" w:cs="Times New Roman"/>
          <w:sz w:val="24"/>
        </w:rPr>
      </w:pPr>
      <w:r w:rsidRPr="001D2D5C">
        <w:rPr>
          <w:rFonts w:ascii="Times New Roman" w:hAnsi="Times New Roman" w:cs="Times New Roman"/>
          <w:sz w:val="24"/>
        </w:rPr>
        <w:t>June 2023</w:t>
      </w:r>
    </w:p>
    <w:p w14:paraId="793E6337" w14:textId="77777777" w:rsidR="006B509D" w:rsidRPr="001D2D5C" w:rsidRDefault="006B509D" w:rsidP="00687560">
      <w:pPr>
        <w:rPr>
          <w:rFonts w:ascii="Times New Roman" w:hAnsi="Times New Roman" w:cs="Times New Roman"/>
          <w:b/>
          <w:sz w:val="12"/>
          <w:u w:val="single"/>
        </w:rPr>
      </w:pPr>
    </w:p>
    <w:p w14:paraId="336907FB" w14:textId="77777777" w:rsidR="006B509D" w:rsidRPr="001D2D5C" w:rsidRDefault="006B509D" w:rsidP="00687560">
      <w:pPr>
        <w:rPr>
          <w:rFonts w:ascii="Times New Roman" w:hAnsi="Times New Roman" w:cs="Times New Roman"/>
          <w:b/>
          <w:sz w:val="30"/>
          <w:u w:val="single"/>
        </w:rPr>
      </w:pPr>
    </w:p>
    <w:p w14:paraId="5F210477" w14:textId="0162EB94" w:rsidR="006B509D" w:rsidRPr="001D2D5C" w:rsidRDefault="001D2D5C" w:rsidP="00687560">
      <w:pPr>
        <w:rPr>
          <w:rFonts w:ascii="Times New Roman" w:hAnsi="Times New Roman" w:cs="Times New Roman"/>
          <w:b/>
          <w:sz w:val="38"/>
          <w:u w:val="single"/>
        </w:rPr>
      </w:pPr>
      <w:r w:rsidRPr="001D2D5C">
        <w:rPr>
          <w:rFonts w:ascii="Times New Roman" w:hAnsi="Times New Roman" w:cs="Times New Roman"/>
          <w:b/>
          <w:sz w:val="38"/>
          <w:u w:val="single"/>
        </w:rPr>
        <w:lastRenderedPageBreak/>
        <w:t>CONTENTS</w:t>
      </w:r>
    </w:p>
    <w:p w14:paraId="4AF43394" w14:textId="4E93C6C2" w:rsidR="001D2D5C" w:rsidRDefault="001D2D5C" w:rsidP="00687560">
      <w:pPr>
        <w:rPr>
          <w:rFonts w:ascii="Times New Roman" w:hAnsi="Times New Roman" w:cs="Times New Roman"/>
          <w:b/>
          <w:sz w:val="30"/>
        </w:rPr>
      </w:pPr>
    </w:p>
    <w:sdt>
      <w:sdtPr>
        <w:rPr>
          <w:rFonts w:asciiTheme="minorHAnsi" w:eastAsiaTheme="minorHAnsi" w:hAnsiTheme="minorHAnsi" w:cstheme="minorBidi"/>
          <w:color w:val="auto"/>
          <w:sz w:val="22"/>
          <w:szCs w:val="22"/>
        </w:rPr>
        <w:id w:val="-460809925"/>
        <w:docPartObj>
          <w:docPartGallery w:val="Table of Contents"/>
          <w:docPartUnique/>
        </w:docPartObj>
      </w:sdtPr>
      <w:sdtEndPr>
        <w:rPr>
          <w:b/>
          <w:bCs/>
          <w:noProof/>
        </w:rPr>
      </w:sdtEndPr>
      <w:sdtContent>
        <w:p w14:paraId="1C265BDA" w14:textId="67387CE8" w:rsidR="00940256" w:rsidRPr="00940256" w:rsidRDefault="00940256">
          <w:pPr>
            <w:pStyle w:val="TOCHeading"/>
            <w:rPr>
              <w:rFonts w:ascii="Times New Roman" w:hAnsi="Times New Roman" w:cs="Times New Roman"/>
              <w:sz w:val="28"/>
              <w:szCs w:val="28"/>
            </w:rPr>
          </w:pPr>
        </w:p>
        <w:p w14:paraId="256B2FC1" w14:textId="6CFD0515" w:rsidR="00940256" w:rsidRPr="00940256" w:rsidRDefault="00940256">
          <w:pPr>
            <w:pStyle w:val="TOC1"/>
            <w:tabs>
              <w:tab w:val="right" w:leader="dot" w:pos="9350"/>
            </w:tabs>
            <w:rPr>
              <w:rFonts w:ascii="Times New Roman" w:hAnsi="Times New Roman" w:cs="Times New Roman"/>
              <w:noProof/>
              <w:sz w:val="28"/>
              <w:szCs w:val="28"/>
            </w:rPr>
          </w:pPr>
          <w:r w:rsidRPr="00940256">
            <w:rPr>
              <w:rFonts w:ascii="Times New Roman" w:hAnsi="Times New Roman" w:cs="Times New Roman"/>
              <w:sz w:val="28"/>
              <w:szCs w:val="28"/>
            </w:rPr>
            <w:fldChar w:fldCharType="begin"/>
          </w:r>
          <w:r w:rsidRPr="00940256">
            <w:rPr>
              <w:rFonts w:ascii="Times New Roman" w:hAnsi="Times New Roman" w:cs="Times New Roman"/>
              <w:sz w:val="28"/>
              <w:szCs w:val="28"/>
            </w:rPr>
            <w:instrText xml:space="preserve"> TOC \o "1-3" \h \z \u </w:instrText>
          </w:r>
          <w:r w:rsidRPr="00940256">
            <w:rPr>
              <w:rFonts w:ascii="Times New Roman" w:hAnsi="Times New Roman" w:cs="Times New Roman"/>
              <w:sz w:val="28"/>
              <w:szCs w:val="28"/>
            </w:rPr>
            <w:fldChar w:fldCharType="separate"/>
          </w:r>
          <w:hyperlink w:anchor="_Toc139025029" w:history="1">
            <w:r w:rsidRPr="00940256">
              <w:rPr>
                <w:rStyle w:val="Hyperlink"/>
                <w:rFonts w:ascii="Times New Roman" w:hAnsi="Times New Roman" w:cs="Times New Roman"/>
                <w:noProof/>
                <w:sz w:val="28"/>
                <w:szCs w:val="28"/>
              </w:rPr>
              <w:t>SECTION 1: OVERVIEW</w:t>
            </w:r>
            <w:r w:rsidRPr="00940256">
              <w:rPr>
                <w:rFonts w:ascii="Times New Roman" w:hAnsi="Times New Roman" w:cs="Times New Roman"/>
                <w:noProof/>
                <w:webHidden/>
                <w:sz w:val="28"/>
                <w:szCs w:val="28"/>
              </w:rPr>
              <w:tab/>
            </w:r>
            <w:r w:rsidRPr="00940256">
              <w:rPr>
                <w:rFonts w:ascii="Times New Roman" w:hAnsi="Times New Roman" w:cs="Times New Roman"/>
                <w:noProof/>
                <w:webHidden/>
                <w:sz w:val="28"/>
                <w:szCs w:val="28"/>
              </w:rPr>
              <w:fldChar w:fldCharType="begin"/>
            </w:r>
            <w:r w:rsidRPr="00940256">
              <w:rPr>
                <w:rFonts w:ascii="Times New Roman" w:hAnsi="Times New Roman" w:cs="Times New Roman"/>
                <w:noProof/>
                <w:webHidden/>
                <w:sz w:val="28"/>
                <w:szCs w:val="28"/>
              </w:rPr>
              <w:instrText xml:space="preserve"> PAGEREF _Toc139025029 \h </w:instrText>
            </w:r>
            <w:r w:rsidRPr="00940256">
              <w:rPr>
                <w:rFonts w:ascii="Times New Roman" w:hAnsi="Times New Roman" w:cs="Times New Roman"/>
                <w:noProof/>
                <w:webHidden/>
                <w:sz w:val="28"/>
                <w:szCs w:val="28"/>
              </w:rPr>
            </w:r>
            <w:r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3</w:t>
            </w:r>
            <w:r w:rsidRPr="00940256">
              <w:rPr>
                <w:rFonts w:ascii="Times New Roman" w:hAnsi="Times New Roman" w:cs="Times New Roman"/>
                <w:noProof/>
                <w:webHidden/>
                <w:sz w:val="28"/>
                <w:szCs w:val="28"/>
              </w:rPr>
              <w:fldChar w:fldCharType="end"/>
            </w:r>
          </w:hyperlink>
        </w:p>
        <w:p w14:paraId="1C13C4E0" w14:textId="6E892AA4" w:rsidR="00940256" w:rsidRPr="00940256" w:rsidRDefault="00DC6041">
          <w:pPr>
            <w:pStyle w:val="TOC1"/>
            <w:tabs>
              <w:tab w:val="right" w:leader="dot" w:pos="9350"/>
            </w:tabs>
            <w:rPr>
              <w:rFonts w:ascii="Times New Roman" w:hAnsi="Times New Roman" w:cs="Times New Roman"/>
              <w:noProof/>
              <w:sz w:val="28"/>
              <w:szCs w:val="28"/>
            </w:rPr>
          </w:pPr>
          <w:hyperlink w:anchor="_Toc139025030" w:history="1">
            <w:r w:rsidR="00940256" w:rsidRPr="00940256">
              <w:rPr>
                <w:rStyle w:val="Hyperlink"/>
                <w:rFonts w:ascii="Times New Roman" w:hAnsi="Times New Roman" w:cs="Times New Roman"/>
                <w:noProof/>
                <w:sz w:val="28"/>
                <w:szCs w:val="28"/>
              </w:rPr>
              <w:t>SECTION 2: MODEL CONFIGURATION</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_Toc139025030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3</w:t>
            </w:r>
            <w:r w:rsidR="00940256" w:rsidRPr="00940256">
              <w:rPr>
                <w:rFonts w:ascii="Times New Roman" w:hAnsi="Times New Roman" w:cs="Times New Roman"/>
                <w:noProof/>
                <w:webHidden/>
                <w:sz w:val="28"/>
                <w:szCs w:val="28"/>
              </w:rPr>
              <w:fldChar w:fldCharType="end"/>
            </w:r>
          </w:hyperlink>
        </w:p>
        <w:p w14:paraId="3D747CF9" w14:textId="6FB04777" w:rsidR="00940256" w:rsidRPr="00940256" w:rsidRDefault="00DC6041">
          <w:pPr>
            <w:pStyle w:val="TOC1"/>
            <w:tabs>
              <w:tab w:val="right" w:leader="dot" w:pos="9350"/>
            </w:tabs>
            <w:rPr>
              <w:rFonts w:ascii="Times New Roman" w:hAnsi="Times New Roman" w:cs="Times New Roman"/>
              <w:noProof/>
              <w:sz w:val="28"/>
              <w:szCs w:val="28"/>
            </w:rPr>
          </w:pPr>
          <w:hyperlink w:anchor="_Toc139025031" w:history="1">
            <w:r w:rsidR="00940256" w:rsidRPr="00940256">
              <w:rPr>
                <w:rStyle w:val="Hyperlink"/>
                <w:rFonts w:ascii="Times New Roman" w:hAnsi="Times New Roman" w:cs="Times New Roman"/>
                <w:noProof/>
                <w:sz w:val="28"/>
                <w:szCs w:val="28"/>
              </w:rPr>
              <w:t>SECTION 3: INPUT DATA FILE</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_Toc139025031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4</w:t>
            </w:r>
            <w:r w:rsidR="00940256" w:rsidRPr="00940256">
              <w:rPr>
                <w:rFonts w:ascii="Times New Roman" w:hAnsi="Times New Roman" w:cs="Times New Roman"/>
                <w:noProof/>
                <w:webHidden/>
                <w:sz w:val="28"/>
                <w:szCs w:val="28"/>
              </w:rPr>
              <w:fldChar w:fldCharType="end"/>
            </w:r>
          </w:hyperlink>
        </w:p>
        <w:p w14:paraId="38EB2DC1" w14:textId="57E132B9" w:rsidR="00940256" w:rsidRPr="00940256" w:rsidRDefault="00DC6041">
          <w:pPr>
            <w:pStyle w:val="TOC1"/>
            <w:tabs>
              <w:tab w:val="right" w:leader="dot" w:pos="9350"/>
            </w:tabs>
            <w:rPr>
              <w:rFonts w:ascii="Times New Roman" w:hAnsi="Times New Roman" w:cs="Times New Roman"/>
              <w:noProof/>
              <w:sz w:val="28"/>
              <w:szCs w:val="28"/>
            </w:rPr>
          </w:pPr>
          <w:hyperlink w:anchor="_Toc139025032" w:history="1">
            <w:r w:rsidR="00940256" w:rsidRPr="00940256">
              <w:rPr>
                <w:rStyle w:val="Hyperlink"/>
                <w:rFonts w:ascii="Times New Roman" w:hAnsi="Times New Roman" w:cs="Times New Roman"/>
                <w:noProof/>
                <w:sz w:val="28"/>
                <w:szCs w:val="28"/>
              </w:rPr>
              <w:t>SECTION 4: MODEL INTERFACE</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_Toc139025032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6</w:t>
            </w:r>
            <w:r w:rsidR="00940256" w:rsidRPr="00940256">
              <w:rPr>
                <w:rFonts w:ascii="Times New Roman" w:hAnsi="Times New Roman" w:cs="Times New Roman"/>
                <w:noProof/>
                <w:webHidden/>
                <w:sz w:val="28"/>
                <w:szCs w:val="28"/>
              </w:rPr>
              <w:fldChar w:fldCharType="end"/>
            </w:r>
          </w:hyperlink>
        </w:p>
        <w:p w14:paraId="31472207" w14:textId="0F525BC8" w:rsidR="00940256" w:rsidRPr="00940256" w:rsidRDefault="00DC6041">
          <w:pPr>
            <w:pStyle w:val="TOC2"/>
            <w:tabs>
              <w:tab w:val="right" w:leader="dot" w:pos="9350"/>
            </w:tabs>
            <w:rPr>
              <w:rFonts w:ascii="Times New Roman" w:hAnsi="Times New Roman" w:cs="Times New Roman"/>
              <w:noProof/>
              <w:sz w:val="28"/>
              <w:szCs w:val="28"/>
            </w:rPr>
          </w:pPr>
          <w:hyperlink w:anchor="_Toc139025033" w:history="1">
            <w:r w:rsidR="00940256" w:rsidRPr="00940256">
              <w:rPr>
                <w:rStyle w:val="Hyperlink"/>
                <w:rFonts w:ascii="Times New Roman" w:hAnsi="Times New Roman" w:cs="Times New Roman"/>
                <w:noProof/>
                <w:sz w:val="28"/>
                <w:szCs w:val="28"/>
              </w:rPr>
              <w:t>4.1. Population</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_Toc139025033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6</w:t>
            </w:r>
            <w:r w:rsidR="00940256" w:rsidRPr="00940256">
              <w:rPr>
                <w:rFonts w:ascii="Times New Roman" w:hAnsi="Times New Roman" w:cs="Times New Roman"/>
                <w:noProof/>
                <w:webHidden/>
                <w:sz w:val="28"/>
                <w:szCs w:val="28"/>
              </w:rPr>
              <w:fldChar w:fldCharType="end"/>
            </w:r>
          </w:hyperlink>
        </w:p>
        <w:p w14:paraId="10F12303" w14:textId="0CA76E59" w:rsidR="00940256" w:rsidRPr="00940256" w:rsidRDefault="00DC6041">
          <w:pPr>
            <w:pStyle w:val="TOC2"/>
            <w:tabs>
              <w:tab w:val="right" w:leader="dot" w:pos="9350"/>
            </w:tabs>
            <w:rPr>
              <w:rFonts w:ascii="Times New Roman" w:hAnsi="Times New Roman" w:cs="Times New Roman"/>
              <w:noProof/>
              <w:sz w:val="28"/>
              <w:szCs w:val="28"/>
            </w:rPr>
          </w:pPr>
          <w:hyperlink w:anchor="_Toc139025034" w:history="1">
            <w:r w:rsidR="00940256" w:rsidRPr="00940256">
              <w:rPr>
                <w:rStyle w:val="Hyperlink"/>
                <w:rFonts w:ascii="Times New Roman" w:hAnsi="Times New Roman" w:cs="Times New Roman"/>
                <w:noProof/>
                <w:sz w:val="28"/>
                <w:szCs w:val="28"/>
              </w:rPr>
              <w:t>4.2. Land</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_Toc139025034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6</w:t>
            </w:r>
            <w:r w:rsidR="00940256" w:rsidRPr="00940256">
              <w:rPr>
                <w:rFonts w:ascii="Times New Roman" w:hAnsi="Times New Roman" w:cs="Times New Roman"/>
                <w:noProof/>
                <w:webHidden/>
                <w:sz w:val="28"/>
                <w:szCs w:val="28"/>
              </w:rPr>
              <w:fldChar w:fldCharType="end"/>
            </w:r>
          </w:hyperlink>
        </w:p>
        <w:p w14:paraId="0DD8F3F9" w14:textId="71BBD62D" w:rsidR="00940256" w:rsidRPr="00940256" w:rsidRDefault="00DC6041">
          <w:pPr>
            <w:pStyle w:val="TOC2"/>
            <w:tabs>
              <w:tab w:val="right" w:leader="dot" w:pos="9350"/>
            </w:tabs>
            <w:rPr>
              <w:rFonts w:ascii="Times New Roman" w:hAnsi="Times New Roman" w:cs="Times New Roman"/>
              <w:noProof/>
              <w:sz w:val="28"/>
              <w:szCs w:val="28"/>
            </w:rPr>
          </w:pPr>
          <w:hyperlink w:anchor="_Toc139025035" w:history="1">
            <w:r w:rsidR="00940256" w:rsidRPr="00940256">
              <w:rPr>
                <w:rStyle w:val="Hyperlink"/>
                <w:rFonts w:ascii="Times New Roman" w:hAnsi="Times New Roman" w:cs="Times New Roman"/>
                <w:noProof/>
                <w:sz w:val="28"/>
                <w:szCs w:val="28"/>
              </w:rPr>
              <w:t>4.3. Water</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_Toc139025035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7</w:t>
            </w:r>
            <w:r w:rsidR="00940256" w:rsidRPr="00940256">
              <w:rPr>
                <w:rFonts w:ascii="Times New Roman" w:hAnsi="Times New Roman" w:cs="Times New Roman"/>
                <w:noProof/>
                <w:webHidden/>
                <w:sz w:val="28"/>
                <w:szCs w:val="28"/>
              </w:rPr>
              <w:fldChar w:fldCharType="end"/>
            </w:r>
          </w:hyperlink>
        </w:p>
        <w:p w14:paraId="57144EAE" w14:textId="7F2F6AAE" w:rsidR="00940256" w:rsidRPr="00940256" w:rsidRDefault="00DC6041">
          <w:pPr>
            <w:pStyle w:val="TOC2"/>
            <w:tabs>
              <w:tab w:val="right" w:leader="dot" w:pos="9350"/>
            </w:tabs>
            <w:rPr>
              <w:rFonts w:ascii="Times New Roman" w:hAnsi="Times New Roman" w:cs="Times New Roman"/>
              <w:noProof/>
              <w:sz w:val="28"/>
              <w:szCs w:val="28"/>
            </w:rPr>
          </w:pPr>
          <w:hyperlink w:anchor="_Toc139025036" w:history="1">
            <w:r w:rsidR="00940256" w:rsidRPr="00940256">
              <w:rPr>
                <w:rStyle w:val="Hyperlink"/>
                <w:rFonts w:ascii="Times New Roman" w:hAnsi="Times New Roman" w:cs="Times New Roman"/>
                <w:noProof/>
                <w:sz w:val="28"/>
                <w:szCs w:val="28"/>
              </w:rPr>
              <w:t>4.4. Energy</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_Toc139025036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9</w:t>
            </w:r>
            <w:r w:rsidR="00940256" w:rsidRPr="00940256">
              <w:rPr>
                <w:rFonts w:ascii="Times New Roman" w:hAnsi="Times New Roman" w:cs="Times New Roman"/>
                <w:noProof/>
                <w:webHidden/>
                <w:sz w:val="28"/>
                <w:szCs w:val="28"/>
              </w:rPr>
              <w:fldChar w:fldCharType="end"/>
            </w:r>
          </w:hyperlink>
        </w:p>
        <w:p w14:paraId="411B3E08" w14:textId="359D57B6" w:rsidR="00940256" w:rsidRPr="00940256" w:rsidRDefault="00DC6041">
          <w:pPr>
            <w:pStyle w:val="TOC2"/>
            <w:tabs>
              <w:tab w:val="right" w:leader="dot" w:pos="9350"/>
            </w:tabs>
            <w:rPr>
              <w:rFonts w:ascii="Times New Roman" w:hAnsi="Times New Roman" w:cs="Times New Roman"/>
              <w:noProof/>
              <w:sz w:val="28"/>
              <w:szCs w:val="28"/>
            </w:rPr>
          </w:pPr>
          <w:hyperlink w:anchor="_Toc139025037" w:history="1">
            <w:r w:rsidR="00940256" w:rsidRPr="00940256">
              <w:rPr>
                <w:rStyle w:val="Hyperlink"/>
                <w:rFonts w:ascii="Times New Roman" w:hAnsi="Times New Roman" w:cs="Times New Roman"/>
                <w:noProof/>
                <w:sz w:val="28"/>
                <w:szCs w:val="28"/>
              </w:rPr>
              <w:t>4.5. Food</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_Toc139025037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11</w:t>
            </w:r>
            <w:r w:rsidR="00940256" w:rsidRPr="00940256">
              <w:rPr>
                <w:rFonts w:ascii="Times New Roman" w:hAnsi="Times New Roman" w:cs="Times New Roman"/>
                <w:noProof/>
                <w:webHidden/>
                <w:sz w:val="28"/>
                <w:szCs w:val="28"/>
              </w:rPr>
              <w:fldChar w:fldCharType="end"/>
            </w:r>
          </w:hyperlink>
        </w:p>
        <w:p w14:paraId="4D27840F" w14:textId="163D5089" w:rsidR="00940256" w:rsidRPr="00940256" w:rsidRDefault="00DC6041">
          <w:pPr>
            <w:pStyle w:val="TOC2"/>
            <w:tabs>
              <w:tab w:val="right" w:leader="dot" w:pos="9350"/>
            </w:tabs>
            <w:rPr>
              <w:rFonts w:ascii="Times New Roman" w:hAnsi="Times New Roman" w:cs="Times New Roman"/>
              <w:noProof/>
              <w:sz w:val="28"/>
              <w:szCs w:val="28"/>
            </w:rPr>
          </w:pPr>
          <w:hyperlink w:anchor="_Toc139025038" w:history="1">
            <w:r w:rsidR="00940256" w:rsidRPr="00940256">
              <w:rPr>
                <w:rStyle w:val="Hyperlink"/>
                <w:rFonts w:ascii="Times New Roman" w:hAnsi="Times New Roman" w:cs="Times New Roman"/>
                <w:noProof/>
                <w:sz w:val="28"/>
                <w:szCs w:val="28"/>
              </w:rPr>
              <w:t>4.6. Simulation Variables</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_Toc139025038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12</w:t>
            </w:r>
            <w:r w:rsidR="00940256" w:rsidRPr="00940256">
              <w:rPr>
                <w:rFonts w:ascii="Times New Roman" w:hAnsi="Times New Roman" w:cs="Times New Roman"/>
                <w:noProof/>
                <w:webHidden/>
                <w:sz w:val="28"/>
                <w:szCs w:val="28"/>
              </w:rPr>
              <w:fldChar w:fldCharType="end"/>
            </w:r>
          </w:hyperlink>
        </w:p>
        <w:p w14:paraId="00021469" w14:textId="4FF337FD" w:rsidR="00940256" w:rsidRPr="00940256" w:rsidRDefault="00DC6041">
          <w:pPr>
            <w:pStyle w:val="TOC1"/>
            <w:tabs>
              <w:tab w:val="right" w:leader="dot" w:pos="9350"/>
            </w:tabs>
            <w:rPr>
              <w:rFonts w:ascii="Times New Roman" w:hAnsi="Times New Roman" w:cs="Times New Roman"/>
              <w:noProof/>
              <w:sz w:val="28"/>
              <w:szCs w:val="28"/>
            </w:rPr>
          </w:pPr>
          <w:hyperlink w:anchor="_Toc139025039" w:history="1">
            <w:r w:rsidR="00940256" w:rsidRPr="00940256">
              <w:rPr>
                <w:rStyle w:val="Hyperlink"/>
                <w:rFonts w:ascii="Times New Roman" w:hAnsi="Times New Roman" w:cs="Times New Roman"/>
                <w:noProof/>
                <w:sz w:val="28"/>
                <w:szCs w:val="28"/>
              </w:rPr>
              <w:t>REFERENCES</w:t>
            </w:r>
            <w:r w:rsidR="00940256" w:rsidRPr="00940256">
              <w:rPr>
                <w:rFonts w:ascii="Times New Roman" w:hAnsi="Times New Roman" w:cs="Times New Roman"/>
                <w:noProof/>
                <w:webHidden/>
                <w:sz w:val="28"/>
                <w:szCs w:val="28"/>
              </w:rPr>
              <w:tab/>
            </w:r>
            <w:r w:rsidR="00940256" w:rsidRPr="00940256">
              <w:rPr>
                <w:rFonts w:ascii="Times New Roman" w:hAnsi="Times New Roman" w:cs="Times New Roman"/>
                <w:noProof/>
                <w:webHidden/>
                <w:sz w:val="28"/>
                <w:szCs w:val="28"/>
              </w:rPr>
              <w:fldChar w:fldCharType="begin"/>
            </w:r>
            <w:r w:rsidR="00940256" w:rsidRPr="00940256">
              <w:rPr>
                <w:rFonts w:ascii="Times New Roman" w:hAnsi="Times New Roman" w:cs="Times New Roman"/>
                <w:noProof/>
                <w:webHidden/>
                <w:sz w:val="28"/>
                <w:szCs w:val="28"/>
              </w:rPr>
              <w:instrText xml:space="preserve"> PAGEREF _Toc139025039 \h </w:instrText>
            </w:r>
            <w:r w:rsidR="00940256" w:rsidRPr="00940256">
              <w:rPr>
                <w:rFonts w:ascii="Times New Roman" w:hAnsi="Times New Roman" w:cs="Times New Roman"/>
                <w:noProof/>
                <w:webHidden/>
                <w:sz w:val="28"/>
                <w:szCs w:val="28"/>
              </w:rPr>
            </w:r>
            <w:r w:rsidR="00940256" w:rsidRPr="00940256">
              <w:rPr>
                <w:rFonts w:ascii="Times New Roman" w:hAnsi="Times New Roman" w:cs="Times New Roman"/>
                <w:noProof/>
                <w:webHidden/>
                <w:sz w:val="28"/>
                <w:szCs w:val="28"/>
              </w:rPr>
              <w:fldChar w:fldCharType="separate"/>
            </w:r>
            <w:r w:rsidR="0063460A">
              <w:rPr>
                <w:rFonts w:ascii="Times New Roman" w:hAnsi="Times New Roman" w:cs="Times New Roman"/>
                <w:noProof/>
                <w:webHidden/>
                <w:sz w:val="28"/>
                <w:szCs w:val="28"/>
              </w:rPr>
              <w:t>13</w:t>
            </w:r>
            <w:r w:rsidR="00940256" w:rsidRPr="00940256">
              <w:rPr>
                <w:rFonts w:ascii="Times New Roman" w:hAnsi="Times New Roman" w:cs="Times New Roman"/>
                <w:noProof/>
                <w:webHidden/>
                <w:sz w:val="28"/>
                <w:szCs w:val="28"/>
              </w:rPr>
              <w:fldChar w:fldCharType="end"/>
            </w:r>
          </w:hyperlink>
        </w:p>
        <w:p w14:paraId="069E7E62" w14:textId="423376A0" w:rsidR="00940256" w:rsidRDefault="00940256">
          <w:r w:rsidRPr="00940256">
            <w:rPr>
              <w:rFonts w:ascii="Times New Roman" w:hAnsi="Times New Roman" w:cs="Times New Roman"/>
              <w:b/>
              <w:bCs/>
              <w:noProof/>
              <w:sz w:val="28"/>
              <w:szCs w:val="28"/>
            </w:rPr>
            <w:fldChar w:fldCharType="end"/>
          </w:r>
        </w:p>
      </w:sdtContent>
    </w:sdt>
    <w:p w14:paraId="0B809520" w14:textId="5EE59FA6" w:rsidR="00A36FF4" w:rsidRDefault="00A36FF4" w:rsidP="00687560">
      <w:pPr>
        <w:rPr>
          <w:rFonts w:ascii="Times New Roman" w:hAnsi="Times New Roman" w:cs="Times New Roman"/>
          <w:b/>
          <w:sz w:val="30"/>
          <w:u w:val="single"/>
        </w:rPr>
      </w:pPr>
    </w:p>
    <w:p w14:paraId="2A2A97E5" w14:textId="3F11F7F2" w:rsidR="00A36FF4" w:rsidRDefault="00A36FF4" w:rsidP="00687560">
      <w:pPr>
        <w:rPr>
          <w:rFonts w:ascii="Times New Roman" w:hAnsi="Times New Roman" w:cs="Times New Roman"/>
          <w:b/>
          <w:sz w:val="30"/>
          <w:u w:val="single"/>
        </w:rPr>
      </w:pPr>
    </w:p>
    <w:p w14:paraId="2F61CAE5" w14:textId="55B16DB6" w:rsidR="00A36FF4" w:rsidRDefault="00A36FF4" w:rsidP="00687560">
      <w:pPr>
        <w:rPr>
          <w:rFonts w:ascii="Times New Roman" w:hAnsi="Times New Roman" w:cs="Times New Roman"/>
          <w:b/>
          <w:sz w:val="30"/>
          <w:u w:val="single"/>
        </w:rPr>
      </w:pPr>
    </w:p>
    <w:p w14:paraId="12CAB3A4" w14:textId="32C048E1" w:rsidR="00A36FF4" w:rsidRDefault="00A36FF4" w:rsidP="00687560">
      <w:pPr>
        <w:rPr>
          <w:rFonts w:ascii="Times New Roman" w:hAnsi="Times New Roman" w:cs="Times New Roman"/>
          <w:b/>
          <w:sz w:val="30"/>
          <w:u w:val="single"/>
        </w:rPr>
      </w:pPr>
    </w:p>
    <w:p w14:paraId="15B8A1FA" w14:textId="672ABD2C" w:rsidR="00940256" w:rsidRDefault="00940256" w:rsidP="00687560">
      <w:pPr>
        <w:rPr>
          <w:rFonts w:ascii="Times New Roman" w:hAnsi="Times New Roman" w:cs="Times New Roman"/>
          <w:b/>
          <w:sz w:val="30"/>
          <w:u w:val="single"/>
        </w:rPr>
      </w:pPr>
    </w:p>
    <w:p w14:paraId="6DA83A84" w14:textId="426EFF5D" w:rsidR="00940256" w:rsidRDefault="00940256" w:rsidP="00687560">
      <w:pPr>
        <w:rPr>
          <w:rFonts w:ascii="Times New Roman" w:hAnsi="Times New Roman" w:cs="Times New Roman"/>
          <w:b/>
          <w:sz w:val="30"/>
          <w:u w:val="single"/>
        </w:rPr>
      </w:pPr>
    </w:p>
    <w:p w14:paraId="374760F0" w14:textId="3CCE7B18" w:rsidR="00940256" w:rsidRDefault="00940256" w:rsidP="00687560">
      <w:pPr>
        <w:rPr>
          <w:rFonts w:ascii="Times New Roman" w:hAnsi="Times New Roman" w:cs="Times New Roman"/>
          <w:b/>
          <w:sz w:val="30"/>
          <w:u w:val="single"/>
        </w:rPr>
      </w:pPr>
    </w:p>
    <w:p w14:paraId="58551FC2" w14:textId="1FC41687" w:rsidR="00940256" w:rsidRDefault="00940256" w:rsidP="00687560">
      <w:pPr>
        <w:rPr>
          <w:rFonts w:ascii="Times New Roman" w:hAnsi="Times New Roman" w:cs="Times New Roman"/>
          <w:b/>
          <w:sz w:val="30"/>
          <w:u w:val="single"/>
        </w:rPr>
      </w:pPr>
    </w:p>
    <w:p w14:paraId="40A10C97" w14:textId="034ED910" w:rsidR="00940256" w:rsidRDefault="00940256" w:rsidP="00687560">
      <w:pPr>
        <w:rPr>
          <w:rFonts w:ascii="Times New Roman" w:hAnsi="Times New Roman" w:cs="Times New Roman"/>
          <w:b/>
          <w:sz w:val="30"/>
          <w:u w:val="single"/>
        </w:rPr>
      </w:pPr>
    </w:p>
    <w:p w14:paraId="02E9DC16" w14:textId="77777777" w:rsidR="00940256" w:rsidRDefault="00940256" w:rsidP="00687560">
      <w:pPr>
        <w:rPr>
          <w:rFonts w:ascii="Times New Roman" w:hAnsi="Times New Roman" w:cs="Times New Roman"/>
          <w:b/>
          <w:sz w:val="30"/>
          <w:u w:val="single"/>
        </w:rPr>
      </w:pPr>
    </w:p>
    <w:p w14:paraId="73D047FF" w14:textId="1135D643" w:rsidR="00A36FF4" w:rsidRPr="00E17378" w:rsidRDefault="004E2222" w:rsidP="00E17378">
      <w:pPr>
        <w:pStyle w:val="Heading1"/>
      </w:pPr>
      <w:bookmarkStart w:id="0" w:name="_Toc139025029"/>
      <w:r w:rsidRPr="00E17378">
        <w:lastRenderedPageBreak/>
        <w:t xml:space="preserve">SECTION 1: </w:t>
      </w:r>
      <w:r w:rsidR="00A36FF4" w:rsidRPr="00E17378">
        <w:t>OVERVIEW</w:t>
      </w:r>
      <w:bookmarkEnd w:id="0"/>
    </w:p>
    <w:p w14:paraId="5025D57E" w14:textId="342DCD03" w:rsidR="004C257B" w:rsidRPr="008C5DB0" w:rsidRDefault="004C257B" w:rsidP="0045106A">
      <w:pPr>
        <w:ind w:firstLine="720"/>
        <w:jc w:val="both"/>
        <w:rPr>
          <w:rFonts w:ascii="Times New Roman" w:hAnsi="Times New Roman" w:cs="Times New Roman"/>
          <w:sz w:val="24"/>
          <w:szCs w:val="24"/>
        </w:rPr>
      </w:pPr>
      <w:r w:rsidRPr="008C5DB0">
        <w:rPr>
          <w:rFonts w:ascii="Times New Roman" w:hAnsi="Times New Roman" w:cs="Times New Roman"/>
          <w:sz w:val="24"/>
          <w:szCs w:val="24"/>
        </w:rPr>
        <w:t>The W</w:t>
      </w:r>
      <w:r w:rsidR="00160785" w:rsidRPr="008C5DB0">
        <w:rPr>
          <w:rFonts w:ascii="Times New Roman" w:hAnsi="Times New Roman" w:cs="Times New Roman"/>
          <w:sz w:val="24"/>
          <w:szCs w:val="24"/>
        </w:rPr>
        <w:t>E</w:t>
      </w:r>
      <w:r w:rsidRPr="008C5DB0">
        <w:rPr>
          <w:rFonts w:ascii="Times New Roman" w:hAnsi="Times New Roman" w:cs="Times New Roman"/>
          <w:sz w:val="24"/>
          <w:szCs w:val="24"/>
        </w:rPr>
        <w:t xml:space="preserve">FSys modeling tool is a first-of-its kind free online interface </w:t>
      </w:r>
      <w:r w:rsidR="00A37022" w:rsidRPr="008C5DB0">
        <w:rPr>
          <w:rFonts w:ascii="Times New Roman" w:hAnsi="Times New Roman" w:cs="Times New Roman"/>
          <w:sz w:val="24"/>
          <w:szCs w:val="24"/>
        </w:rPr>
        <w:t>that</w:t>
      </w:r>
      <w:r w:rsidRPr="008C5DB0">
        <w:rPr>
          <w:rFonts w:ascii="Times New Roman" w:hAnsi="Times New Roman" w:cs="Times New Roman"/>
          <w:sz w:val="24"/>
          <w:szCs w:val="24"/>
        </w:rPr>
        <w:t xml:space="preserve"> allow users to simulate </w:t>
      </w:r>
      <w:r w:rsidR="00A37022" w:rsidRPr="008C5DB0">
        <w:rPr>
          <w:rFonts w:ascii="Times New Roman" w:hAnsi="Times New Roman" w:cs="Times New Roman"/>
          <w:sz w:val="24"/>
          <w:szCs w:val="24"/>
        </w:rPr>
        <w:t xml:space="preserve">the </w:t>
      </w:r>
      <w:r w:rsidRPr="008C5DB0">
        <w:rPr>
          <w:rFonts w:ascii="Times New Roman" w:hAnsi="Times New Roman" w:cs="Times New Roman"/>
          <w:sz w:val="24"/>
          <w:szCs w:val="24"/>
        </w:rPr>
        <w:t xml:space="preserve">water-energy-food nexus using dynamic systems modeling approach. The interface provided here is primarily based on a WEF-Nexus framework developed by </w:t>
      </w:r>
      <w:hyperlink r:id="rId10" w:history="1">
        <w:proofErr w:type="spellStart"/>
        <w:r w:rsidRPr="008C5DB0">
          <w:rPr>
            <w:rStyle w:val="Hyperlink"/>
            <w:rFonts w:ascii="Times New Roman" w:hAnsi="Times New Roman" w:cs="Times New Roman"/>
            <w:sz w:val="24"/>
            <w:szCs w:val="24"/>
          </w:rPr>
          <w:t>Purwanto</w:t>
        </w:r>
        <w:proofErr w:type="spellEnd"/>
        <w:r w:rsidRPr="008C5DB0">
          <w:rPr>
            <w:rStyle w:val="Hyperlink"/>
            <w:rFonts w:ascii="Times New Roman" w:hAnsi="Times New Roman" w:cs="Times New Roman"/>
            <w:sz w:val="24"/>
            <w:szCs w:val="24"/>
          </w:rPr>
          <w:t xml:space="preserve"> et al. (2021)</w:t>
        </w:r>
      </w:hyperlink>
      <w:r w:rsidRPr="008C5DB0">
        <w:rPr>
          <w:rFonts w:ascii="Times New Roman" w:hAnsi="Times New Roman" w:cs="Times New Roman"/>
          <w:sz w:val="24"/>
          <w:szCs w:val="24"/>
        </w:rPr>
        <w:t xml:space="preserve">. </w:t>
      </w:r>
      <w:r w:rsidR="00A37022" w:rsidRPr="008C5DB0">
        <w:rPr>
          <w:rFonts w:ascii="Times New Roman" w:hAnsi="Times New Roman" w:cs="Times New Roman"/>
          <w:sz w:val="24"/>
          <w:szCs w:val="24"/>
        </w:rPr>
        <w:t>This model allows users to</w:t>
      </w:r>
      <w:r w:rsidRPr="008C5DB0">
        <w:rPr>
          <w:rFonts w:ascii="Times New Roman" w:hAnsi="Times New Roman" w:cs="Times New Roman"/>
          <w:sz w:val="24"/>
          <w:szCs w:val="24"/>
        </w:rPr>
        <w:t xml:space="preserve"> simulate a community or region with</w:t>
      </w:r>
      <w:r w:rsidR="00A37022" w:rsidRPr="008C5DB0">
        <w:rPr>
          <w:rFonts w:ascii="Times New Roman" w:hAnsi="Times New Roman" w:cs="Times New Roman"/>
          <w:sz w:val="24"/>
          <w:szCs w:val="24"/>
        </w:rPr>
        <w:t xml:space="preserve"> </w:t>
      </w:r>
      <w:r w:rsidRPr="008C5DB0">
        <w:rPr>
          <w:rFonts w:ascii="Times New Roman" w:hAnsi="Times New Roman" w:cs="Times New Roman"/>
          <w:sz w:val="24"/>
          <w:szCs w:val="24"/>
        </w:rPr>
        <w:t xml:space="preserve">residential, industrial, and agricultural areas (including livestock and up to three staple crops). Temporal changes in these areas and in the production of energy, water, and food are used as input to quantify interlinkages between the three sectors. </w:t>
      </w:r>
    </w:p>
    <w:p w14:paraId="15324ACE" w14:textId="4D29A4A6" w:rsidR="006B509D" w:rsidRDefault="004C257B" w:rsidP="00011F6C">
      <w:pPr>
        <w:ind w:firstLine="720"/>
        <w:jc w:val="both"/>
        <w:rPr>
          <w:rFonts w:ascii="Times New Roman" w:hAnsi="Times New Roman" w:cs="Times New Roman"/>
          <w:sz w:val="24"/>
          <w:szCs w:val="24"/>
        </w:rPr>
      </w:pPr>
      <w:r w:rsidRPr="008C5DB0">
        <w:rPr>
          <w:rFonts w:ascii="Times New Roman" w:hAnsi="Times New Roman" w:cs="Times New Roman"/>
          <w:sz w:val="24"/>
          <w:szCs w:val="24"/>
        </w:rPr>
        <w:t xml:space="preserve">Water, Energy, and Food security indices are calculated in the model using the same methodology used in estimating </w:t>
      </w:r>
      <w:hyperlink r:id="rId11" w:history="1">
        <w:proofErr w:type="spellStart"/>
        <w:r w:rsidRPr="008C5DB0">
          <w:rPr>
            <w:rStyle w:val="Hyperlink"/>
            <w:rFonts w:ascii="Times New Roman" w:hAnsi="Times New Roman" w:cs="Times New Roman"/>
            <w:sz w:val="24"/>
            <w:szCs w:val="24"/>
          </w:rPr>
          <w:t>Pardee</w:t>
        </w:r>
        <w:proofErr w:type="spellEnd"/>
        <w:r w:rsidR="00A37022" w:rsidRPr="008C5DB0">
          <w:rPr>
            <w:rStyle w:val="Hyperlink"/>
            <w:rFonts w:ascii="Times New Roman" w:hAnsi="Times New Roman" w:cs="Times New Roman"/>
            <w:sz w:val="24"/>
            <w:szCs w:val="24"/>
          </w:rPr>
          <w:t xml:space="preserve"> </w:t>
        </w:r>
        <w:r w:rsidRPr="008C5DB0">
          <w:rPr>
            <w:rStyle w:val="Hyperlink"/>
            <w:rFonts w:ascii="Times New Roman" w:hAnsi="Times New Roman" w:cs="Times New Roman"/>
            <w:sz w:val="24"/>
            <w:szCs w:val="24"/>
          </w:rPr>
          <w:t>RAND Food-Energy-Water Index</w:t>
        </w:r>
      </w:hyperlink>
      <w:r w:rsidRPr="008C5DB0">
        <w:rPr>
          <w:rFonts w:ascii="Times New Roman" w:hAnsi="Times New Roman" w:cs="Times New Roman"/>
          <w:sz w:val="24"/>
          <w:szCs w:val="24"/>
        </w:rPr>
        <w:t>. The indices range from 1 to 5</w:t>
      </w:r>
      <w:r w:rsidR="00A37022" w:rsidRPr="008C5DB0">
        <w:rPr>
          <w:rFonts w:ascii="Times New Roman" w:hAnsi="Times New Roman" w:cs="Times New Roman"/>
          <w:sz w:val="24"/>
          <w:szCs w:val="24"/>
        </w:rPr>
        <w:t>,</w:t>
      </w:r>
      <w:r w:rsidRPr="008C5DB0">
        <w:rPr>
          <w:rFonts w:ascii="Times New Roman" w:hAnsi="Times New Roman" w:cs="Times New Roman"/>
          <w:sz w:val="24"/>
          <w:szCs w:val="24"/>
        </w:rPr>
        <w:t xml:space="preserve"> with 5 indicating the most secure status</w:t>
      </w:r>
      <w:r w:rsidR="000653E6">
        <w:rPr>
          <w:rFonts w:ascii="Times New Roman" w:hAnsi="Times New Roman" w:cs="Times New Roman"/>
          <w:sz w:val="24"/>
          <w:szCs w:val="24"/>
        </w:rPr>
        <w:t>, as shown below</w:t>
      </w:r>
      <w:r w:rsidRPr="008C5DB0">
        <w:rPr>
          <w:rFonts w:ascii="Times New Roman" w:hAnsi="Times New Roman" w:cs="Times New Roman"/>
          <w:sz w:val="24"/>
          <w:szCs w:val="24"/>
        </w:rPr>
        <w:t xml:space="preserve">. </w:t>
      </w:r>
    </w:p>
    <w:p w14:paraId="1CA76BBE" w14:textId="4CD0AF59" w:rsidR="006A7991" w:rsidRDefault="00E110D8" w:rsidP="004E222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1" behindDoc="0" locked="0" layoutInCell="1" allowOverlap="1" wp14:anchorId="7CE3D4B3" wp14:editId="73607751">
                <wp:simplePos x="0" y="0"/>
                <wp:positionH relativeFrom="column">
                  <wp:posOffset>561975</wp:posOffset>
                </wp:positionH>
                <wp:positionV relativeFrom="paragraph">
                  <wp:posOffset>5715</wp:posOffset>
                </wp:positionV>
                <wp:extent cx="4867275" cy="533400"/>
                <wp:effectExtent l="0" t="0" r="0" b="0"/>
                <wp:wrapNone/>
                <wp:docPr id="24" name="Group 24"/>
                <wp:cNvGraphicFramePr/>
                <a:graphic xmlns:a="http://schemas.openxmlformats.org/drawingml/2006/main">
                  <a:graphicData uri="http://schemas.microsoft.com/office/word/2010/wordprocessingGroup">
                    <wpg:wgp>
                      <wpg:cNvGrpSpPr/>
                      <wpg:grpSpPr>
                        <a:xfrm>
                          <a:off x="0" y="0"/>
                          <a:ext cx="4867275" cy="533400"/>
                          <a:chOff x="0" y="0"/>
                          <a:chExt cx="4867275" cy="533400"/>
                        </a:xfrm>
                      </wpg:grpSpPr>
                      <wps:wsp>
                        <wps:cNvPr id="6" name="Rectangle 6"/>
                        <wps:cNvSpPr/>
                        <wps:spPr>
                          <a:xfrm>
                            <a:off x="895350" y="219075"/>
                            <a:ext cx="3019425" cy="304800"/>
                          </a:xfrm>
                          <a:prstGeom prst="rect">
                            <a:avLst/>
                          </a:prstGeom>
                          <a:gradFill flip="none" rotWithShape="1">
                            <a:gsLst>
                              <a:gs pos="0">
                                <a:srgbClr val="B40000"/>
                              </a:gs>
                              <a:gs pos="100000">
                                <a:schemeClr val="accent6">
                                  <a:lumMod val="75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0" y="0"/>
                            <a:ext cx="4867275" cy="533400"/>
                            <a:chOff x="0" y="0"/>
                            <a:chExt cx="4867275" cy="533400"/>
                          </a:xfrm>
                        </wpg:grpSpPr>
                        <wps:wsp>
                          <wps:cNvPr id="217" name="Text Box 2"/>
                          <wps:cNvSpPr txBox="1">
                            <a:spLocks noChangeArrowheads="1"/>
                          </wps:cNvSpPr>
                          <wps:spPr bwMode="auto">
                            <a:xfrm>
                              <a:off x="0" y="228600"/>
                              <a:ext cx="1000125" cy="304800"/>
                            </a:xfrm>
                            <a:prstGeom prst="rect">
                              <a:avLst/>
                            </a:prstGeom>
                            <a:noFill/>
                            <a:ln w="9525">
                              <a:noFill/>
                              <a:miter lim="800000"/>
                              <a:headEnd/>
                              <a:tailEnd/>
                            </a:ln>
                          </wps:spPr>
                          <wps:txbx>
                            <w:txbxContent>
                              <w:p w14:paraId="4CC633CE" w14:textId="46BF27F3" w:rsidR="006A7991" w:rsidRPr="006A7991" w:rsidRDefault="006A7991">
                                <w:pPr>
                                  <w:rPr>
                                    <w:b/>
                                  </w:rPr>
                                </w:pPr>
                                <w:r w:rsidRPr="006A7991">
                                  <w:rPr>
                                    <w:b/>
                                  </w:rPr>
                                  <w:t>Least secure</w:t>
                                </w:r>
                              </w:p>
                            </w:txbxContent>
                          </wps:txbx>
                          <wps:bodyPr rot="0" vert="horz" wrap="square" lIns="91440" tIns="45720" rIns="91440" bIns="45720" anchor="t" anchorCtr="0">
                            <a:noAutofit/>
                          </wps:bodyPr>
                        </wps:wsp>
                        <wps:wsp>
                          <wps:cNvPr id="7" name="Text Box 2"/>
                          <wps:cNvSpPr txBox="1">
                            <a:spLocks noChangeArrowheads="1"/>
                          </wps:cNvSpPr>
                          <wps:spPr bwMode="auto">
                            <a:xfrm>
                              <a:off x="3867150" y="228600"/>
                              <a:ext cx="1000125" cy="304800"/>
                            </a:xfrm>
                            <a:prstGeom prst="rect">
                              <a:avLst/>
                            </a:prstGeom>
                            <a:noFill/>
                            <a:ln w="9525">
                              <a:noFill/>
                              <a:miter lim="800000"/>
                              <a:headEnd/>
                              <a:tailEnd/>
                            </a:ln>
                          </wps:spPr>
                          <wps:txbx>
                            <w:txbxContent>
                              <w:p w14:paraId="72BE7438" w14:textId="62BBF9DA" w:rsidR="006A7991" w:rsidRPr="006A7991" w:rsidRDefault="006A7991" w:rsidP="006A7991">
                                <w:pPr>
                                  <w:rPr>
                                    <w:b/>
                                  </w:rPr>
                                </w:pPr>
                                <w:r>
                                  <w:rPr>
                                    <w:b/>
                                  </w:rPr>
                                  <w:t xml:space="preserve">Most </w:t>
                                </w:r>
                                <w:r w:rsidRPr="006A7991">
                                  <w:rPr>
                                    <w:b/>
                                  </w:rPr>
                                  <w:t>secure</w:t>
                                </w:r>
                              </w:p>
                            </w:txbxContent>
                          </wps:txbx>
                          <wps:bodyPr rot="0" vert="horz" wrap="square" lIns="91440" tIns="45720" rIns="91440" bIns="45720" anchor="t" anchorCtr="0">
                            <a:noAutofit/>
                          </wps:bodyPr>
                        </wps:wsp>
                        <wps:wsp>
                          <wps:cNvPr id="8" name="Text Box 2"/>
                          <wps:cNvSpPr txBox="1">
                            <a:spLocks noChangeArrowheads="1"/>
                          </wps:cNvSpPr>
                          <wps:spPr bwMode="auto">
                            <a:xfrm>
                              <a:off x="790575" y="0"/>
                              <a:ext cx="314325" cy="304800"/>
                            </a:xfrm>
                            <a:prstGeom prst="rect">
                              <a:avLst/>
                            </a:prstGeom>
                            <a:noFill/>
                            <a:ln w="9525">
                              <a:noFill/>
                              <a:miter lim="800000"/>
                              <a:headEnd/>
                              <a:tailEnd/>
                            </a:ln>
                          </wps:spPr>
                          <wps:txbx>
                            <w:txbxContent>
                              <w:p w14:paraId="606D03B3" w14:textId="01B9B1E5" w:rsidR="006A7991" w:rsidRPr="006A7991" w:rsidRDefault="006A7991" w:rsidP="006A7991">
                                <w:pPr>
                                  <w:rPr>
                                    <w:b/>
                                  </w:rPr>
                                </w:pPr>
                                <w:r>
                                  <w:rPr>
                                    <w:b/>
                                  </w:rPr>
                                  <w:t>1</w:t>
                                </w:r>
                              </w:p>
                            </w:txbxContent>
                          </wps:txbx>
                          <wps:bodyPr rot="0" vert="horz" wrap="square" lIns="91440" tIns="45720" rIns="91440" bIns="45720" anchor="t" anchorCtr="0">
                            <a:noAutofit/>
                          </wps:bodyPr>
                        </wps:wsp>
                        <wps:wsp>
                          <wps:cNvPr id="14" name="Text Box 2"/>
                          <wps:cNvSpPr txBox="1">
                            <a:spLocks noChangeArrowheads="1"/>
                          </wps:cNvSpPr>
                          <wps:spPr bwMode="auto">
                            <a:xfrm>
                              <a:off x="3762375" y="0"/>
                              <a:ext cx="314325" cy="304800"/>
                            </a:xfrm>
                            <a:prstGeom prst="rect">
                              <a:avLst/>
                            </a:prstGeom>
                            <a:noFill/>
                            <a:ln w="9525">
                              <a:noFill/>
                              <a:miter lim="800000"/>
                              <a:headEnd/>
                              <a:tailEnd/>
                            </a:ln>
                          </wps:spPr>
                          <wps:txbx>
                            <w:txbxContent>
                              <w:p w14:paraId="6E8CFD72" w14:textId="2BE8B073" w:rsidR="006A7991" w:rsidRPr="006A7991" w:rsidRDefault="006A7991" w:rsidP="006A7991">
                                <w:pPr>
                                  <w:rPr>
                                    <w:b/>
                                  </w:rPr>
                                </w:pPr>
                                <w:r>
                                  <w:rPr>
                                    <w:b/>
                                  </w:rPr>
                                  <w:t>5</w:t>
                                </w:r>
                              </w:p>
                            </w:txbxContent>
                          </wps:txbx>
                          <wps:bodyPr rot="0" vert="horz" wrap="square" lIns="91440" tIns="45720" rIns="91440" bIns="45720" anchor="t" anchorCtr="0">
                            <a:noAutofit/>
                          </wps:bodyPr>
                        </wps:wsp>
                        <wps:wsp>
                          <wps:cNvPr id="19" name="Text Box 2"/>
                          <wps:cNvSpPr txBox="1">
                            <a:spLocks noChangeArrowheads="1"/>
                          </wps:cNvSpPr>
                          <wps:spPr bwMode="auto">
                            <a:xfrm>
                              <a:off x="2276475" y="0"/>
                              <a:ext cx="314325" cy="304800"/>
                            </a:xfrm>
                            <a:prstGeom prst="rect">
                              <a:avLst/>
                            </a:prstGeom>
                            <a:noFill/>
                            <a:ln w="9525">
                              <a:noFill/>
                              <a:miter lim="800000"/>
                              <a:headEnd/>
                              <a:tailEnd/>
                            </a:ln>
                          </wps:spPr>
                          <wps:txbx>
                            <w:txbxContent>
                              <w:p w14:paraId="18C60578" w14:textId="407D6269" w:rsidR="006A7991" w:rsidRPr="006A7991" w:rsidRDefault="006A7991" w:rsidP="006A7991">
                                <w:pPr>
                                  <w:rPr>
                                    <w:b/>
                                  </w:rPr>
                                </w:pPr>
                                <w:r>
                                  <w:rPr>
                                    <w:b/>
                                  </w:rPr>
                                  <w:t>3</w:t>
                                </w:r>
                              </w:p>
                            </w:txbxContent>
                          </wps:txbx>
                          <wps:bodyPr rot="0" vert="horz" wrap="square" lIns="91440" tIns="45720" rIns="91440" bIns="45720" anchor="t" anchorCtr="0">
                            <a:noAutofit/>
                          </wps:bodyPr>
                        </wps:wsp>
                        <wps:wsp>
                          <wps:cNvPr id="21" name="Text Box 2"/>
                          <wps:cNvSpPr txBox="1">
                            <a:spLocks noChangeArrowheads="1"/>
                          </wps:cNvSpPr>
                          <wps:spPr bwMode="auto">
                            <a:xfrm>
                              <a:off x="1533525" y="0"/>
                              <a:ext cx="314325" cy="304800"/>
                            </a:xfrm>
                            <a:prstGeom prst="rect">
                              <a:avLst/>
                            </a:prstGeom>
                            <a:noFill/>
                            <a:ln w="9525">
                              <a:noFill/>
                              <a:miter lim="800000"/>
                              <a:headEnd/>
                              <a:tailEnd/>
                            </a:ln>
                          </wps:spPr>
                          <wps:txbx>
                            <w:txbxContent>
                              <w:p w14:paraId="49F5D165" w14:textId="6E0D9185" w:rsidR="006A7991" w:rsidRPr="006A7991" w:rsidRDefault="006A7991" w:rsidP="006A7991">
                                <w:pPr>
                                  <w:rPr>
                                    <w:b/>
                                  </w:rPr>
                                </w:pPr>
                                <w:r>
                                  <w:rPr>
                                    <w:b/>
                                  </w:rPr>
                                  <w:t>2</w:t>
                                </w:r>
                              </w:p>
                            </w:txbxContent>
                          </wps:txbx>
                          <wps:bodyPr rot="0" vert="horz" wrap="square" lIns="91440" tIns="45720" rIns="91440" bIns="45720" anchor="t" anchorCtr="0">
                            <a:noAutofit/>
                          </wps:bodyPr>
                        </wps:wsp>
                        <wps:wsp>
                          <wps:cNvPr id="22" name="Text Box 2"/>
                          <wps:cNvSpPr txBox="1">
                            <a:spLocks noChangeArrowheads="1"/>
                          </wps:cNvSpPr>
                          <wps:spPr bwMode="auto">
                            <a:xfrm>
                              <a:off x="3019425" y="0"/>
                              <a:ext cx="314325" cy="304800"/>
                            </a:xfrm>
                            <a:prstGeom prst="rect">
                              <a:avLst/>
                            </a:prstGeom>
                            <a:noFill/>
                            <a:ln w="9525">
                              <a:noFill/>
                              <a:miter lim="800000"/>
                              <a:headEnd/>
                              <a:tailEnd/>
                            </a:ln>
                          </wps:spPr>
                          <wps:txbx>
                            <w:txbxContent>
                              <w:p w14:paraId="19948677" w14:textId="4D8CAAE0" w:rsidR="006A7991" w:rsidRPr="006A7991" w:rsidRDefault="006A7991" w:rsidP="006A7991">
                                <w:pPr>
                                  <w:rPr>
                                    <w:b/>
                                  </w:rPr>
                                </w:pPr>
                                <w:r>
                                  <w:rPr>
                                    <w:b/>
                                  </w:rPr>
                                  <w:t>4</w:t>
                                </w:r>
                              </w:p>
                            </w:txbxContent>
                          </wps:txbx>
                          <wps:bodyPr rot="0" vert="horz" wrap="square" lIns="91440" tIns="45720" rIns="91440" bIns="45720" anchor="t" anchorCtr="0">
                            <a:noAutofit/>
                          </wps:bodyPr>
                        </wps:wsp>
                      </wpg:grpSp>
                    </wpg:wgp>
                  </a:graphicData>
                </a:graphic>
              </wp:anchor>
            </w:drawing>
          </mc:Choice>
          <mc:Fallback>
            <w:pict>
              <v:group w14:anchorId="7CE3D4B3" id="Group 24" o:spid="_x0000_s1027" style="position:absolute;left:0;text-align:left;margin-left:44.25pt;margin-top:.45pt;width:383.25pt;height:42pt;z-index:251673601" coordsize="48672,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">
                <v:rect id="Rectangle 6" o:spid="_x0000_s1028" style="position:absolute;left:8953;top:2190;width:301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" fillcolor="#b40000" stroked="f" strokeweight="1pt">
                  <v:fill color2="#538135 [2409]" rotate="t" angle="90" focus="100%" type="gradient"/>
                </v:rect>
                <v:group id="Group 23" o:spid="_x0000_s1029" style="position:absolute;width:48672;height:5334" coordsize="48672,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202" coordsize="21600,21600" o:spt="202" path="m,l,21600r21600,l21600,xe">
                    <v:stroke joinstyle="miter"/>
                    <v:path gradientshapeok="t" o:connecttype="rect"/>
                  </v:shapetype>
                  <v:shape id="Text Box 2" o:spid="_x0000_s1030" type="#_x0000_t202" style="position:absolute;top:2286;width:10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CC633CE" w14:textId="46BF27F3" w:rsidR="006A7991" w:rsidRPr="006A7991" w:rsidRDefault="006A7991">
                          <w:pPr>
                            <w:rPr>
                              <w:b/>
                            </w:rPr>
                          </w:pPr>
                          <w:r w:rsidRPr="006A7991">
                            <w:rPr>
                              <w:b/>
                            </w:rPr>
                            <w:t>Least secure</w:t>
                          </w:r>
                        </w:p>
                      </w:txbxContent>
                    </v:textbox>
                  </v:shape>
                  <v:shape id="Text Box 2" o:spid="_x0000_s1031" type="#_x0000_t202" style="position:absolute;left:38671;top:2286;width:10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2BE7438" w14:textId="62BBF9DA" w:rsidR="006A7991" w:rsidRPr="006A7991" w:rsidRDefault="006A7991" w:rsidP="006A7991">
                          <w:pPr>
                            <w:rPr>
                              <w:b/>
                            </w:rPr>
                          </w:pPr>
                          <w:r>
                            <w:rPr>
                              <w:b/>
                            </w:rPr>
                            <w:t xml:space="preserve">Most </w:t>
                          </w:r>
                          <w:r w:rsidRPr="006A7991">
                            <w:rPr>
                              <w:b/>
                            </w:rPr>
                            <w:t>secure</w:t>
                          </w:r>
                        </w:p>
                      </w:txbxContent>
                    </v:textbox>
                  </v:shape>
                  <v:shape id="Text Box 2" o:spid="_x0000_s1032" type="#_x0000_t202" style="position:absolute;left:7905;width:3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06D03B3" w14:textId="01B9B1E5" w:rsidR="006A7991" w:rsidRPr="006A7991" w:rsidRDefault="006A7991" w:rsidP="006A7991">
                          <w:pPr>
                            <w:rPr>
                              <w:b/>
                            </w:rPr>
                          </w:pPr>
                          <w:r>
                            <w:rPr>
                              <w:b/>
                            </w:rPr>
                            <w:t>1</w:t>
                          </w:r>
                        </w:p>
                      </w:txbxContent>
                    </v:textbox>
                  </v:shape>
                  <v:shape id="Text Box 2" o:spid="_x0000_s1033" type="#_x0000_t202" style="position:absolute;left:37623;width:3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E8CFD72" w14:textId="2BE8B073" w:rsidR="006A7991" w:rsidRPr="006A7991" w:rsidRDefault="006A7991" w:rsidP="006A7991">
                          <w:pPr>
                            <w:rPr>
                              <w:b/>
                            </w:rPr>
                          </w:pPr>
                          <w:r>
                            <w:rPr>
                              <w:b/>
                            </w:rPr>
                            <w:t>5</w:t>
                          </w:r>
                        </w:p>
                      </w:txbxContent>
                    </v:textbox>
                  </v:shape>
                  <v:shape id="Text Box 2" o:spid="_x0000_s1034" type="#_x0000_t202" style="position:absolute;left:22764;width:3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8C60578" w14:textId="407D6269" w:rsidR="006A7991" w:rsidRPr="006A7991" w:rsidRDefault="006A7991" w:rsidP="006A7991">
                          <w:pPr>
                            <w:rPr>
                              <w:b/>
                            </w:rPr>
                          </w:pPr>
                          <w:r>
                            <w:rPr>
                              <w:b/>
                            </w:rPr>
                            <w:t>3</w:t>
                          </w:r>
                        </w:p>
                      </w:txbxContent>
                    </v:textbox>
                  </v:shape>
                  <v:shape id="Text Box 2" o:spid="_x0000_s1035" type="#_x0000_t202" style="position:absolute;left:15335;width:3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49F5D165" w14:textId="6E0D9185" w:rsidR="006A7991" w:rsidRPr="006A7991" w:rsidRDefault="006A7991" w:rsidP="006A7991">
                          <w:pPr>
                            <w:rPr>
                              <w:b/>
                            </w:rPr>
                          </w:pPr>
                          <w:r>
                            <w:rPr>
                              <w:b/>
                            </w:rPr>
                            <w:t>2</w:t>
                          </w:r>
                        </w:p>
                      </w:txbxContent>
                    </v:textbox>
                  </v:shape>
                  <v:shape id="Text Box 2" o:spid="_x0000_s1036" type="#_x0000_t202" style="position:absolute;left:30194;width:3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19948677" w14:textId="4D8CAAE0" w:rsidR="006A7991" w:rsidRPr="006A7991" w:rsidRDefault="006A7991" w:rsidP="006A7991">
                          <w:pPr>
                            <w:rPr>
                              <w:b/>
                            </w:rPr>
                          </w:pPr>
                          <w:r>
                            <w:rPr>
                              <w:b/>
                            </w:rPr>
                            <w:t>4</w:t>
                          </w:r>
                        </w:p>
                      </w:txbxContent>
                    </v:textbox>
                  </v:shape>
                </v:group>
              </v:group>
            </w:pict>
          </mc:Fallback>
        </mc:AlternateContent>
      </w:r>
    </w:p>
    <w:p w14:paraId="044E3C55" w14:textId="71956A3F" w:rsidR="006A7991" w:rsidRDefault="006A7991" w:rsidP="004E2222">
      <w:pPr>
        <w:jc w:val="both"/>
        <w:rPr>
          <w:rFonts w:ascii="Times New Roman" w:hAnsi="Times New Roman" w:cs="Times New Roman"/>
          <w:sz w:val="24"/>
          <w:szCs w:val="24"/>
        </w:rPr>
      </w:pPr>
    </w:p>
    <w:p w14:paraId="45D39F99" w14:textId="12C5EB7A" w:rsidR="004E2222" w:rsidRDefault="004E2222" w:rsidP="004E2222">
      <w:pPr>
        <w:jc w:val="both"/>
        <w:rPr>
          <w:rFonts w:ascii="Times New Roman" w:hAnsi="Times New Roman" w:cs="Times New Roman"/>
          <w:sz w:val="24"/>
          <w:szCs w:val="24"/>
        </w:rPr>
      </w:pPr>
    </w:p>
    <w:p w14:paraId="41AC9D99" w14:textId="77777777" w:rsidR="00011F6C" w:rsidRPr="008C5DB0" w:rsidRDefault="00011F6C" w:rsidP="00011F6C">
      <w:pPr>
        <w:ind w:firstLine="720"/>
        <w:jc w:val="both"/>
        <w:rPr>
          <w:rFonts w:ascii="Times New Roman" w:hAnsi="Times New Roman" w:cs="Times New Roman"/>
          <w:sz w:val="24"/>
          <w:szCs w:val="24"/>
        </w:rPr>
      </w:pPr>
      <w:r w:rsidRPr="008C5DB0">
        <w:rPr>
          <w:rFonts w:ascii="Times New Roman" w:hAnsi="Times New Roman" w:cs="Times New Roman"/>
          <w:sz w:val="24"/>
          <w:szCs w:val="24"/>
        </w:rPr>
        <w:t xml:space="preserve">Accessibility and availability of resources (water, energy, and food) are the main factors driving these indices. The model additionally determines two indicators for each sector: (1) </w:t>
      </w:r>
      <w:r w:rsidRPr="008C5DB0">
        <w:rPr>
          <w:rFonts w:ascii="Times New Roman" w:hAnsi="Times New Roman" w:cs="Times New Roman"/>
          <w:b/>
          <w:sz w:val="24"/>
          <w:szCs w:val="24"/>
        </w:rPr>
        <w:t>Availability per person</w:t>
      </w:r>
      <w:r w:rsidRPr="008C5DB0">
        <w:rPr>
          <w:rFonts w:ascii="Times New Roman" w:hAnsi="Times New Roman" w:cs="Times New Roman"/>
          <w:sz w:val="24"/>
          <w:szCs w:val="24"/>
        </w:rPr>
        <w:t xml:space="preserve"> (water, energy, or food available per person) and (2) </w:t>
      </w:r>
      <w:r w:rsidRPr="008C5DB0">
        <w:rPr>
          <w:rFonts w:ascii="Times New Roman" w:hAnsi="Times New Roman" w:cs="Times New Roman"/>
          <w:b/>
          <w:sz w:val="24"/>
          <w:szCs w:val="24"/>
        </w:rPr>
        <w:t>Self-sufficiency level</w:t>
      </w:r>
      <w:r w:rsidRPr="008C5DB0">
        <w:rPr>
          <w:rFonts w:ascii="Times New Roman" w:hAnsi="Times New Roman" w:cs="Times New Roman"/>
          <w:sz w:val="24"/>
          <w:szCs w:val="24"/>
        </w:rPr>
        <w:t xml:space="preserve"> (which quantifies the extent to which local resource production can meet the population demand without relying on imports).</w:t>
      </w:r>
    </w:p>
    <w:p w14:paraId="733B306D" w14:textId="4E3AFEE2" w:rsidR="00D33DC4" w:rsidRDefault="00011F6C" w:rsidP="00011F6C">
      <w:pPr>
        <w:jc w:val="both"/>
        <w:rPr>
          <w:rFonts w:ascii="Times New Roman" w:hAnsi="Times New Roman" w:cs="Times New Roman"/>
          <w:sz w:val="24"/>
          <w:szCs w:val="24"/>
        </w:rPr>
      </w:pPr>
      <w:r w:rsidRPr="008C5DB0">
        <w:rPr>
          <w:rFonts w:ascii="Times New Roman" w:hAnsi="Times New Roman" w:cs="Times New Roman"/>
          <w:sz w:val="24"/>
          <w:szCs w:val="24"/>
        </w:rPr>
        <w:tab/>
        <w:t xml:space="preserve">This </w:t>
      </w:r>
      <w:r>
        <w:rPr>
          <w:rFonts w:ascii="Times New Roman" w:hAnsi="Times New Roman" w:cs="Times New Roman"/>
          <w:sz w:val="24"/>
          <w:szCs w:val="24"/>
        </w:rPr>
        <w:t xml:space="preserve">documentation describes the modeling interface (available at </w:t>
      </w:r>
      <w:hyperlink r:id="rId12" w:history="1">
        <w:r w:rsidR="001102EA" w:rsidRPr="00C31819">
          <w:rPr>
            <w:rStyle w:val="Hyperlink"/>
            <w:rFonts w:ascii="Times New Roman" w:hAnsi="Times New Roman" w:cs="Times New Roman"/>
            <w:sz w:val="24"/>
            <w:szCs w:val="24"/>
          </w:rPr>
          <w:t>https://p99qju-fpp5057.shinyapps.io/WEFSys/</w:t>
        </w:r>
      </w:hyperlink>
      <w:r w:rsidR="001102EA">
        <w:rPr>
          <w:rFonts w:ascii="Times New Roman" w:hAnsi="Times New Roman" w:cs="Times New Roman"/>
          <w:sz w:val="24"/>
          <w:szCs w:val="24"/>
        </w:rPr>
        <w:t>)</w:t>
      </w:r>
      <w:r>
        <w:rPr>
          <w:rFonts w:ascii="Times New Roman" w:hAnsi="Times New Roman" w:cs="Times New Roman"/>
          <w:sz w:val="24"/>
          <w:szCs w:val="24"/>
        </w:rPr>
        <w:t xml:space="preserve"> and breaks down the type of input data required to run the model successfully.</w:t>
      </w:r>
      <w:r w:rsidR="009D1D03">
        <w:rPr>
          <w:rFonts w:ascii="Times New Roman" w:hAnsi="Times New Roman" w:cs="Times New Roman"/>
          <w:sz w:val="24"/>
          <w:szCs w:val="24"/>
        </w:rPr>
        <w:t xml:space="preserve"> </w:t>
      </w:r>
    </w:p>
    <w:p w14:paraId="1626CC9A" w14:textId="4BB01D80" w:rsidR="00011F6C" w:rsidRPr="00F77B4E" w:rsidRDefault="00D33DC4" w:rsidP="00011F6C">
      <w:pPr>
        <w:jc w:val="both"/>
        <w:rPr>
          <w:rFonts w:ascii="Times New Roman" w:hAnsi="Times New Roman" w:cs="Times New Roman"/>
          <w:b/>
          <w:i/>
          <w:color w:val="C00000"/>
          <w:sz w:val="24"/>
          <w:szCs w:val="24"/>
          <w:u w:val="single"/>
        </w:rPr>
      </w:pPr>
      <w:r w:rsidRPr="00F77B4E">
        <w:rPr>
          <w:rFonts w:ascii="Times New Roman" w:hAnsi="Times New Roman" w:cs="Times New Roman"/>
          <w:b/>
          <w:i/>
          <w:color w:val="C00000"/>
          <w:sz w:val="24"/>
          <w:szCs w:val="24"/>
          <w:u w:val="single"/>
        </w:rPr>
        <w:t>N</w:t>
      </w:r>
      <w:r w:rsidR="00F77B4E" w:rsidRPr="00F77B4E">
        <w:rPr>
          <w:rFonts w:ascii="Times New Roman" w:hAnsi="Times New Roman" w:cs="Times New Roman"/>
          <w:b/>
          <w:i/>
          <w:color w:val="C00000"/>
          <w:sz w:val="24"/>
          <w:szCs w:val="24"/>
          <w:u w:val="single"/>
        </w:rPr>
        <w:t>ote</w:t>
      </w:r>
      <w:r w:rsidRPr="00F77B4E">
        <w:rPr>
          <w:rFonts w:ascii="Times New Roman" w:hAnsi="Times New Roman" w:cs="Times New Roman"/>
          <w:b/>
          <w:i/>
          <w:color w:val="C00000"/>
          <w:sz w:val="24"/>
          <w:szCs w:val="24"/>
          <w:u w:val="single"/>
        </w:rPr>
        <w:t xml:space="preserve">: </w:t>
      </w:r>
      <w:r w:rsidR="00F53B78">
        <w:rPr>
          <w:rFonts w:ascii="Times New Roman" w:hAnsi="Times New Roman" w:cs="Times New Roman"/>
          <w:b/>
          <w:i/>
          <w:color w:val="C00000"/>
          <w:sz w:val="24"/>
          <w:szCs w:val="24"/>
          <w:u w:val="single"/>
        </w:rPr>
        <w:t>A</w:t>
      </w:r>
      <w:r w:rsidR="00F77B4E" w:rsidRPr="00F77B4E">
        <w:rPr>
          <w:rFonts w:ascii="Times New Roman" w:hAnsi="Times New Roman" w:cs="Times New Roman"/>
          <w:b/>
          <w:i/>
          <w:color w:val="C00000"/>
          <w:sz w:val="24"/>
          <w:szCs w:val="24"/>
          <w:u w:val="single"/>
        </w:rPr>
        <w:t>ll the input data for the</w:t>
      </w:r>
      <w:r w:rsidR="009D1D03" w:rsidRPr="00F77B4E">
        <w:rPr>
          <w:rFonts w:ascii="Times New Roman" w:hAnsi="Times New Roman" w:cs="Times New Roman"/>
          <w:b/>
          <w:i/>
          <w:color w:val="C00000"/>
          <w:sz w:val="24"/>
          <w:szCs w:val="24"/>
          <w:u w:val="single"/>
        </w:rPr>
        <w:t xml:space="preserve"> </w:t>
      </w:r>
      <w:r w:rsidR="00F77B4E" w:rsidRPr="00F77B4E">
        <w:rPr>
          <w:rFonts w:ascii="Times New Roman" w:hAnsi="Times New Roman" w:cs="Times New Roman"/>
          <w:b/>
          <w:i/>
          <w:color w:val="C00000"/>
          <w:sz w:val="24"/>
          <w:szCs w:val="24"/>
          <w:u w:val="single"/>
        </w:rPr>
        <w:t>model are at an annual scale, even when the units don’t explicitly mention “per year”</w:t>
      </w:r>
      <w:r w:rsidR="009D1D03" w:rsidRPr="00F77B4E">
        <w:rPr>
          <w:rFonts w:ascii="Times New Roman" w:hAnsi="Times New Roman" w:cs="Times New Roman"/>
          <w:b/>
          <w:i/>
          <w:color w:val="C00000"/>
          <w:sz w:val="24"/>
          <w:szCs w:val="24"/>
          <w:u w:val="single"/>
        </w:rPr>
        <w:t>.</w:t>
      </w:r>
    </w:p>
    <w:p w14:paraId="1BB8AD69" w14:textId="77777777" w:rsidR="00AB2C06" w:rsidRDefault="00AB2C06" w:rsidP="004E2222">
      <w:pPr>
        <w:rPr>
          <w:rFonts w:ascii="Times New Roman" w:hAnsi="Times New Roman" w:cs="Times New Roman"/>
          <w:b/>
          <w:sz w:val="30"/>
          <w:u w:val="single"/>
        </w:rPr>
      </w:pPr>
    </w:p>
    <w:p w14:paraId="3A011C1A" w14:textId="57F6FA60" w:rsidR="004E2222" w:rsidRPr="00E17378" w:rsidRDefault="004E2222" w:rsidP="00E17378">
      <w:pPr>
        <w:pStyle w:val="Heading1"/>
      </w:pPr>
      <w:bookmarkStart w:id="1" w:name="_Toc139025030"/>
      <w:r w:rsidRPr="00E17378">
        <w:t>SECTION 2: MODEL CONFIGURATION</w:t>
      </w:r>
      <w:bookmarkEnd w:id="1"/>
    </w:p>
    <w:p w14:paraId="5D9BB87B" w14:textId="3A9EA0B8" w:rsidR="004E2222" w:rsidRDefault="00875230" w:rsidP="00BF10CA">
      <w:pPr>
        <w:ind w:firstLine="720"/>
        <w:jc w:val="both"/>
        <w:rPr>
          <w:rFonts w:ascii="Times New Roman" w:hAnsi="Times New Roman" w:cs="Times New Roman"/>
          <w:sz w:val="24"/>
          <w:szCs w:val="24"/>
        </w:rPr>
      </w:pPr>
      <w:r>
        <w:rPr>
          <w:rFonts w:ascii="Times New Roman" w:hAnsi="Times New Roman" w:cs="Times New Roman"/>
          <w:sz w:val="24"/>
          <w:szCs w:val="24"/>
        </w:rPr>
        <w:t>T</w:t>
      </w:r>
      <w:r w:rsidRPr="00875230">
        <w:rPr>
          <w:rFonts w:ascii="Times New Roman" w:hAnsi="Times New Roman" w:cs="Times New Roman"/>
          <w:sz w:val="24"/>
          <w:szCs w:val="24"/>
        </w:rPr>
        <w:t xml:space="preserve">he original WEFSys model was initially built on </w:t>
      </w:r>
      <w:r>
        <w:rPr>
          <w:rFonts w:ascii="Times New Roman" w:hAnsi="Times New Roman" w:cs="Times New Roman"/>
          <w:sz w:val="24"/>
          <w:szCs w:val="24"/>
        </w:rPr>
        <w:t xml:space="preserve">the </w:t>
      </w:r>
      <w:hyperlink r:id="rId13" w:history="1">
        <w:r w:rsidRPr="00875230">
          <w:rPr>
            <w:rStyle w:val="Hyperlink"/>
            <w:rFonts w:ascii="Times New Roman" w:hAnsi="Times New Roman" w:cs="Times New Roman"/>
            <w:sz w:val="24"/>
            <w:szCs w:val="24"/>
          </w:rPr>
          <w:t>Stella modeling platform</w:t>
        </w:r>
      </w:hyperlink>
      <w:r w:rsidRPr="00875230">
        <w:rPr>
          <w:rFonts w:ascii="Times New Roman" w:hAnsi="Times New Roman" w:cs="Times New Roman"/>
          <w:sz w:val="24"/>
          <w:szCs w:val="24"/>
        </w:rPr>
        <w:t xml:space="preserve"> with causal-loop diagrams</w:t>
      </w:r>
      <w:r>
        <w:rPr>
          <w:rFonts w:ascii="Times New Roman" w:hAnsi="Times New Roman" w:cs="Times New Roman"/>
          <w:sz w:val="24"/>
          <w:szCs w:val="24"/>
        </w:rPr>
        <w:t>,</w:t>
      </w:r>
      <w:r w:rsidRPr="00875230">
        <w:rPr>
          <w:rFonts w:ascii="Times New Roman" w:hAnsi="Times New Roman" w:cs="Times New Roman"/>
          <w:sz w:val="24"/>
          <w:szCs w:val="24"/>
        </w:rPr>
        <w:t xml:space="preserve"> as shown below. Clicking on the image below will redirect you to the Stella model view, where you may view the different components</w:t>
      </w:r>
      <w:r>
        <w:rPr>
          <w:rFonts w:ascii="Times New Roman" w:hAnsi="Times New Roman" w:cs="Times New Roman"/>
          <w:sz w:val="24"/>
          <w:szCs w:val="24"/>
        </w:rPr>
        <w:t xml:space="preserve"> </w:t>
      </w:r>
      <w:r w:rsidRPr="00875230">
        <w:rPr>
          <w:rFonts w:ascii="Times New Roman" w:hAnsi="Times New Roman" w:cs="Times New Roman"/>
          <w:sz w:val="24"/>
          <w:szCs w:val="24"/>
        </w:rPr>
        <w:t>of the model using the zoom feature. To provide a more user-friendly experience with enhanced results and data inputs, the model has now been redesigned and published on th</w:t>
      </w:r>
      <w:r>
        <w:rPr>
          <w:rFonts w:ascii="Times New Roman" w:hAnsi="Times New Roman" w:cs="Times New Roman"/>
          <w:sz w:val="24"/>
          <w:szCs w:val="24"/>
        </w:rPr>
        <w:t>e online</w:t>
      </w:r>
      <w:r w:rsidRPr="00875230">
        <w:rPr>
          <w:rFonts w:ascii="Times New Roman" w:hAnsi="Times New Roman" w:cs="Times New Roman"/>
          <w:sz w:val="24"/>
          <w:szCs w:val="24"/>
        </w:rPr>
        <w:t xml:space="preserve"> interface, which you will find on the 'Model' tab on top.</w:t>
      </w:r>
      <w:r>
        <w:rPr>
          <w:rFonts w:ascii="Times New Roman" w:hAnsi="Times New Roman" w:cs="Times New Roman"/>
          <w:sz w:val="24"/>
          <w:szCs w:val="24"/>
        </w:rPr>
        <w:t xml:space="preserve"> </w:t>
      </w:r>
      <w:r w:rsidR="00BF10CA" w:rsidRPr="00BF10CA">
        <w:rPr>
          <w:rFonts w:ascii="Times New Roman" w:hAnsi="Times New Roman" w:cs="Times New Roman"/>
          <w:sz w:val="24"/>
          <w:szCs w:val="24"/>
        </w:rPr>
        <w:t xml:space="preserve">The </w:t>
      </w:r>
      <w:r>
        <w:rPr>
          <w:rFonts w:ascii="Times New Roman" w:hAnsi="Times New Roman" w:cs="Times New Roman"/>
          <w:sz w:val="24"/>
          <w:szCs w:val="24"/>
        </w:rPr>
        <w:t>interface</w:t>
      </w:r>
      <w:r w:rsidR="00BF10CA">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00ED7475">
        <w:rPr>
          <w:rFonts w:ascii="Times New Roman" w:hAnsi="Times New Roman" w:cs="Times New Roman"/>
          <w:sz w:val="24"/>
          <w:szCs w:val="24"/>
        </w:rPr>
        <w:t>entirely</w:t>
      </w:r>
      <w:r w:rsidR="00BF10CA">
        <w:rPr>
          <w:rFonts w:ascii="Times New Roman" w:hAnsi="Times New Roman" w:cs="Times New Roman"/>
          <w:sz w:val="24"/>
          <w:szCs w:val="24"/>
        </w:rPr>
        <w:t xml:space="preserve"> built </w:t>
      </w:r>
      <w:r>
        <w:rPr>
          <w:rFonts w:ascii="Times New Roman" w:hAnsi="Times New Roman" w:cs="Times New Roman"/>
          <w:sz w:val="24"/>
          <w:szCs w:val="24"/>
        </w:rPr>
        <w:t>in</w:t>
      </w:r>
      <w:r w:rsidR="00BF10CA">
        <w:rPr>
          <w:rFonts w:ascii="Times New Roman" w:hAnsi="Times New Roman" w:cs="Times New Roman"/>
          <w:sz w:val="24"/>
          <w:szCs w:val="24"/>
        </w:rPr>
        <w:t xml:space="preserve"> R programming language </w:t>
      </w:r>
      <w:r>
        <w:rPr>
          <w:rFonts w:ascii="Times New Roman" w:hAnsi="Times New Roman" w:cs="Times New Roman"/>
          <w:sz w:val="24"/>
          <w:szCs w:val="24"/>
        </w:rPr>
        <w:t xml:space="preserve">using </w:t>
      </w:r>
      <w:r w:rsidR="00ED7475">
        <w:rPr>
          <w:rFonts w:ascii="Times New Roman" w:hAnsi="Times New Roman" w:cs="Times New Roman"/>
          <w:sz w:val="24"/>
          <w:szCs w:val="24"/>
        </w:rPr>
        <w:t xml:space="preserve">the </w:t>
      </w:r>
      <w:r>
        <w:rPr>
          <w:rFonts w:ascii="Times New Roman" w:hAnsi="Times New Roman" w:cs="Times New Roman"/>
          <w:sz w:val="24"/>
          <w:szCs w:val="24"/>
        </w:rPr>
        <w:t xml:space="preserve">Shiny package </w:t>
      </w:r>
      <w:r w:rsidR="00BF10CA">
        <w:rPr>
          <w:rFonts w:ascii="Times New Roman" w:hAnsi="Times New Roman" w:cs="Times New Roman"/>
          <w:sz w:val="24"/>
          <w:szCs w:val="24"/>
        </w:rPr>
        <w:t>(RStudio - v</w:t>
      </w:r>
      <w:r w:rsidR="00BF10CA" w:rsidRPr="00BF10CA">
        <w:rPr>
          <w:rFonts w:ascii="Times New Roman" w:hAnsi="Times New Roman" w:cs="Times New Roman"/>
          <w:sz w:val="24"/>
          <w:szCs w:val="24"/>
        </w:rPr>
        <w:t>2022.07.2</w:t>
      </w:r>
      <w:r w:rsidR="00BF10CA">
        <w:rPr>
          <w:rFonts w:ascii="Times New Roman" w:hAnsi="Times New Roman" w:cs="Times New Roman"/>
          <w:sz w:val="24"/>
          <w:szCs w:val="24"/>
        </w:rPr>
        <w:t>)</w:t>
      </w:r>
      <w:r w:rsidR="00ED7475">
        <w:rPr>
          <w:rFonts w:ascii="Times New Roman" w:hAnsi="Times New Roman" w:cs="Times New Roman"/>
          <w:sz w:val="24"/>
          <w:szCs w:val="24"/>
        </w:rPr>
        <w:t xml:space="preserve">. </w:t>
      </w:r>
      <w:r w:rsidR="00324E16">
        <w:rPr>
          <w:rFonts w:ascii="Times New Roman" w:hAnsi="Times New Roman" w:cs="Times New Roman"/>
          <w:sz w:val="24"/>
          <w:szCs w:val="24"/>
        </w:rPr>
        <w:t xml:space="preserve">The code </w:t>
      </w:r>
      <w:r w:rsidR="00115311">
        <w:rPr>
          <w:rFonts w:ascii="Times New Roman" w:hAnsi="Times New Roman" w:cs="Times New Roman"/>
          <w:sz w:val="24"/>
          <w:szCs w:val="24"/>
        </w:rPr>
        <w:t>and sample data are</w:t>
      </w:r>
      <w:r w:rsidR="00324E16">
        <w:rPr>
          <w:rFonts w:ascii="Times New Roman" w:hAnsi="Times New Roman" w:cs="Times New Roman"/>
          <w:sz w:val="24"/>
          <w:szCs w:val="24"/>
        </w:rPr>
        <w:t xml:space="preserve"> available for free at </w:t>
      </w:r>
      <w:r w:rsidR="00DC6041" w:rsidRPr="00DC6041">
        <w:rPr>
          <w:rFonts w:ascii="Times New Roman" w:hAnsi="Times New Roman" w:cs="Times New Roman"/>
          <w:sz w:val="24"/>
          <w:szCs w:val="24"/>
        </w:rPr>
        <w:t>https://github.com/fpandara/WEFSysModel</w:t>
      </w:r>
      <w:bookmarkStart w:id="2" w:name="_GoBack"/>
      <w:bookmarkEnd w:id="2"/>
      <w:r w:rsidR="00324E16">
        <w:rPr>
          <w:rFonts w:ascii="Times New Roman" w:hAnsi="Times New Roman" w:cs="Times New Roman"/>
          <w:sz w:val="24"/>
          <w:szCs w:val="24"/>
        </w:rPr>
        <w:t>.</w:t>
      </w:r>
    </w:p>
    <w:p w14:paraId="2F85ED2E" w14:textId="2004A02A" w:rsidR="00875230" w:rsidRDefault="00875230" w:rsidP="00BF10CA">
      <w:pPr>
        <w:ind w:firstLine="720"/>
        <w:jc w:val="both"/>
        <w:rPr>
          <w:rFonts w:ascii="Times New Roman" w:hAnsi="Times New Roman" w:cs="Times New Roman"/>
          <w:sz w:val="24"/>
          <w:szCs w:val="24"/>
        </w:rPr>
      </w:pPr>
    </w:p>
    <w:p w14:paraId="7C2AB14C" w14:textId="77777777" w:rsidR="00ED2A46" w:rsidRDefault="00875230" w:rsidP="00ED2A46">
      <w:pPr>
        <w:keepNext/>
        <w:ind w:firstLine="720"/>
        <w:jc w:val="center"/>
      </w:pPr>
      <w:r>
        <w:rPr>
          <w:noProof/>
        </w:rPr>
        <w:lastRenderedPageBreak/>
        <w:drawing>
          <wp:inline distT="0" distB="0" distL="0" distR="0" wp14:anchorId="2ACED6DC" wp14:editId="559E1011">
            <wp:extent cx="4838700" cy="3966822"/>
            <wp:effectExtent l="0" t="0" r="0" b="0"/>
            <wp:docPr id="13" name="Pictur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2261" cy="3969741"/>
                    </a:xfrm>
                    <a:prstGeom prst="rect">
                      <a:avLst/>
                    </a:prstGeom>
                    <a:noFill/>
                    <a:ln>
                      <a:noFill/>
                    </a:ln>
                  </pic:spPr>
                </pic:pic>
              </a:graphicData>
            </a:graphic>
          </wp:inline>
        </w:drawing>
      </w:r>
    </w:p>
    <w:p w14:paraId="6C813CED" w14:textId="77E781C1" w:rsidR="00875230" w:rsidRPr="00BF10CA" w:rsidRDefault="00ED2A46" w:rsidP="00ED2A46">
      <w:pPr>
        <w:pStyle w:val="Caption"/>
        <w:jc w:val="center"/>
        <w:rPr>
          <w:rFonts w:ascii="Times New Roman" w:hAnsi="Times New Roman" w:cs="Times New Roman"/>
          <w:sz w:val="24"/>
          <w:szCs w:val="24"/>
        </w:rPr>
      </w:pPr>
      <w:r>
        <w:t xml:space="preserve">Figure </w:t>
      </w:r>
      <w:r w:rsidR="00DC6041">
        <w:fldChar w:fldCharType="begin"/>
      </w:r>
      <w:r w:rsidR="00DC6041">
        <w:instrText xml:space="preserve"> SEQ Figure \* ARABIC </w:instrText>
      </w:r>
      <w:r w:rsidR="00DC6041">
        <w:fldChar w:fldCharType="separate"/>
      </w:r>
      <w:r w:rsidR="002B3525">
        <w:rPr>
          <w:noProof/>
        </w:rPr>
        <w:t>1</w:t>
      </w:r>
      <w:r w:rsidR="00DC6041">
        <w:rPr>
          <w:noProof/>
        </w:rPr>
        <w:fldChar w:fldCharType="end"/>
      </w:r>
      <w:r>
        <w:t>. WEFSys model framework built on Stella Architect Platform (</w:t>
      </w:r>
      <w:r w:rsidRPr="00ED2A46">
        <w:t>https://exchange.iseesystems.com/models/player/femeena-pandara-valappil/wefsys-model</w:t>
      </w:r>
      <w:r>
        <w:t xml:space="preserve">). </w:t>
      </w:r>
    </w:p>
    <w:p w14:paraId="0C3C6389" w14:textId="03C33D0A" w:rsidR="00115311" w:rsidRDefault="00115311" w:rsidP="00687560">
      <w:pPr>
        <w:rPr>
          <w:rFonts w:ascii="Times New Roman" w:hAnsi="Times New Roman" w:cs="Times New Roman"/>
          <w:b/>
          <w:sz w:val="30"/>
          <w:u w:val="single"/>
        </w:rPr>
      </w:pPr>
    </w:p>
    <w:p w14:paraId="73900392" w14:textId="50A48923" w:rsidR="00A879A7" w:rsidRDefault="00753A6A" w:rsidP="00E17378">
      <w:pPr>
        <w:pStyle w:val="Heading1"/>
      </w:pPr>
      <w:bookmarkStart w:id="3" w:name="_Toc139025031"/>
      <w:r>
        <w:t>SECTION 3: INPUT DATA FILE</w:t>
      </w:r>
      <w:bookmarkEnd w:id="3"/>
    </w:p>
    <w:p w14:paraId="3BD6781A" w14:textId="77777777" w:rsidR="00533DE6" w:rsidRDefault="00533DE6" w:rsidP="00687560">
      <w:pPr>
        <w:rPr>
          <w:rFonts w:ascii="Times New Roman" w:hAnsi="Times New Roman" w:cs="Times New Roman"/>
          <w:sz w:val="24"/>
        </w:rPr>
      </w:pPr>
      <w:r>
        <w:rPr>
          <w:rFonts w:ascii="Times New Roman" w:hAnsi="Times New Roman" w:cs="Times New Roman"/>
          <w:sz w:val="24"/>
        </w:rPr>
        <w:tab/>
        <w:t xml:space="preserve">In addition to entering user data on the web interface, the WEFSys tool requires an input CSV file to run the model. A sample file is provided in the project directory. The same template should be used for any new projects, with the file name remaining the same (‘Input_Data.csv’). </w:t>
      </w:r>
    </w:p>
    <w:p w14:paraId="5EABB8E3" w14:textId="77777777" w:rsidR="00ED2A46" w:rsidRDefault="00533DE6" w:rsidP="001676F7">
      <w:pPr>
        <w:keepNext/>
        <w:jc w:val="center"/>
      </w:pPr>
      <w:r w:rsidRPr="001D2D5C">
        <w:rPr>
          <w:rFonts w:ascii="Times New Roman" w:hAnsi="Times New Roman" w:cs="Times New Roman"/>
          <w:noProof/>
        </w:rPr>
        <w:lastRenderedPageBreak/>
        <w:drawing>
          <wp:inline distT="0" distB="0" distL="0" distR="0" wp14:anchorId="43364337" wp14:editId="13BD5E57">
            <wp:extent cx="4848225" cy="310317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484" cy="3109741"/>
                    </a:xfrm>
                    <a:prstGeom prst="rect">
                      <a:avLst/>
                    </a:prstGeom>
                  </pic:spPr>
                </pic:pic>
              </a:graphicData>
            </a:graphic>
          </wp:inline>
        </w:drawing>
      </w:r>
    </w:p>
    <w:p w14:paraId="348C99D0" w14:textId="57303015" w:rsidR="00533DE6" w:rsidRDefault="00ED2A46" w:rsidP="001676F7">
      <w:pPr>
        <w:pStyle w:val="Caption"/>
        <w:jc w:val="center"/>
        <w:rPr>
          <w:rFonts w:ascii="Times New Roman" w:hAnsi="Times New Roman" w:cs="Times New Roman"/>
          <w:sz w:val="24"/>
        </w:rPr>
      </w:pPr>
      <w:r>
        <w:t xml:space="preserve">Figure </w:t>
      </w:r>
      <w:r w:rsidR="00DC6041">
        <w:fldChar w:fldCharType="begin"/>
      </w:r>
      <w:r w:rsidR="00DC6041">
        <w:instrText xml:space="preserve"> SEQ Figure \* ARABIC </w:instrText>
      </w:r>
      <w:r w:rsidR="00DC6041">
        <w:fldChar w:fldCharType="separate"/>
      </w:r>
      <w:r w:rsidR="002B3525">
        <w:rPr>
          <w:noProof/>
        </w:rPr>
        <w:t>2</w:t>
      </w:r>
      <w:r w:rsidR="00DC6041">
        <w:rPr>
          <w:noProof/>
        </w:rPr>
        <w:fldChar w:fldCharType="end"/>
      </w:r>
      <w:r>
        <w:t xml:space="preserve">. Snapshot of the </w:t>
      </w:r>
      <w:r w:rsidR="001676F7">
        <w:t>input data file used to run the WEFSys model.</w:t>
      </w:r>
    </w:p>
    <w:p w14:paraId="3E2C0129" w14:textId="4F4B0A49" w:rsidR="00BD3039" w:rsidRPr="001D2D5C" w:rsidRDefault="00533DE6" w:rsidP="00687560">
      <w:pPr>
        <w:rPr>
          <w:rFonts w:ascii="Times New Roman" w:hAnsi="Times New Roman" w:cs="Times New Roman"/>
          <w:b/>
          <w:sz w:val="30"/>
          <w:u w:val="single"/>
        </w:rPr>
      </w:pPr>
      <w:r>
        <w:rPr>
          <w:rFonts w:ascii="Times New Roman" w:hAnsi="Times New Roman" w:cs="Times New Roman"/>
          <w:sz w:val="24"/>
        </w:rPr>
        <w:t>The variables used in the input file and their corresponding units are described below:</w:t>
      </w:r>
    </w:p>
    <w:p w14:paraId="6D40B43D" w14:textId="4BFDF4C2" w:rsidR="00BD3039" w:rsidRPr="001D2D5C" w:rsidRDefault="00BD3039" w:rsidP="00BD3039">
      <w:pPr>
        <w:ind w:firstLine="360"/>
        <w:rPr>
          <w:rFonts w:ascii="Times New Roman" w:hAnsi="Times New Roman" w:cs="Times New Roman"/>
          <w:sz w:val="24"/>
        </w:rPr>
      </w:pPr>
      <w:r w:rsidRPr="001D2D5C">
        <w:rPr>
          <w:rFonts w:ascii="Times New Roman" w:hAnsi="Times New Roman" w:cs="Times New Roman"/>
          <w:sz w:val="24"/>
        </w:rPr>
        <w:t>Col. 1: Year</w:t>
      </w:r>
    </w:p>
    <w:p w14:paraId="6174EBA8" w14:textId="0CD66FF5"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Col</w:t>
      </w:r>
      <w:r w:rsidR="00533DE6">
        <w:rPr>
          <w:rFonts w:ascii="Times New Roman" w:hAnsi="Times New Roman" w:cs="Times New Roman"/>
          <w:sz w:val="24"/>
        </w:rPr>
        <w:t>s</w:t>
      </w:r>
      <w:r w:rsidRPr="001D2D5C">
        <w:rPr>
          <w:rFonts w:ascii="Times New Roman" w:hAnsi="Times New Roman" w:cs="Times New Roman"/>
          <w:sz w:val="24"/>
        </w:rPr>
        <w:t xml:space="preserve"> 2-3: Crop yields in metric tons per hectare per year</w:t>
      </w:r>
    </w:p>
    <w:p w14:paraId="61580351" w14:textId="06053286"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 xml:space="preserve">Col 4: Livestock productivity in </w:t>
      </w:r>
      <w:proofErr w:type="spellStart"/>
      <w:r w:rsidRPr="001D2D5C">
        <w:rPr>
          <w:rFonts w:ascii="Times New Roman" w:hAnsi="Times New Roman" w:cs="Times New Roman"/>
          <w:sz w:val="24"/>
        </w:rPr>
        <w:t>kCal</w:t>
      </w:r>
      <w:proofErr w:type="spellEnd"/>
      <w:r w:rsidRPr="001D2D5C">
        <w:rPr>
          <w:rFonts w:ascii="Times New Roman" w:hAnsi="Times New Roman" w:cs="Times New Roman"/>
          <w:sz w:val="24"/>
        </w:rPr>
        <w:t xml:space="preserve"> per hectare per year</w:t>
      </w:r>
    </w:p>
    <w:p w14:paraId="5A89B055" w14:textId="5C730D96"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Col 5: Annual rainfall in mm per year</w:t>
      </w:r>
    </w:p>
    <w:p w14:paraId="573D3C02" w14:textId="44DD28D4"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Col 6: Local energy produced from all sources in MWh per year</w:t>
      </w:r>
    </w:p>
    <w:p w14:paraId="73743816" w14:textId="4C469FE6"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Col 7: Total amount of water imported into the region in m</w:t>
      </w:r>
      <w:r w:rsidRPr="001D2D5C">
        <w:rPr>
          <w:rFonts w:ascii="Times New Roman" w:hAnsi="Times New Roman" w:cs="Times New Roman"/>
          <w:sz w:val="24"/>
          <w:vertAlign w:val="superscript"/>
        </w:rPr>
        <w:t>3</w:t>
      </w:r>
      <w:r w:rsidRPr="001D2D5C">
        <w:rPr>
          <w:rFonts w:ascii="Times New Roman" w:hAnsi="Times New Roman" w:cs="Times New Roman"/>
          <w:sz w:val="24"/>
        </w:rPr>
        <w:t xml:space="preserve"> per year</w:t>
      </w:r>
    </w:p>
    <w:p w14:paraId="4C7119CA" w14:textId="09587C02" w:rsidR="00BD3039" w:rsidRPr="001D2D5C" w:rsidRDefault="00BD3039" w:rsidP="00BD3039">
      <w:pPr>
        <w:ind w:left="360"/>
        <w:rPr>
          <w:rFonts w:ascii="Times New Roman" w:hAnsi="Times New Roman" w:cs="Times New Roman"/>
          <w:sz w:val="24"/>
        </w:rPr>
      </w:pPr>
      <w:r w:rsidRPr="001D2D5C">
        <w:rPr>
          <w:rFonts w:ascii="Times New Roman" w:hAnsi="Times New Roman" w:cs="Times New Roman"/>
          <w:sz w:val="24"/>
        </w:rPr>
        <w:t>Col 8: Total amount of energy imported into the region in MWh per year</w:t>
      </w:r>
    </w:p>
    <w:p w14:paraId="229A02C3" w14:textId="2E77355B" w:rsidR="00BD3039" w:rsidRPr="001D2D5C" w:rsidRDefault="00041856" w:rsidP="00BD3039">
      <w:pPr>
        <w:ind w:left="360"/>
        <w:rPr>
          <w:rFonts w:ascii="Times New Roman" w:hAnsi="Times New Roman" w:cs="Times New Roman"/>
          <w:sz w:val="24"/>
        </w:rPr>
      </w:pPr>
      <w:r w:rsidRPr="001D2D5C">
        <w:rPr>
          <w:rFonts w:ascii="Times New Roman" w:hAnsi="Times New Roman" w:cs="Times New Roman"/>
          <w:sz w:val="24"/>
        </w:rPr>
        <w:t xml:space="preserve">Col 9: Total amount of food imported into the region in </w:t>
      </w:r>
      <w:proofErr w:type="spellStart"/>
      <w:r w:rsidRPr="001D2D5C">
        <w:rPr>
          <w:rFonts w:ascii="Times New Roman" w:hAnsi="Times New Roman" w:cs="Times New Roman"/>
          <w:sz w:val="24"/>
        </w:rPr>
        <w:t>kCal</w:t>
      </w:r>
      <w:proofErr w:type="spellEnd"/>
      <w:r w:rsidRPr="001D2D5C">
        <w:rPr>
          <w:rFonts w:ascii="Times New Roman" w:hAnsi="Times New Roman" w:cs="Times New Roman"/>
          <w:sz w:val="24"/>
        </w:rPr>
        <w:t xml:space="preserve"> per year</w:t>
      </w:r>
    </w:p>
    <w:p w14:paraId="2DBA49C7" w14:textId="74720A7E" w:rsidR="00506B23" w:rsidRDefault="00BA5030" w:rsidP="00687560">
      <w:pPr>
        <w:rPr>
          <w:rFonts w:ascii="Times New Roman" w:hAnsi="Times New Roman" w:cs="Times New Roman"/>
          <w:sz w:val="24"/>
        </w:rPr>
      </w:pPr>
      <w:r>
        <w:rPr>
          <w:rFonts w:ascii="Times New Roman" w:hAnsi="Times New Roman" w:cs="Times New Roman"/>
          <w:sz w:val="24"/>
        </w:rPr>
        <w:t xml:space="preserve">The CSV file should be uploaded to the interface by clicking the ‘Browse’ button </w:t>
      </w:r>
      <w:r w:rsidR="00A8484B">
        <w:rPr>
          <w:rFonts w:ascii="Times New Roman" w:hAnsi="Times New Roman" w:cs="Times New Roman"/>
          <w:sz w:val="24"/>
        </w:rPr>
        <w:t>under</w:t>
      </w:r>
      <w:r>
        <w:rPr>
          <w:rFonts w:ascii="Times New Roman" w:hAnsi="Times New Roman" w:cs="Times New Roman"/>
          <w:sz w:val="24"/>
        </w:rPr>
        <w:t xml:space="preserve"> the ‘Upload Input Data File’ prompt.</w:t>
      </w:r>
      <w:r w:rsidR="00E366DF">
        <w:rPr>
          <w:rFonts w:ascii="Times New Roman" w:hAnsi="Times New Roman" w:cs="Times New Roman"/>
          <w:sz w:val="24"/>
        </w:rPr>
        <w:t xml:space="preserve"> Once the file is successfully uploaded, it will display ‘Upload complete’</w:t>
      </w:r>
      <w:r w:rsidR="002C0C36">
        <w:rPr>
          <w:rFonts w:ascii="Times New Roman" w:hAnsi="Times New Roman" w:cs="Times New Roman"/>
          <w:sz w:val="24"/>
        </w:rPr>
        <w:t xml:space="preserve"> (as shown below)</w:t>
      </w:r>
      <w:r w:rsidR="00E366DF">
        <w:rPr>
          <w:rFonts w:ascii="Times New Roman" w:hAnsi="Times New Roman" w:cs="Times New Roman"/>
          <w:sz w:val="24"/>
        </w:rPr>
        <w:t>.</w:t>
      </w:r>
    </w:p>
    <w:p w14:paraId="17795A1A" w14:textId="69D1EEA1" w:rsidR="00CE246C" w:rsidRPr="00BA5030" w:rsidRDefault="00E366DF" w:rsidP="00687560">
      <w:pPr>
        <w:rPr>
          <w:rFonts w:ascii="Times New Roman" w:hAnsi="Times New Roman" w:cs="Times New Roman"/>
          <w:sz w:val="24"/>
        </w:rPr>
      </w:pPr>
      <w:r>
        <w:rPr>
          <w:noProof/>
        </w:rPr>
        <w:drawing>
          <wp:inline distT="0" distB="0" distL="0" distR="0" wp14:anchorId="35BC8C20" wp14:editId="183E73DA">
            <wp:extent cx="2790908" cy="9359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5690" cy="940898"/>
                    </a:xfrm>
                    <a:prstGeom prst="rect">
                      <a:avLst/>
                    </a:prstGeom>
                  </pic:spPr>
                </pic:pic>
              </a:graphicData>
            </a:graphic>
          </wp:inline>
        </w:drawing>
      </w:r>
    </w:p>
    <w:p w14:paraId="7DECDAA4" w14:textId="77777777" w:rsidR="000A5C98" w:rsidRDefault="000A5C98" w:rsidP="00687560">
      <w:pPr>
        <w:rPr>
          <w:rFonts w:ascii="Times New Roman" w:hAnsi="Times New Roman" w:cs="Times New Roman"/>
          <w:b/>
          <w:sz w:val="30"/>
          <w:u w:val="single"/>
        </w:rPr>
      </w:pPr>
    </w:p>
    <w:p w14:paraId="2C959CB6" w14:textId="611F0417" w:rsidR="00753A6A" w:rsidRDefault="00753A6A" w:rsidP="00E17378">
      <w:pPr>
        <w:pStyle w:val="Heading1"/>
      </w:pPr>
      <w:bookmarkStart w:id="4" w:name="_Toc139025032"/>
      <w:r>
        <w:lastRenderedPageBreak/>
        <w:t xml:space="preserve">SECTION </w:t>
      </w:r>
      <w:r w:rsidR="003C4740">
        <w:t>4</w:t>
      </w:r>
      <w:r>
        <w:t>: MODEL INTERFACE</w:t>
      </w:r>
      <w:bookmarkEnd w:id="4"/>
    </w:p>
    <w:p w14:paraId="05BC86EC" w14:textId="36B0509F" w:rsidR="00753A6A" w:rsidRDefault="00753A6A" w:rsidP="002741C7">
      <w:pPr>
        <w:ind w:firstLine="720"/>
        <w:jc w:val="both"/>
        <w:rPr>
          <w:rFonts w:ascii="Times New Roman" w:hAnsi="Times New Roman" w:cs="Times New Roman"/>
          <w:sz w:val="24"/>
        </w:rPr>
      </w:pPr>
      <w:r>
        <w:rPr>
          <w:rFonts w:ascii="Times New Roman" w:hAnsi="Times New Roman" w:cs="Times New Roman"/>
          <w:sz w:val="24"/>
        </w:rPr>
        <w:t xml:space="preserve">This section describes </w:t>
      </w:r>
      <w:r w:rsidR="00BA5D3B">
        <w:rPr>
          <w:rFonts w:ascii="Times New Roman" w:hAnsi="Times New Roman" w:cs="Times New Roman"/>
          <w:sz w:val="24"/>
        </w:rPr>
        <w:t>the online interface of the WEFSys model and the type of input data required to run a WEF nexus simulation.</w:t>
      </w:r>
      <w:r w:rsidR="00927634">
        <w:rPr>
          <w:rFonts w:ascii="Times New Roman" w:hAnsi="Times New Roman" w:cs="Times New Roman"/>
          <w:sz w:val="24"/>
        </w:rPr>
        <w:t xml:space="preserve"> Ideally, to build a model for s specific community or region, users should use all the data representative of that study area</w:t>
      </w:r>
      <w:r w:rsidR="002741C7">
        <w:rPr>
          <w:rFonts w:ascii="Times New Roman" w:hAnsi="Times New Roman" w:cs="Times New Roman"/>
          <w:sz w:val="24"/>
        </w:rPr>
        <w:t xml:space="preserve"> (</w:t>
      </w:r>
      <w:r w:rsidR="00927634">
        <w:rPr>
          <w:rFonts w:ascii="Times New Roman" w:hAnsi="Times New Roman" w:cs="Times New Roman"/>
          <w:sz w:val="24"/>
        </w:rPr>
        <w:t>collected through online databases</w:t>
      </w:r>
      <w:r w:rsidR="002741C7">
        <w:rPr>
          <w:rFonts w:ascii="Times New Roman" w:hAnsi="Times New Roman" w:cs="Times New Roman"/>
          <w:sz w:val="24"/>
        </w:rPr>
        <w:t>,</w:t>
      </w:r>
      <w:r w:rsidR="00927634">
        <w:rPr>
          <w:rFonts w:ascii="Times New Roman" w:hAnsi="Times New Roman" w:cs="Times New Roman"/>
          <w:sz w:val="24"/>
        </w:rPr>
        <w:t xml:space="preserve"> field surveys</w:t>
      </w:r>
      <w:r w:rsidR="002741C7">
        <w:rPr>
          <w:rFonts w:ascii="Times New Roman" w:hAnsi="Times New Roman" w:cs="Times New Roman"/>
          <w:sz w:val="24"/>
        </w:rPr>
        <w:t>, etc.)</w:t>
      </w:r>
      <w:r w:rsidR="00927634">
        <w:rPr>
          <w:rFonts w:ascii="Times New Roman" w:hAnsi="Times New Roman" w:cs="Times New Roman"/>
          <w:sz w:val="24"/>
        </w:rPr>
        <w:t xml:space="preserve">. </w:t>
      </w:r>
      <w:r w:rsidR="002741C7">
        <w:rPr>
          <w:rFonts w:ascii="Times New Roman" w:hAnsi="Times New Roman" w:cs="Times New Roman"/>
          <w:sz w:val="24"/>
        </w:rPr>
        <w:t>However, s</w:t>
      </w:r>
      <w:r w:rsidR="00927634">
        <w:rPr>
          <w:rFonts w:ascii="Times New Roman" w:hAnsi="Times New Roman" w:cs="Times New Roman"/>
          <w:sz w:val="24"/>
        </w:rPr>
        <w:t xml:space="preserve">ince its challenging to find </w:t>
      </w:r>
      <w:r w:rsidR="002741C7">
        <w:rPr>
          <w:rFonts w:ascii="Times New Roman" w:hAnsi="Times New Roman" w:cs="Times New Roman"/>
          <w:sz w:val="24"/>
        </w:rPr>
        <w:t>actual</w:t>
      </w:r>
      <w:r w:rsidR="00927634">
        <w:rPr>
          <w:rFonts w:ascii="Times New Roman" w:hAnsi="Times New Roman" w:cs="Times New Roman"/>
          <w:sz w:val="24"/>
        </w:rPr>
        <w:t xml:space="preserve"> data for some of the model variables</w:t>
      </w:r>
      <w:r w:rsidR="002741C7">
        <w:rPr>
          <w:rFonts w:ascii="Times New Roman" w:hAnsi="Times New Roman" w:cs="Times New Roman"/>
          <w:sz w:val="24"/>
        </w:rPr>
        <w:t xml:space="preserve">, given below are some recommended data sources that users could refer to in case of data scarcity. Please keep in mind that </w:t>
      </w:r>
      <w:r w:rsidR="00475D67">
        <w:rPr>
          <w:rFonts w:ascii="Times New Roman" w:hAnsi="Times New Roman" w:cs="Times New Roman"/>
          <w:sz w:val="24"/>
        </w:rPr>
        <w:t xml:space="preserve">most </w:t>
      </w:r>
      <w:r w:rsidR="002741C7">
        <w:rPr>
          <w:rFonts w:ascii="Times New Roman" w:hAnsi="Times New Roman" w:cs="Times New Roman"/>
          <w:sz w:val="24"/>
        </w:rPr>
        <w:t xml:space="preserve">of the data </w:t>
      </w:r>
      <w:r w:rsidR="00475D67">
        <w:rPr>
          <w:rFonts w:ascii="Times New Roman" w:hAnsi="Times New Roman" w:cs="Times New Roman"/>
          <w:sz w:val="24"/>
        </w:rPr>
        <w:t xml:space="preserve">provided here </w:t>
      </w:r>
      <w:r w:rsidR="002741C7">
        <w:rPr>
          <w:rFonts w:ascii="Times New Roman" w:hAnsi="Times New Roman" w:cs="Times New Roman"/>
          <w:sz w:val="24"/>
        </w:rPr>
        <w:t>are at a country scale and may not reflect the characteristics of a small-scale community.</w:t>
      </w:r>
      <w:r w:rsidR="00084A2C">
        <w:rPr>
          <w:rFonts w:ascii="Times New Roman" w:hAnsi="Times New Roman" w:cs="Times New Roman"/>
          <w:sz w:val="24"/>
        </w:rPr>
        <w:t xml:space="preserve"> The model is </w:t>
      </w:r>
      <w:r w:rsidR="008D0880">
        <w:rPr>
          <w:rFonts w:ascii="Times New Roman" w:hAnsi="Times New Roman" w:cs="Times New Roman"/>
          <w:sz w:val="24"/>
        </w:rPr>
        <w:t>simulated at an annual scale</w:t>
      </w:r>
      <w:r w:rsidR="00084A2C">
        <w:rPr>
          <w:rFonts w:ascii="Times New Roman" w:hAnsi="Times New Roman" w:cs="Times New Roman"/>
          <w:sz w:val="24"/>
        </w:rPr>
        <w:t xml:space="preserve"> and </w:t>
      </w:r>
      <w:r w:rsidR="007D2629">
        <w:rPr>
          <w:rFonts w:ascii="Times New Roman" w:hAnsi="Times New Roman" w:cs="Times New Roman"/>
          <w:sz w:val="24"/>
        </w:rPr>
        <w:t xml:space="preserve">all </w:t>
      </w:r>
      <w:r w:rsidR="00084A2C">
        <w:rPr>
          <w:rFonts w:ascii="Times New Roman" w:hAnsi="Times New Roman" w:cs="Times New Roman"/>
          <w:sz w:val="24"/>
        </w:rPr>
        <w:t xml:space="preserve">the data </w:t>
      </w:r>
      <w:r w:rsidR="00E40F0C">
        <w:rPr>
          <w:rFonts w:ascii="Times New Roman" w:hAnsi="Times New Roman" w:cs="Times New Roman"/>
          <w:sz w:val="24"/>
        </w:rPr>
        <w:t>described</w:t>
      </w:r>
      <w:r w:rsidR="007617DE">
        <w:rPr>
          <w:rFonts w:ascii="Times New Roman" w:hAnsi="Times New Roman" w:cs="Times New Roman"/>
          <w:sz w:val="24"/>
        </w:rPr>
        <w:t xml:space="preserve"> here</w:t>
      </w:r>
      <w:r w:rsidR="008D0880">
        <w:rPr>
          <w:rFonts w:ascii="Times New Roman" w:hAnsi="Times New Roman" w:cs="Times New Roman"/>
          <w:sz w:val="24"/>
        </w:rPr>
        <w:t xml:space="preserve"> also corresponds to the same scale.</w:t>
      </w:r>
      <w:r w:rsidR="00EA358B">
        <w:rPr>
          <w:rFonts w:ascii="Times New Roman" w:hAnsi="Times New Roman" w:cs="Times New Roman"/>
          <w:sz w:val="24"/>
        </w:rPr>
        <w:t xml:space="preserve"> The values displayed in each box in the online interface is the default value used by the model. </w:t>
      </w:r>
      <w:r w:rsidR="0003654B">
        <w:rPr>
          <w:rFonts w:ascii="Times New Roman" w:hAnsi="Times New Roman" w:cs="Times New Roman"/>
          <w:sz w:val="24"/>
        </w:rPr>
        <w:t>To do</w:t>
      </w:r>
      <w:r w:rsidR="00EA358B">
        <w:rPr>
          <w:rFonts w:ascii="Times New Roman" w:hAnsi="Times New Roman" w:cs="Times New Roman"/>
          <w:sz w:val="24"/>
        </w:rPr>
        <w:t xml:space="preserve"> a sample run, users may leave these options as such, upload the provided sample input CSV file and run the model as per instructions given in Section 5.</w:t>
      </w:r>
    </w:p>
    <w:p w14:paraId="2511BCB4" w14:textId="2AFCE002" w:rsidR="0039475E" w:rsidRDefault="002B3525" w:rsidP="002741C7">
      <w:pPr>
        <w:ind w:firstLine="720"/>
        <w:jc w:val="both"/>
        <w:rPr>
          <w:rFonts w:ascii="Times New Roman" w:hAnsi="Times New Roman" w:cs="Times New Roman"/>
          <w:sz w:val="24"/>
        </w:rPr>
      </w:pPr>
      <w:r>
        <w:rPr>
          <w:noProof/>
        </w:rPr>
        <mc:AlternateContent>
          <mc:Choice Requires="wps">
            <w:drawing>
              <wp:anchor distT="0" distB="0" distL="114300" distR="114300" simplePos="0" relativeHeight="251676673" behindDoc="1" locked="0" layoutInCell="1" allowOverlap="1" wp14:anchorId="422A65D2" wp14:editId="2340DDD4">
                <wp:simplePos x="0" y="0"/>
                <wp:positionH relativeFrom="column">
                  <wp:posOffset>0</wp:posOffset>
                </wp:positionH>
                <wp:positionV relativeFrom="paragraph">
                  <wp:posOffset>2767330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CCED3" w14:textId="477ADDA8" w:rsidR="002B3525" w:rsidRPr="00C33370" w:rsidRDefault="002B3525" w:rsidP="002B3525">
                            <w:pPr>
                              <w:pStyle w:val="Caption"/>
                              <w:jc w:val="center"/>
                              <w:rPr>
                                <w:noProof/>
                              </w:rPr>
                            </w:pPr>
                            <w:r>
                              <w:t xml:space="preserve">Figure </w:t>
                            </w:r>
                            <w:fldSimple w:instr=" SEQ Figure \* ARABIC ">
                              <w:r>
                                <w:rPr>
                                  <w:noProof/>
                                </w:rPr>
                                <w:t>3</w:t>
                              </w:r>
                            </w:fldSimple>
                            <w:r>
                              <w:t>. WEFSys Model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2A65D2" id="_x0000_t202" coordsize="21600,21600" o:spt="202" path="m,l,21600r21600,l21600,xe">
                <v:stroke joinstyle="miter"/>
                <v:path gradientshapeok="t" o:connecttype="rect"/>
              </v:shapetype>
              <v:shape id="Text Box 26" o:spid="_x0000_s1037" type="#_x0000_t202" style="position:absolute;left:0;text-align:left;margin-left:0;margin-top:217.9pt;width:468pt;height:.05pt;z-index:-2516398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pd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t58+3szGFJIUm93c&#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" stroked="f">
                <v:textbox style="mso-fit-shape-to-text:t" inset="0,0,0,0">
                  <w:txbxContent>
                    <w:p w14:paraId="6E7CCED3" w14:textId="477ADDA8" w:rsidR="002B3525" w:rsidRPr="00C33370" w:rsidRDefault="002B3525" w:rsidP="002B3525">
                      <w:pPr>
                        <w:pStyle w:val="Caption"/>
                        <w:jc w:val="center"/>
                        <w:rPr>
                          <w:noProof/>
                        </w:rPr>
                      </w:pPr>
                      <w:r>
                        <w:t xml:space="preserve">Figure </w:t>
                      </w:r>
                      <w:fldSimple w:instr=" SEQ Figure \* ARABIC ">
                        <w:r>
                          <w:rPr>
                            <w:noProof/>
                          </w:rPr>
                          <w:t>3</w:t>
                        </w:r>
                      </w:fldSimple>
                      <w:r>
                        <w:t>. WEFSys Model interface</w:t>
                      </w:r>
                    </w:p>
                  </w:txbxContent>
                </v:textbox>
              </v:shape>
            </w:pict>
          </mc:Fallback>
        </mc:AlternateContent>
      </w:r>
      <w:r w:rsidR="0039475E">
        <w:rPr>
          <w:noProof/>
        </w:rPr>
        <w:drawing>
          <wp:anchor distT="0" distB="0" distL="114300" distR="114300" simplePos="0" relativeHeight="251674625" behindDoc="1" locked="0" layoutInCell="1" allowOverlap="1" wp14:anchorId="1032C120" wp14:editId="0023B1DF">
            <wp:simplePos x="0" y="0"/>
            <wp:positionH relativeFrom="margin">
              <wp:align>right</wp:align>
            </wp:positionH>
            <wp:positionV relativeFrom="paragraph">
              <wp:posOffset>62865</wp:posOffset>
            </wp:positionV>
            <wp:extent cx="5943600" cy="264731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anchor>
        </w:drawing>
      </w:r>
    </w:p>
    <w:p w14:paraId="27CEF700" w14:textId="484FC2BF" w:rsidR="0039475E" w:rsidRDefault="0039475E" w:rsidP="002741C7">
      <w:pPr>
        <w:ind w:firstLine="720"/>
        <w:jc w:val="both"/>
        <w:rPr>
          <w:rFonts w:ascii="Times New Roman" w:hAnsi="Times New Roman" w:cs="Times New Roman"/>
          <w:sz w:val="24"/>
        </w:rPr>
      </w:pPr>
    </w:p>
    <w:p w14:paraId="36EEED28" w14:textId="78A11228" w:rsidR="0039475E" w:rsidRDefault="0039475E" w:rsidP="002741C7">
      <w:pPr>
        <w:ind w:firstLine="720"/>
        <w:jc w:val="both"/>
        <w:rPr>
          <w:rFonts w:ascii="Times New Roman" w:hAnsi="Times New Roman" w:cs="Times New Roman"/>
          <w:sz w:val="24"/>
        </w:rPr>
      </w:pPr>
    </w:p>
    <w:p w14:paraId="56428E47" w14:textId="52591C79" w:rsidR="0039475E" w:rsidRDefault="0039475E" w:rsidP="002741C7">
      <w:pPr>
        <w:ind w:firstLine="720"/>
        <w:jc w:val="both"/>
        <w:rPr>
          <w:rFonts w:ascii="Times New Roman" w:hAnsi="Times New Roman" w:cs="Times New Roman"/>
          <w:sz w:val="24"/>
        </w:rPr>
      </w:pPr>
    </w:p>
    <w:p w14:paraId="3FA63043" w14:textId="77777777" w:rsidR="0039475E" w:rsidRDefault="0039475E" w:rsidP="002741C7">
      <w:pPr>
        <w:ind w:firstLine="720"/>
        <w:jc w:val="both"/>
        <w:rPr>
          <w:rFonts w:ascii="Times New Roman" w:hAnsi="Times New Roman" w:cs="Times New Roman"/>
          <w:sz w:val="24"/>
        </w:rPr>
      </w:pPr>
    </w:p>
    <w:p w14:paraId="28A4AA6F" w14:textId="502B25F6" w:rsidR="0039475E" w:rsidRDefault="0039475E" w:rsidP="002741C7">
      <w:pPr>
        <w:ind w:firstLine="720"/>
        <w:jc w:val="both"/>
        <w:rPr>
          <w:rFonts w:ascii="Times New Roman" w:hAnsi="Times New Roman" w:cs="Times New Roman"/>
          <w:sz w:val="24"/>
        </w:rPr>
      </w:pPr>
    </w:p>
    <w:p w14:paraId="225C2CB4" w14:textId="452BC32B" w:rsidR="0039475E" w:rsidRDefault="0039475E" w:rsidP="002741C7">
      <w:pPr>
        <w:ind w:firstLine="720"/>
        <w:jc w:val="both"/>
        <w:rPr>
          <w:rFonts w:ascii="Times New Roman" w:hAnsi="Times New Roman" w:cs="Times New Roman"/>
          <w:sz w:val="24"/>
        </w:rPr>
      </w:pPr>
    </w:p>
    <w:p w14:paraId="3AEB10ED" w14:textId="66F538CD" w:rsidR="0039475E" w:rsidRDefault="0039475E" w:rsidP="002741C7">
      <w:pPr>
        <w:ind w:firstLine="720"/>
        <w:jc w:val="both"/>
        <w:rPr>
          <w:rFonts w:ascii="Times New Roman" w:hAnsi="Times New Roman" w:cs="Times New Roman"/>
          <w:sz w:val="24"/>
        </w:rPr>
      </w:pPr>
    </w:p>
    <w:p w14:paraId="6890EF1B" w14:textId="77777777" w:rsidR="0039475E" w:rsidRDefault="0039475E" w:rsidP="002741C7">
      <w:pPr>
        <w:ind w:firstLine="720"/>
        <w:jc w:val="both"/>
        <w:rPr>
          <w:rFonts w:ascii="Times New Roman" w:hAnsi="Times New Roman" w:cs="Times New Roman"/>
          <w:sz w:val="24"/>
        </w:rPr>
      </w:pPr>
    </w:p>
    <w:p w14:paraId="53284991" w14:textId="6D28FDA5" w:rsidR="0039475E" w:rsidRPr="00753A6A" w:rsidRDefault="0039475E" w:rsidP="0039475E">
      <w:pPr>
        <w:ind w:firstLine="720"/>
        <w:rPr>
          <w:rFonts w:ascii="Times New Roman" w:hAnsi="Times New Roman" w:cs="Times New Roman"/>
          <w:sz w:val="24"/>
        </w:rPr>
      </w:pPr>
    </w:p>
    <w:p w14:paraId="0DE74591" w14:textId="3101AA20" w:rsidR="003C4740" w:rsidRDefault="003C4740" w:rsidP="00E17378">
      <w:pPr>
        <w:pStyle w:val="Heading2"/>
        <w:rPr>
          <w:b w:val="0"/>
        </w:rPr>
      </w:pPr>
      <w:bookmarkStart w:id="5" w:name="_Toc139025033"/>
      <w:r>
        <w:t>4.1. Population</w:t>
      </w:r>
      <w:bookmarkEnd w:id="5"/>
    </w:p>
    <w:p w14:paraId="27E85389" w14:textId="086AFE2A" w:rsidR="003C4740" w:rsidRPr="00242F58" w:rsidRDefault="00242F58" w:rsidP="00F1605D">
      <w:pPr>
        <w:ind w:firstLine="720"/>
        <w:jc w:val="both"/>
        <w:rPr>
          <w:rFonts w:ascii="Times New Roman" w:hAnsi="Times New Roman" w:cs="Times New Roman"/>
          <w:sz w:val="24"/>
        </w:rPr>
      </w:pPr>
      <w:r>
        <w:rPr>
          <w:rFonts w:ascii="Times New Roman" w:hAnsi="Times New Roman" w:cs="Times New Roman"/>
          <w:sz w:val="24"/>
        </w:rPr>
        <w:t>The population module requires the total population and the birth, death, immigration, and outmigration rates</w:t>
      </w:r>
      <w:r w:rsidR="00607C08">
        <w:rPr>
          <w:rFonts w:ascii="Times New Roman" w:hAnsi="Times New Roman" w:cs="Times New Roman"/>
          <w:sz w:val="24"/>
        </w:rPr>
        <w:t xml:space="preserve"> (per 100 people)</w:t>
      </w:r>
      <w:r>
        <w:rPr>
          <w:rFonts w:ascii="Times New Roman" w:hAnsi="Times New Roman" w:cs="Times New Roman"/>
          <w:sz w:val="24"/>
        </w:rPr>
        <w:t xml:space="preserve"> of the study area. </w:t>
      </w:r>
      <w:r w:rsidR="008E5693">
        <w:rPr>
          <w:rFonts w:ascii="Times New Roman" w:hAnsi="Times New Roman" w:cs="Times New Roman"/>
          <w:sz w:val="24"/>
        </w:rPr>
        <w:t xml:space="preserve">Users may ignore the effect of migration by </w:t>
      </w:r>
      <w:r w:rsidR="005B2757">
        <w:rPr>
          <w:rFonts w:ascii="Times New Roman" w:hAnsi="Times New Roman" w:cs="Times New Roman"/>
          <w:sz w:val="24"/>
        </w:rPr>
        <w:t>entering immigration and outmigration rates as</w:t>
      </w:r>
      <w:r w:rsidR="008E5693">
        <w:rPr>
          <w:rFonts w:ascii="Times New Roman" w:hAnsi="Times New Roman" w:cs="Times New Roman"/>
          <w:sz w:val="24"/>
        </w:rPr>
        <w:t xml:space="preserve"> 0 if it is known to be negligible.</w:t>
      </w:r>
    </w:p>
    <w:p w14:paraId="0AA50DC2" w14:textId="012CCFAC" w:rsidR="00687560" w:rsidRPr="008E5693" w:rsidRDefault="00687560" w:rsidP="008E5693">
      <w:pPr>
        <w:pStyle w:val="ListParagraph"/>
        <w:numPr>
          <w:ilvl w:val="0"/>
          <w:numId w:val="6"/>
        </w:numPr>
        <w:rPr>
          <w:rStyle w:val="Hyperlink"/>
          <w:rFonts w:ascii="Times New Roman" w:hAnsi="Times New Roman" w:cs="Times New Roman"/>
        </w:rPr>
      </w:pPr>
      <w:r w:rsidRPr="008E5693">
        <w:rPr>
          <w:rFonts w:ascii="Times New Roman" w:hAnsi="Times New Roman" w:cs="Times New Roman"/>
          <w:sz w:val="24"/>
          <w:u w:val="single"/>
        </w:rPr>
        <w:t>Birth rate by co</w:t>
      </w:r>
      <w:r w:rsidR="006823F4" w:rsidRPr="008E5693">
        <w:rPr>
          <w:rFonts w:ascii="Times New Roman" w:hAnsi="Times New Roman" w:cs="Times New Roman"/>
          <w:sz w:val="24"/>
          <w:u w:val="single"/>
        </w:rPr>
        <w:t>untry</w:t>
      </w:r>
      <w:r w:rsidRPr="008E5693">
        <w:rPr>
          <w:rFonts w:ascii="Times New Roman" w:hAnsi="Times New Roman" w:cs="Times New Roman"/>
          <w:sz w:val="24"/>
          <w:u w:val="single"/>
        </w:rPr>
        <w:t xml:space="preserve"> (</w:t>
      </w:r>
      <w:r w:rsidR="006823F4" w:rsidRPr="008E5693">
        <w:rPr>
          <w:rFonts w:ascii="Times New Roman" w:hAnsi="Times New Roman" w:cs="Times New Roman"/>
          <w:sz w:val="24"/>
          <w:u w:val="single"/>
        </w:rPr>
        <w:t>per 1000 people</w:t>
      </w:r>
      <w:r w:rsidRPr="008E5693">
        <w:rPr>
          <w:rFonts w:ascii="Times New Roman" w:hAnsi="Times New Roman" w:cs="Times New Roman"/>
          <w:sz w:val="24"/>
          <w:u w:val="single"/>
        </w:rPr>
        <w:t>)</w:t>
      </w:r>
      <w:r w:rsidR="00242F58" w:rsidRPr="008E5693">
        <w:rPr>
          <w:rFonts w:ascii="Times New Roman" w:hAnsi="Times New Roman" w:cs="Times New Roman"/>
          <w:sz w:val="24"/>
          <w:u w:val="single"/>
        </w:rPr>
        <w:t xml:space="preserve">: </w:t>
      </w:r>
      <w:hyperlink r:id="rId18" w:history="1">
        <w:r w:rsidRPr="008E5693">
          <w:rPr>
            <w:rStyle w:val="Hyperlink"/>
            <w:rFonts w:ascii="Times New Roman" w:hAnsi="Times New Roman" w:cs="Times New Roman"/>
          </w:rPr>
          <w:t>https://data.worldbank.org/indicator/SP.DYN.CBRT.IN</w:t>
        </w:r>
      </w:hyperlink>
    </w:p>
    <w:p w14:paraId="372DC768" w14:textId="70FB611D" w:rsidR="00687560" w:rsidRPr="008E5693" w:rsidRDefault="006823F4" w:rsidP="008E5693">
      <w:pPr>
        <w:pStyle w:val="ListParagraph"/>
        <w:numPr>
          <w:ilvl w:val="0"/>
          <w:numId w:val="6"/>
        </w:numPr>
        <w:rPr>
          <w:rStyle w:val="Hyperlink"/>
          <w:rFonts w:ascii="Times New Roman" w:hAnsi="Times New Roman" w:cs="Times New Roman"/>
        </w:rPr>
      </w:pPr>
      <w:r w:rsidRPr="008E5693">
        <w:rPr>
          <w:rFonts w:ascii="Times New Roman" w:hAnsi="Times New Roman" w:cs="Times New Roman"/>
          <w:sz w:val="24"/>
          <w:u w:val="single"/>
        </w:rPr>
        <w:t>Death rate by country (per 1000 people</w:t>
      </w:r>
      <w:proofErr w:type="gramStart"/>
      <w:r w:rsidRPr="008E5693">
        <w:rPr>
          <w:rFonts w:ascii="Times New Roman" w:hAnsi="Times New Roman" w:cs="Times New Roman"/>
          <w:sz w:val="24"/>
          <w:u w:val="single"/>
        </w:rPr>
        <w:t>)</w:t>
      </w:r>
      <w:r w:rsidR="00242F58" w:rsidRPr="008E5693">
        <w:rPr>
          <w:rFonts w:ascii="Times New Roman" w:hAnsi="Times New Roman" w:cs="Times New Roman"/>
          <w:sz w:val="24"/>
          <w:u w:val="single"/>
        </w:rPr>
        <w:t xml:space="preserve"> :</w:t>
      </w:r>
      <w:proofErr w:type="gramEnd"/>
      <w:r w:rsidR="00242F58" w:rsidRPr="008E5693">
        <w:rPr>
          <w:rFonts w:ascii="Times New Roman" w:hAnsi="Times New Roman" w:cs="Times New Roman"/>
          <w:sz w:val="24"/>
          <w:u w:val="single"/>
        </w:rPr>
        <w:t xml:space="preserve"> </w:t>
      </w:r>
      <w:hyperlink r:id="rId19" w:history="1">
        <w:r w:rsidR="00687560" w:rsidRPr="008E5693">
          <w:rPr>
            <w:rStyle w:val="Hyperlink"/>
            <w:rFonts w:ascii="Times New Roman" w:hAnsi="Times New Roman" w:cs="Times New Roman"/>
          </w:rPr>
          <w:t>https://data.worldbank.org/indicator/SP.DYN.CDRT.IN</w:t>
        </w:r>
      </w:hyperlink>
    </w:p>
    <w:p w14:paraId="4AE40313" w14:textId="14404538" w:rsidR="00687560" w:rsidRPr="008E5693" w:rsidRDefault="006823F4" w:rsidP="008E5693">
      <w:pPr>
        <w:pStyle w:val="ListParagraph"/>
        <w:numPr>
          <w:ilvl w:val="0"/>
          <w:numId w:val="6"/>
        </w:numPr>
        <w:rPr>
          <w:rStyle w:val="Hyperlink"/>
          <w:rFonts w:ascii="Times New Roman" w:hAnsi="Times New Roman" w:cs="Times New Roman"/>
        </w:rPr>
      </w:pPr>
      <w:r w:rsidRPr="008E5693">
        <w:rPr>
          <w:rFonts w:ascii="Times New Roman" w:hAnsi="Times New Roman" w:cs="Times New Roman"/>
          <w:sz w:val="24"/>
          <w:u w:val="single"/>
        </w:rPr>
        <w:t>Immigration and outmigration by country</w:t>
      </w:r>
      <w:r w:rsidR="00242F58" w:rsidRPr="008E5693">
        <w:rPr>
          <w:rFonts w:ascii="Times New Roman" w:hAnsi="Times New Roman" w:cs="Times New Roman"/>
          <w:sz w:val="24"/>
          <w:u w:val="single"/>
        </w:rPr>
        <w:t xml:space="preserve">: </w:t>
      </w:r>
      <w:hyperlink r:id="rId20" w:history="1">
        <w:r w:rsidRPr="008E5693">
          <w:rPr>
            <w:rStyle w:val="Hyperlink"/>
            <w:rFonts w:ascii="Times New Roman" w:hAnsi="Times New Roman" w:cs="Times New Roman"/>
          </w:rPr>
          <w:t>https://stats.oecd.org/Index.aspx?DataSetCode=MIG</w:t>
        </w:r>
      </w:hyperlink>
    </w:p>
    <w:p w14:paraId="73143249" w14:textId="2189408B" w:rsidR="006823F4" w:rsidRPr="001D2D5C" w:rsidRDefault="003D0B8D" w:rsidP="00E17378">
      <w:pPr>
        <w:pStyle w:val="Heading2"/>
      </w:pPr>
      <w:bookmarkStart w:id="6" w:name="_Toc139025034"/>
      <w:r>
        <w:t>4.</w:t>
      </w:r>
      <w:r w:rsidR="006E0B70">
        <w:t>2</w:t>
      </w:r>
      <w:r>
        <w:t>. Land</w:t>
      </w:r>
      <w:bookmarkEnd w:id="6"/>
    </w:p>
    <w:p w14:paraId="792AAC3A" w14:textId="2277A6B4" w:rsidR="008C03DB" w:rsidRDefault="008C03DB" w:rsidP="00F1605D">
      <w:pPr>
        <w:jc w:val="both"/>
        <w:rPr>
          <w:rFonts w:ascii="Times New Roman" w:hAnsi="Times New Roman" w:cs="Times New Roman"/>
          <w:sz w:val="24"/>
        </w:rPr>
      </w:pPr>
      <w:r>
        <w:rPr>
          <w:rFonts w:ascii="Times New Roman" w:hAnsi="Times New Roman" w:cs="Times New Roman"/>
          <w:sz w:val="24"/>
        </w:rPr>
        <w:tab/>
        <w:t>The land module pertains to the land use distribution of the study</w:t>
      </w:r>
      <w:r w:rsidR="00DD392E">
        <w:rPr>
          <w:rFonts w:ascii="Times New Roman" w:hAnsi="Times New Roman" w:cs="Times New Roman"/>
          <w:sz w:val="24"/>
        </w:rPr>
        <w:t xml:space="preserve"> area</w:t>
      </w:r>
      <w:r>
        <w:rPr>
          <w:rFonts w:ascii="Times New Roman" w:hAnsi="Times New Roman" w:cs="Times New Roman"/>
          <w:sz w:val="24"/>
        </w:rPr>
        <w:t xml:space="preserve">, specifically agricultural, industrial, and residential areas (all in hectares). </w:t>
      </w:r>
      <w:r w:rsidR="00AD74B9">
        <w:rPr>
          <w:rFonts w:ascii="Times New Roman" w:hAnsi="Times New Roman" w:cs="Times New Roman"/>
          <w:sz w:val="24"/>
        </w:rPr>
        <w:t xml:space="preserve">In the current version, the model can simulate up to 3 staple crops the user chooses. Livestock </w:t>
      </w:r>
      <w:r w:rsidR="00794022">
        <w:rPr>
          <w:rFonts w:ascii="Times New Roman" w:hAnsi="Times New Roman" w:cs="Times New Roman"/>
          <w:sz w:val="24"/>
        </w:rPr>
        <w:t>area</w:t>
      </w:r>
      <w:r w:rsidR="00AD74B9">
        <w:rPr>
          <w:rFonts w:ascii="Times New Roman" w:hAnsi="Times New Roman" w:cs="Times New Roman"/>
          <w:sz w:val="24"/>
        </w:rPr>
        <w:t xml:space="preserve"> is modeled as a single variable, </w:t>
      </w:r>
      <w:r w:rsidR="00AD74B9">
        <w:rPr>
          <w:rFonts w:ascii="Times New Roman" w:hAnsi="Times New Roman" w:cs="Times New Roman"/>
          <w:sz w:val="24"/>
        </w:rPr>
        <w:lastRenderedPageBreak/>
        <w:t xml:space="preserve">without any split between the different types of livestock animals. </w:t>
      </w:r>
      <w:r w:rsidR="00A94AF3">
        <w:rPr>
          <w:rFonts w:ascii="Times New Roman" w:hAnsi="Times New Roman" w:cs="Times New Roman"/>
          <w:sz w:val="24"/>
        </w:rPr>
        <w:t xml:space="preserve">To account for changing land use, users have the option to enter increasing or decreasing rates (in %) of each land use area at an annual scale. </w:t>
      </w:r>
    </w:p>
    <w:p w14:paraId="6342FE76" w14:textId="1C28E21D" w:rsidR="007D77CF" w:rsidRDefault="007D77CF" w:rsidP="00F1605D">
      <w:pPr>
        <w:jc w:val="both"/>
        <w:rPr>
          <w:rFonts w:ascii="Times New Roman" w:hAnsi="Times New Roman" w:cs="Times New Roman"/>
          <w:sz w:val="24"/>
        </w:rPr>
      </w:pPr>
    </w:p>
    <w:p w14:paraId="677745EE" w14:textId="2C38DDFE" w:rsidR="007D77CF" w:rsidRDefault="000A5C98" w:rsidP="00F1605D">
      <w:pPr>
        <w:jc w:val="both"/>
        <w:rPr>
          <w:rFonts w:ascii="Times New Roman" w:hAnsi="Times New Roman" w:cs="Times New Roman"/>
          <w:i/>
          <w:sz w:val="24"/>
        </w:rPr>
      </w:pPr>
      <w:r>
        <w:rPr>
          <w:rFonts w:ascii="Times New Roman" w:hAnsi="Times New Roman" w:cs="Times New Roman"/>
          <w:i/>
          <w:sz w:val="24"/>
        </w:rPr>
        <w:t>[</w:t>
      </w:r>
      <w:r w:rsidR="007D77CF" w:rsidRPr="000A5C98">
        <w:rPr>
          <w:rFonts w:ascii="Times New Roman" w:hAnsi="Times New Roman" w:cs="Times New Roman"/>
          <w:i/>
          <w:sz w:val="24"/>
        </w:rPr>
        <w:t xml:space="preserve">For the Sections 4.3, 4.4, and 4.5 concerning Water, Energy, and Food variables, below are some of the references that users may use to </w:t>
      </w:r>
      <w:r w:rsidR="000819E4" w:rsidRPr="000A5C98">
        <w:rPr>
          <w:rFonts w:ascii="Times New Roman" w:hAnsi="Times New Roman" w:cs="Times New Roman"/>
          <w:i/>
          <w:sz w:val="24"/>
        </w:rPr>
        <w:t xml:space="preserve">get approximate values in case actual data is not available. </w:t>
      </w:r>
      <w:r w:rsidR="00D86F55">
        <w:rPr>
          <w:rFonts w:ascii="Times New Roman" w:hAnsi="Times New Roman" w:cs="Times New Roman"/>
          <w:i/>
          <w:sz w:val="24"/>
        </w:rPr>
        <w:t xml:space="preserve">Users are free to use their own assumptions. </w:t>
      </w:r>
      <w:r w:rsidR="000819E4" w:rsidRPr="000A5C98">
        <w:rPr>
          <w:rFonts w:ascii="Times New Roman" w:hAnsi="Times New Roman" w:cs="Times New Roman"/>
          <w:i/>
          <w:sz w:val="24"/>
        </w:rPr>
        <w:t xml:space="preserve">Please keep in mind that </w:t>
      </w:r>
      <w:r w:rsidR="00D86F55">
        <w:rPr>
          <w:rFonts w:ascii="Times New Roman" w:hAnsi="Times New Roman" w:cs="Times New Roman"/>
          <w:i/>
          <w:sz w:val="24"/>
        </w:rPr>
        <w:t xml:space="preserve">the examples provided </w:t>
      </w:r>
      <w:proofErr w:type="gramStart"/>
      <w:r w:rsidR="00D86F55">
        <w:rPr>
          <w:rFonts w:ascii="Times New Roman" w:hAnsi="Times New Roman" w:cs="Times New Roman"/>
          <w:i/>
          <w:sz w:val="24"/>
        </w:rPr>
        <w:t xml:space="preserve">here </w:t>
      </w:r>
      <w:r w:rsidR="000819E4" w:rsidRPr="000A5C98">
        <w:rPr>
          <w:rFonts w:ascii="Times New Roman" w:hAnsi="Times New Roman" w:cs="Times New Roman"/>
          <w:i/>
          <w:sz w:val="24"/>
        </w:rPr>
        <w:t xml:space="preserve"> are</w:t>
      </w:r>
      <w:proofErr w:type="gramEnd"/>
      <w:r w:rsidR="000819E4" w:rsidRPr="000A5C98">
        <w:rPr>
          <w:rFonts w:ascii="Times New Roman" w:hAnsi="Times New Roman" w:cs="Times New Roman"/>
          <w:i/>
          <w:sz w:val="24"/>
        </w:rPr>
        <w:t xml:space="preserve"> mostly country-scale data and hence may not accurately represent the study area chosen by the user. For more realistic modeling, we encourage using actual field-collected data.</w:t>
      </w:r>
      <w:r>
        <w:rPr>
          <w:rFonts w:ascii="Times New Roman" w:hAnsi="Times New Roman" w:cs="Times New Roman"/>
          <w:i/>
          <w:sz w:val="24"/>
        </w:rPr>
        <w:t>]</w:t>
      </w:r>
    </w:p>
    <w:p w14:paraId="1CA92062" w14:textId="610A1F0F" w:rsidR="004B5BE2" w:rsidRPr="004B5BE2" w:rsidRDefault="004B5BE2" w:rsidP="00F1605D">
      <w:pPr>
        <w:jc w:val="both"/>
        <w:rPr>
          <w:rFonts w:ascii="Times New Roman" w:hAnsi="Times New Roman" w:cs="Times New Roman"/>
          <w:b/>
          <w:i/>
          <w:color w:val="C00000"/>
          <w:sz w:val="24"/>
        </w:rPr>
      </w:pPr>
      <w:r w:rsidRPr="004B5BE2">
        <w:rPr>
          <w:rFonts w:ascii="Times New Roman" w:hAnsi="Times New Roman" w:cs="Times New Roman"/>
          <w:b/>
          <w:i/>
          <w:color w:val="C00000"/>
          <w:sz w:val="24"/>
        </w:rPr>
        <w:t>Note: The units of variables provided in the references below may be different from what the WEFSys models uses. Please use appropriate unit conversions, as needed.</w:t>
      </w:r>
    </w:p>
    <w:p w14:paraId="53C25E25" w14:textId="5B533745" w:rsidR="002060CF" w:rsidRPr="001D2D5C" w:rsidRDefault="002060CF" w:rsidP="00E17378">
      <w:pPr>
        <w:pStyle w:val="Heading2"/>
      </w:pPr>
      <w:bookmarkStart w:id="7" w:name="_Toc139025035"/>
      <w:r>
        <w:t>4.</w:t>
      </w:r>
      <w:r w:rsidR="006E0B70">
        <w:t>3</w:t>
      </w:r>
      <w:r>
        <w:t>. Water</w:t>
      </w:r>
      <w:bookmarkEnd w:id="7"/>
    </w:p>
    <w:p w14:paraId="21F48D38" w14:textId="11F0F173" w:rsidR="009D38C8" w:rsidRPr="009D38C8" w:rsidRDefault="00B03731" w:rsidP="00C505E7">
      <w:pPr>
        <w:pStyle w:val="ListParagraph"/>
        <w:numPr>
          <w:ilvl w:val="0"/>
          <w:numId w:val="7"/>
        </w:numPr>
        <w:rPr>
          <w:rFonts w:ascii="Times New Roman" w:hAnsi="Times New Roman" w:cs="Times New Roman"/>
        </w:rPr>
      </w:pPr>
      <w:r w:rsidRPr="009D38C8">
        <w:rPr>
          <w:rFonts w:ascii="Times New Roman" w:hAnsi="Times New Roman" w:cs="Times New Roman"/>
          <w:sz w:val="24"/>
          <w:u w:val="single"/>
        </w:rPr>
        <w:t xml:space="preserve">Crop </w:t>
      </w:r>
      <w:r w:rsidR="00BA7748">
        <w:rPr>
          <w:rFonts w:ascii="Times New Roman" w:hAnsi="Times New Roman" w:cs="Times New Roman"/>
          <w:sz w:val="24"/>
          <w:u w:val="single"/>
        </w:rPr>
        <w:t>w</w:t>
      </w:r>
      <w:r w:rsidRPr="009D38C8">
        <w:rPr>
          <w:rFonts w:ascii="Times New Roman" w:hAnsi="Times New Roman" w:cs="Times New Roman"/>
          <w:sz w:val="24"/>
          <w:u w:val="single"/>
        </w:rPr>
        <w:t xml:space="preserve">ater </w:t>
      </w:r>
      <w:r w:rsidR="00BA7748">
        <w:rPr>
          <w:rFonts w:ascii="Times New Roman" w:hAnsi="Times New Roman" w:cs="Times New Roman"/>
          <w:sz w:val="24"/>
          <w:u w:val="single"/>
        </w:rPr>
        <w:t>demand</w:t>
      </w:r>
      <w:r w:rsidRPr="009D38C8">
        <w:rPr>
          <w:rFonts w:ascii="Times New Roman" w:hAnsi="Times New Roman" w:cs="Times New Roman"/>
          <w:sz w:val="24"/>
          <w:u w:val="single"/>
        </w:rPr>
        <w:t xml:space="preserve"> (mm/growing period)</w:t>
      </w:r>
    </w:p>
    <w:p w14:paraId="300DD40A" w14:textId="61B78C3A" w:rsidR="00B03731" w:rsidRDefault="00DC6041" w:rsidP="009D38C8">
      <w:pPr>
        <w:pStyle w:val="ListParagraph"/>
        <w:numPr>
          <w:ilvl w:val="2"/>
          <w:numId w:val="7"/>
        </w:numPr>
        <w:rPr>
          <w:rFonts w:ascii="Times New Roman" w:hAnsi="Times New Roman" w:cs="Times New Roman"/>
        </w:rPr>
      </w:pPr>
      <w:hyperlink r:id="rId21" w:anchor="TopOfPage" w:history="1">
        <w:r w:rsidR="009D38C8" w:rsidRPr="000B562E">
          <w:rPr>
            <w:rStyle w:val="Hyperlink"/>
            <w:rFonts w:ascii="Times New Roman" w:hAnsi="Times New Roman" w:cs="Times New Roman"/>
          </w:rPr>
          <w:t>https://www.fao.org/3/s2022e/s2022e02.htm#TopOfPage</w:t>
        </w:r>
      </w:hyperlink>
    </w:p>
    <w:p w14:paraId="55B55645" w14:textId="051E18C4" w:rsidR="009D38C8" w:rsidRPr="009D38C8" w:rsidRDefault="00DC6041" w:rsidP="009D38C8">
      <w:pPr>
        <w:pStyle w:val="ListParagraph"/>
        <w:numPr>
          <w:ilvl w:val="2"/>
          <w:numId w:val="7"/>
        </w:numPr>
        <w:rPr>
          <w:rStyle w:val="Hyperlink"/>
          <w:rFonts w:ascii="Times New Roman" w:hAnsi="Times New Roman" w:cs="Times New Roman"/>
          <w:color w:val="auto"/>
          <w:u w:val="none"/>
        </w:rPr>
      </w:pPr>
      <w:hyperlink r:id="rId22" w:history="1">
        <w:r w:rsidR="009D38C8" w:rsidRPr="000B562E">
          <w:rPr>
            <w:rStyle w:val="Hyperlink"/>
            <w:rFonts w:ascii="Times New Roman" w:hAnsi="Times New Roman" w:cs="Times New Roman"/>
          </w:rPr>
          <w:t>https://fieldtomarket.org/national-indicators-report/energy-use/</w:t>
        </w:r>
      </w:hyperlink>
      <w:r w:rsidR="009D38C8" w:rsidRPr="009D38C8">
        <w:rPr>
          <w:rStyle w:val="Hyperlink"/>
          <w:rFonts w:ascii="Times New Roman" w:hAnsi="Times New Roman" w:cs="Times New Roman"/>
          <w:color w:val="auto"/>
          <w:u w:val="none"/>
        </w:rPr>
        <w:t xml:space="preserve"> (For US crops)</w:t>
      </w:r>
    </w:p>
    <w:p w14:paraId="3EEF5A09" w14:textId="28996D17" w:rsidR="009D38C8" w:rsidRDefault="0063465B" w:rsidP="009D38C8">
      <w:pPr>
        <w:jc w:val="center"/>
      </w:pPr>
      <w:r w:rsidRPr="001D2D5C">
        <w:rPr>
          <w:rFonts w:ascii="Times New Roman" w:hAnsi="Times New Roman" w:cs="Times New Roman"/>
          <w:noProof/>
        </w:rPr>
        <w:drawing>
          <wp:inline distT="0" distB="0" distL="0" distR="0" wp14:anchorId="61920E98" wp14:editId="79EA9CF0">
            <wp:extent cx="4547210" cy="4412974"/>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4629" cy="4420174"/>
                    </a:xfrm>
                    <a:prstGeom prst="rect">
                      <a:avLst/>
                    </a:prstGeom>
                  </pic:spPr>
                </pic:pic>
              </a:graphicData>
            </a:graphic>
          </wp:inline>
        </w:drawing>
      </w:r>
    </w:p>
    <w:p w14:paraId="20FAD23D" w14:textId="34F6945E" w:rsidR="00C3364F" w:rsidRDefault="00C3364F" w:rsidP="009D38C8">
      <w:pPr>
        <w:jc w:val="center"/>
      </w:pPr>
      <w:r>
        <w:t>(From FAO, 2022)</w:t>
      </w:r>
    </w:p>
    <w:p w14:paraId="0AADD937" w14:textId="0F9DEA88" w:rsidR="00AE0B77" w:rsidRPr="00C505E7" w:rsidRDefault="00AE0B77" w:rsidP="00C505E7">
      <w:pPr>
        <w:pStyle w:val="ListParagraph"/>
        <w:numPr>
          <w:ilvl w:val="0"/>
          <w:numId w:val="7"/>
        </w:numPr>
        <w:rPr>
          <w:rFonts w:ascii="Times New Roman" w:hAnsi="Times New Roman" w:cs="Times New Roman"/>
          <w:sz w:val="24"/>
          <w:u w:val="single"/>
        </w:rPr>
      </w:pPr>
      <w:r w:rsidRPr="00C505E7">
        <w:rPr>
          <w:rFonts w:ascii="Times New Roman" w:hAnsi="Times New Roman" w:cs="Times New Roman"/>
          <w:sz w:val="24"/>
          <w:u w:val="single"/>
        </w:rPr>
        <w:lastRenderedPageBreak/>
        <w:t xml:space="preserve">Livestock </w:t>
      </w:r>
      <w:r w:rsidR="00BA7748">
        <w:rPr>
          <w:rFonts w:ascii="Times New Roman" w:hAnsi="Times New Roman" w:cs="Times New Roman"/>
          <w:sz w:val="24"/>
          <w:u w:val="single"/>
        </w:rPr>
        <w:t>w</w:t>
      </w:r>
      <w:r w:rsidRPr="00C505E7">
        <w:rPr>
          <w:rFonts w:ascii="Times New Roman" w:hAnsi="Times New Roman" w:cs="Times New Roman"/>
          <w:sz w:val="24"/>
          <w:u w:val="single"/>
        </w:rPr>
        <w:t xml:space="preserve">ater </w:t>
      </w:r>
      <w:r w:rsidR="00BA7748">
        <w:rPr>
          <w:rFonts w:ascii="Times New Roman" w:hAnsi="Times New Roman" w:cs="Times New Roman"/>
          <w:sz w:val="24"/>
          <w:u w:val="single"/>
        </w:rPr>
        <w:t>demand</w:t>
      </w:r>
      <w:r w:rsidRPr="00C505E7">
        <w:rPr>
          <w:rFonts w:ascii="Times New Roman" w:hAnsi="Times New Roman" w:cs="Times New Roman"/>
          <w:sz w:val="24"/>
          <w:u w:val="single"/>
        </w:rPr>
        <w:t xml:space="preserve"> (</w:t>
      </w:r>
      <w:proofErr w:type="spellStart"/>
      <w:r w:rsidR="00DC3C67">
        <w:rPr>
          <w:rFonts w:ascii="Times New Roman" w:hAnsi="Times New Roman" w:cs="Times New Roman"/>
          <w:sz w:val="24"/>
          <w:u w:val="single"/>
        </w:rPr>
        <w:t>litres</w:t>
      </w:r>
      <w:proofErr w:type="spellEnd"/>
      <w:r w:rsidR="00DC3C67">
        <w:rPr>
          <w:rFonts w:ascii="Times New Roman" w:hAnsi="Times New Roman" w:cs="Times New Roman"/>
          <w:sz w:val="24"/>
          <w:u w:val="single"/>
        </w:rPr>
        <w:t>/</w:t>
      </w:r>
      <w:r w:rsidRPr="00C505E7">
        <w:rPr>
          <w:rFonts w:ascii="Times New Roman" w:hAnsi="Times New Roman" w:cs="Times New Roman"/>
          <w:sz w:val="24"/>
          <w:u w:val="single"/>
        </w:rPr>
        <w:t>day)</w:t>
      </w:r>
    </w:p>
    <w:p w14:paraId="4D8D5D2B" w14:textId="24503962" w:rsidR="00C560D0" w:rsidRPr="00C560D0" w:rsidRDefault="00DC6041" w:rsidP="00C560D0">
      <w:pPr>
        <w:pStyle w:val="ListParagraph"/>
        <w:rPr>
          <w:rFonts w:ascii="Times New Roman" w:hAnsi="Times New Roman" w:cs="Times New Roman"/>
        </w:rPr>
      </w:pPr>
      <w:hyperlink r:id="rId24" w:history="1">
        <w:r w:rsidR="00C560D0" w:rsidRPr="000B562E">
          <w:rPr>
            <w:rStyle w:val="Hyperlink"/>
            <w:rFonts w:ascii="Times New Roman" w:hAnsi="Times New Roman" w:cs="Times New Roman"/>
          </w:rPr>
          <w:t>https://www.engineeringtoolbox.com/farm-use-animals-water-consumption-d_1588.html</w:t>
        </w:r>
      </w:hyperlink>
    </w:p>
    <w:p w14:paraId="24403065" w14:textId="77777777" w:rsidR="00C560D0" w:rsidRPr="00C560D0" w:rsidRDefault="00C560D0" w:rsidP="00C560D0">
      <w:pPr>
        <w:pStyle w:val="ListParagraph"/>
        <w:rPr>
          <w:rFonts w:ascii="Times New Roman" w:hAnsi="Times New Roman" w:cs="Times New Roman"/>
          <w:sz w:val="24"/>
          <w:u w:val="single"/>
        </w:rPr>
      </w:pPr>
    </w:p>
    <w:p w14:paraId="3A84B81D" w14:textId="36AA5F72" w:rsidR="005C2263" w:rsidRPr="001D2D5C" w:rsidRDefault="005C2263" w:rsidP="00AE0B77">
      <w:pPr>
        <w:rPr>
          <w:rFonts w:ascii="Times New Roman" w:hAnsi="Times New Roman" w:cs="Times New Roman"/>
          <w:b/>
          <w:sz w:val="30"/>
          <w:u w:val="single"/>
        </w:rPr>
      </w:pPr>
      <w:r w:rsidRPr="001D2D5C">
        <w:rPr>
          <w:rFonts w:ascii="Times New Roman" w:hAnsi="Times New Roman" w:cs="Times New Roman"/>
          <w:noProof/>
        </w:rPr>
        <w:drawing>
          <wp:inline distT="0" distB="0" distL="0" distR="0" wp14:anchorId="411C612B" wp14:editId="78C896C5">
            <wp:extent cx="5838825" cy="2286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2286000"/>
                    </a:xfrm>
                    <a:prstGeom prst="rect">
                      <a:avLst/>
                    </a:prstGeom>
                  </pic:spPr>
                </pic:pic>
              </a:graphicData>
            </a:graphic>
          </wp:inline>
        </w:drawing>
      </w:r>
    </w:p>
    <w:p w14:paraId="50F7FB59" w14:textId="4CCC4B9E" w:rsidR="005C2263" w:rsidRPr="001D2D5C" w:rsidRDefault="005C2263">
      <w:pPr>
        <w:rPr>
          <w:rFonts w:ascii="Times New Roman" w:hAnsi="Times New Roman" w:cs="Times New Roman"/>
        </w:rPr>
      </w:pPr>
    </w:p>
    <w:p w14:paraId="1A671AE3" w14:textId="3688E24E" w:rsidR="009A7015" w:rsidRPr="00C560D0" w:rsidRDefault="009A7015" w:rsidP="00C560D0">
      <w:pPr>
        <w:pStyle w:val="ListParagraph"/>
        <w:numPr>
          <w:ilvl w:val="0"/>
          <w:numId w:val="7"/>
        </w:numPr>
        <w:rPr>
          <w:rFonts w:ascii="Times New Roman" w:hAnsi="Times New Roman" w:cs="Times New Roman"/>
          <w:sz w:val="24"/>
          <w:u w:val="single"/>
        </w:rPr>
      </w:pPr>
      <w:r w:rsidRPr="00C560D0">
        <w:rPr>
          <w:rFonts w:ascii="Times New Roman" w:hAnsi="Times New Roman" w:cs="Times New Roman"/>
          <w:sz w:val="24"/>
          <w:u w:val="single"/>
        </w:rPr>
        <w:t xml:space="preserve">Industrial </w:t>
      </w:r>
      <w:r w:rsidR="008B50C5">
        <w:rPr>
          <w:rFonts w:ascii="Times New Roman" w:hAnsi="Times New Roman" w:cs="Times New Roman"/>
          <w:sz w:val="24"/>
          <w:u w:val="single"/>
        </w:rPr>
        <w:t>w</w:t>
      </w:r>
      <w:r w:rsidRPr="00C560D0">
        <w:rPr>
          <w:rFonts w:ascii="Times New Roman" w:hAnsi="Times New Roman" w:cs="Times New Roman"/>
          <w:sz w:val="24"/>
          <w:u w:val="single"/>
        </w:rPr>
        <w:t xml:space="preserve">ater </w:t>
      </w:r>
      <w:r w:rsidR="008B50C5">
        <w:rPr>
          <w:rFonts w:ascii="Times New Roman" w:hAnsi="Times New Roman" w:cs="Times New Roman"/>
          <w:sz w:val="24"/>
          <w:u w:val="single"/>
        </w:rPr>
        <w:t>d</w:t>
      </w:r>
      <w:r w:rsidRPr="00C560D0">
        <w:rPr>
          <w:rFonts w:ascii="Times New Roman" w:hAnsi="Times New Roman" w:cs="Times New Roman"/>
          <w:sz w:val="24"/>
          <w:u w:val="single"/>
        </w:rPr>
        <w:t>emand by country (</w:t>
      </w:r>
      <w:proofErr w:type="spellStart"/>
      <w:r w:rsidRPr="00C560D0">
        <w:rPr>
          <w:rFonts w:ascii="Times New Roman" w:hAnsi="Times New Roman" w:cs="Times New Roman"/>
          <w:sz w:val="24"/>
          <w:u w:val="single"/>
        </w:rPr>
        <w:t>l</w:t>
      </w:r>
      <w:r w:rsidR="003523E1">
        <w:rPr>
          <w:rFonts w:ascii="Times New Roman" w:hAnsi="Times New Roman" w:cs="Times New Roman"/>
          <w:sz w:val="24"/>
          <w:u w:val="single"/>
        </w:rPr>
        <w:t>itres</w:t>
      </w:r>
      <w:proofErr w:type="spellEnd"/>
      <w:r w:rsidRPr="00C560D0">
        <w:rPr>
          <w:rFonts w:ascii="Times New Roman" w:hAnsi="Times New Roman" w:cs="Times New Roman"/>
          <w:sz w:val="24"/>
          <w:u w:val="single"/>
        </w:rPr>
        <w:t xml:space="preserve"> per capita per day)</w:t>
      </w:r>
    </w:p>
    <w:p w14:paraId="62283931" w14:textId="0801F976" w:rsidR="0010724B" w:rsidRDefault="0010724B" w:rsidP="0010724B">
      <w:proofErr w:type="spellStart"/>
      <w:r>
        <w:t>Jin</w:t>
      </w:r>
      <w:proofErr w:type="spellEnd"/>
      <w:r>
        <w:t xml:space="preserve"> et al. (20</w:t>
      </w:r>
      <w:r w:rsidR="00A00623">
        <w:t>19</w:t>
      </w:r>
      <w:r>
        <w:t>) provides industrial water demand f</w:t>
      </w:r>
      <w:r w:rsidR="00BD79D6">
        <w:t>or</w:t>
      </w:r>
      <w:r>
        <w:t xml:space="preserve"> different countries, split according to different fuel types.</w:t>
      </w:r>
    </w:p>
    <w:p w14:paraId="0DB3BA51" w14:textId="7B426989" w:rsidR="009A7015" w:rsidRPr="001D2D5C" w:rsidRDefault="00DC6041" w:rsidP="0010724B">
      <w:pPr>
        <w:rPr>
          <w:rStyle w:val="Hyperlink"/>
          <w:rFonts w:ascii="Times New Roman" w:hAnsi="Times New Roman" w:cs="Times New Roman"/>
        </w:rPr>
      </w:pPr>
      <w:hyperlink r:id="rId26" w:history="1">
        <w:r w:rsidR="0010724B" w:rsidRPr="00593A2D">
          <w:rPr>
            <w:rStyle w:val="Hyperlink"/>
          </w:rPr>
          <w:t>https://www.sciencedirect.com/science/article/pii/S1364032119305994</w:t>
        </w:r>
      </w:hyperlink>
      <w:r w:rsidR="003F7611">
        <w:t xml:space="preserve"> </w:t>
      </w:r>
      <w:r w:rsidR="00A00623">
        <w:rPr>
          <w:rFonts w:ascii="Times New Roman" w:hAnsi="Times New Roman" w:cs="Times New Roman"/>
          <w:sz w:val="24"/>
        </w:rPr>
        <w:fldChar w:fldCharType="begin"/>
      </w:r>
      <w:r w:rsidR="00A00623">
        <w:rPr>
          <w:rFonts w:ascii="Times New Roman" w:hAnsi="Times New Roman" w:cs="Times New Roman"/>
          <w:sz w:val="24"/>
        </w:rPr>
        <w:instrText xml:space="preserve"> ADDIN ZOTERO_ITEM CSL_CITATION {"citationID":"0taMUblF","properties":{"formattedCitation":"(Jin et al., 2019)","plainCitation":"(Jin et al., 2019)","noteIndex":0},"citationItems":[{"id":1415,"uris":["http://zotero.org/users/10324016/items/4VPJL3QH"],"itemData":{"id":1415,"type":"article-journal","abstract":"Understanding the water use of power production is an important step to both a sustainable energy transition and an improved understanding of water conservation measures. However, there are large differences across the literature that currently present barriers to decision making. Here, the compiled inventory of the blue water use of power production from existing studies allowed to uncover the characteristics of water use and to investigate current uncertainties. The results show that photovoltaics, wind power, and run-of-the-river hydropower consume relatively little water, whereas reservoir hydropower and woody and herbaceous biomass can have an extremely large water footprint. The water consumption of power production can differ greatly across countries due to different geographic conditions. Only a few studies provided the values for the influencing factors of water use, such as the capacity factor. Values that are reported came mainly from assumptions and other literature rather than direct measurement. Omitting a life cycle stage may lead to significant underestimations. Water scarcity is attracting more attention, but the few existing results are not useable for a regional comparison due to data gaps and inconsistent measurements. In the future, a clear and detailed definition of the water footprint and system boundary of power production is essential to improving comparisons and energy systems modelling.","container-title":"Renewable and Sustainable Energy Reviews","DOI":"10.1016/j.rser.2019.109391","ISSN":"1364-0321","journalAbbreviation":"Renewable and Sustainable Energy Reviews","language":"en","page":"109391","source":"ScienceDirect","title":"Water use of electricity technologies: A global meta-analysis","title-short":"Water use of electricity technologies","volume":"115","author":[{"family":"Jin","given":"Yi"},{"family":"Behrens","given":"Paul"},{"family":"Tukker","given":"Arnold"},{"family":"Scherer","given":"Laura"}],"issued":{"date-parts":[["2019",11,1]]}}}],"schema":"https://github.com/citation-style-language/schema/raw/master/csl-citation.json"} </w:instrText>
      </w:r>
      <w:r w:rsidR="00A00623">
        <w:rPr>
          <w:rFonts w:ascii="Times New Roman" w:hAnsi="Times New Roman" w:cs="Times New Roman"/>
          <w:sz w:val="24"/>
        </w:rPr>
        <w:fldChar w:fldCharType="separate"/>
      </w:r>
      <w:r w:rsidR="00A00623" w:rsidRPr="00A00623">
        <w:rPr>
          <w:rFonts w:ascii="Times New Roman" w:hAnsi="Times New Roman" w:cs="Times New Roman"/>
          <w:sz w:val="24"/>
        </w:rPr>
        <w:t>(Jin et al., 2019)</w:t>
      </w:r>
      <w:r w:rsidR="00A00623">
        <w:rPr>
          <w:rFonts w:ascii="Times New Roman" w:hAnsi="Times New Roman" w:cs="Times New Roman"/>
          <w:sz w:val="24"/>
        </w:rPr>
        <w:fldChar w:fldCharType="end"/>
      </w:r>
    </w:p>
    <w:p w14:paraId="71191A0E" w14:textId="06ACF45B" w:rsidR="008F22F7" w:rsidRPr="001D2D5C" w:rsidRDefault="00852809" w:rsidP="005C2263">
      <w:pPr>
        <w:rPr>
          <w:rStyle w:val="Hyperlink"/>
          <w:rFonts w:ascii="Times New Roman" w:hAnsi="Times New Roman" w:cs="Times New Roman"/>
        </w:rPr>
      </w:pPr>
      <w:r w:rsidRPr="001D2D5C">
        <w:rPr>
          <w:rFonts w:ascii="Times New Roman" w:hAnsi="Times New Roman" w:cs="Times New Roman"/>
          <w:noProof/>
        </w:rPr>
        <w:drawing>
          <wp:inline distT="0" distB="0" distL="0" distR="0" wp14:anchorId="35156806" wp14:editId="57277CE9">
            <wp:extent cx="4967645" cy="2762250"/>
            <wp:effectExtent l="0" t="0" r="4445" b="0"/>
            <wp:docPr id="3" name="Picture 3" descr="https://ars.els-cdn.com/content/image/1-s2.0-S1364032119305994-gr5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364032119305994-gr5_lr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2448" cy="2764921"/>
                    </a:xfrm>
                    <a:prstGeom prst="rect">
                      <a:avLst/>
                    </a:prstGeom>
                    <a:noFill/>
                    <a:ln>
                      <a:noFill/>
                    </a:ln>
                  </pic:spPr>
                </pic:pic>
              </a:graphicData>
            </a:graphic>
          </wp:inline>
        </w:drawing>
      </w:r>
    </w:p>
    <w:p w14:paraId="55461B99" w14:textId="77777777" w:rsidR="000B224C" w:rsidRPr="001D2D5C" w:rsidRDefault="000B224C" w:rsidP="000B224C">
      <w:pPr>
        <w:rPr>
          <w:rStyle w:val="Hyperlink"/>
          <w:rFonts w:ascii="Times New Roman" w:hAnsi="Times New Roman" w:cs="Times New Roman"/>
        </w:rPr>
      </w:pPr>
    </w:p>
    <w:p w14:paraId="2B4BFC34" w14:textId="3E3AEDD2" w:rsidR="00CB5D9A" w:rsidRPr="00C560D0" w:rsidRDefault="00CB5D9A" w:rsidP="008955A5">
      <w:pPr>
        <w:pStyle w:val="ListParagraph"/>
        <w:numPr>
          <w:ilvl w:val="0"/>
          <w:numId w:val="7"/>
        </w:numPr>
        <w:rPr>
          <w:rFonts w:ascii="Times New Roman" w:hAnsi="Times New Roman" w:cs="Times New Roman"/>
          <w:color w:val="0563C1" w:themeColor="hyperlink"/>
          <w:u w:val="single"/>
        </w:rPr>
      </w:pPr>
      <w:r w:rsidRPr="00C560D0">
        <w:rPr>
          <w:rFonts w:ascii="Times New Roman" w:hAnsi="Times New Roman" w:cs="Times New Roman"/>
          <w:sz w:val="24"/>
          <w:u w:val="single"/>
        </w:rPr>
        <w:t xml:space="preserve">Domestic </w:t>
      </w:r>
      <w:r w:rsidR="00BA7748">
        <w:rPr>
          <w:rFonts w:ascii="Times New Roman" w:hAnsi="Times New Roman" w:cs="Times New Roman"/>
          <w:sz w:val="24"/>
          <w:u w:val="single"/>
        </w:rPr>
        <w:t>w</w:t>
      </w:r>
      <w:r w:rsidRPr="00C560D0">
        <w:rPr>
          <w:rFonts w:ascii="Times New Roman" w:hAnsi="Times New Roman" w:cs="Times New Roman"/>
          <w:sz w:val="24"/>
          <w:u w:val="single"/>
        </w:rPr>
        <w:t xml:space="preserve">ater </w:t>
      </w:r>
      <w:r w:rsidR="00BA7748">
        <w:rPr>
          <w:rFonts w:ascii="Times New Roman" w:hAnsi="Times New Roman" w:cs="Times New Roman"/>
          <w:sz w:val="24"/>
          <w:u w:val="single"/>
        </w:rPr>
        <w:t>d</w:t>
      </w:r>
      <w:r w:rsidRPr="00C560D0">
        <w:rPr>
          <w:rFonts w:ascii="Times New Roman" w:hAnsi="Times New Roman" w:cs="Times New Roman"/>
          <w:sz w:val="24"/>
          <w:u w:val="single"/>
        </w:rPr>
        <w:t>emand by country (</w:t>
      </w:r>
      <w:proofErr w:type="spellStart"/>
      <w:r w:rsidRPr="00C560D0">
        <w:rPr>
          <w:rFonts w:ascii="Times New Roman" w:hAnsi="Times New Roman" w:cs="Times New Roman"/>
          <w:sz w:val="24"/>
          <w:u w:val="single"/>
        </w:rPr>
        <w:t>l</w:t>
      </w:r>
      <w:r w:rsidR="004B5E8C">
        <w:rPr>
          <w:rFonts w:ascii="Times New Roman" w:hAnsi="Times New Roman" w:cs="Times New Roman"/>
          <w:sz w:val="24"/>
          <w:u w:val="single"/>
        </w:rPr>
        <w:t>itres</w:t>
      </w:r>
      <w:proofErr w:type="spellEnd"/>
      <w:r w:rsidRPr="00C560D0">
        <w:rPr>
          <w:rFonts w:ascii="Times New Roman" w:hAnsi="Times New Roman" w:cs="Times New Roman"/>
          <w:sz w:val="24"/>
          <w:u w:val="single"/>
        </w:rPr>
        <w:t xml:space="preserve"> per capita per day)</w:t>
      </w:r>
    </w:p>
    <w:p w14:paraId="1D1715C2" w14:textId="77777777" w:rsidR="00CB5D9A" w:rsidRPr="00C560D0" w:rsidRDefault="00DC6041" w:rsidP="00CB5D9A">
      <w:pPr>
        <w:pStyle w:val="ListParagraph"/>
        <w:rPr>
          <w:rStyle w:val="Hyperlink"/>
          <w:rFonts w:ascii="Times New Roman" w:hAnsi="Times New Roman" w:cs="Times New Roman"/>
        </w:rPr>
      </w:pPr>
      <w:hyperlink r:id="rId28" w:history="1">
        <w:r w:rsidR="00CB5D9A" w:rsidRPr="00C560D0">
          <w:rPr>
            <w:rStyle w:val="Hyperlink"/>
            <w:rFonts w:ascii="Times New Roman" w:hAnsi="Times New Roman" w:cs="Times New Roman"/>
          </w:rPr>
          <w:t>http://chartsbin.com/view/44463</w:t>
        </w:r>
      </w:hyperlink>
    </w:p>
    <w:p w14:paraId="19AA762A" w14:textId="77777777" w:rsidR="00CB5D9A" w:rsidRPr="001D2D5C" w:rsidRDefault="00CB5D9A" w:rsidP="00CB5D9A">
      <w:pPr>
        <w:rPr>
          <w:rFonts w:ascii="Times New Roman" w:hAnsi="Times New Roman" w:cs="Times New Roman"/>
          <w:b/>
          <w:sz w:val="30"/>
          <w:u w:val="single"/>
        </w:rPr>
      </w:pPr>
      <w:r w:rsidRPr="001D2D5C">
        <w:rPr>
          <w:rFonts w:ascii="Times New Roman" w:hAnsi="Times New Roman" w:cs="Times New Roman"/>
          <w:noProof/>
        </w:rPr>
        <w:lastRenderedPageBreak/>
        <w:drawing>
          <wp:inline distT="0" distB="0" distL="0" distR="0" wp14:anchorId="3B83F60F" wp14:editId="50837E42">
            <wp:extent cx="4533900" cy="2262127"/>
            <wp:effectExtent l="0" t="0" r="0" b="5080"/>
            <wp:docPr id="4" name="Picture 4" descr="Domestic Water Use by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estic Water Use by Coun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796" cy="2271555"/>
                    </a:xfrm>
                    <a:prstGeom prst="rect">
                      <a:avLst/>
                    </a:prstGeom>
                    <a:noFill/>
                    <a:ln>
                      <a:noFill/>
                    </a:ln>
                  </pic:spPr>
                </pic:pic>
              </a:graphicData>
            </a:graphic>
          </wp:inline>
        </w:drawing>
      </w:r>
    </w:p>
    <w:p w14:paraId="445255D3" w14:textId="77777777" w:rsidR="0008712E" w:rsidRPr="001D2D5C" w:rsidRDefault="0008712E" w:rsidP="0008712E">
      <w:pPr>
        <w:rPr>
          <w:rFonts w:ascii="Times New Roman" w:hAnsi="Times New Roman" w:cs="Times New Roman"/>
          <w:b/>
          <w:sz w:val="30"/>
          <w:u w:val="single"/>
        </w:rPr>
      </w:pPr>
    </w:p>
    <w:p w14:paraId="5A3F1F95" w14:textId="2CB05F56" w:rsidR="0008712E" w:rsidRPr="004E489A" w:rsidRDefault="0008712E" w:rsidP="008955A5">
      <w:pPr>
        <w:pStyle w:val="ListParagraph"/>
        <w:numPr>
          <w:ilvl w:val="0"/>
          <w:numId w:val="7"/>
        </w:numPr>
        <w:rPr>
          <w:rFonts w:ascii="Times New Roman" w:hAnsi="Times New Roman" w:cs="Times New Roman"/>
          <w:sz w:val="24"/>
          <w:u w:val="single"/>
        </w:rPr>
      </w:pPr>
      <w:r w:rsidRPr="004E489A">
        <w:rPr>
          <w:rFonts w:ascii="Times New Roman" w:hAnsi="Times New Roman" w:cs="Times New Roman"/>
          <w:sz w:val="24"/>
          <w:u w:val="single"/>
        </w:rPr>
        <w:t xml:space="preserve">Water for </w:t>
      </w:r>
      <w:r w:rsidR="00BA7748">
        <w:rPr>
          <w:rFonts w:ascii="Times New Roman" w:hAnsi="Times New Roman" w:cs="Times New Roman"/>
          <w:sz w:val="24"/>
          <w:u w:val="single"/>
        </w:rPr>
        <w:t>e</w:t>
      </w:r>
      <w:r w:rsidRPr="004E489A">
        <w:rPr>
          <w:rFonts w:ascii="Times New Roman" w:hAnsi="Times New Roman" w:cs="Times New Roman"/>
          <w:sz w:val="24"/>
          <w:u w:val="single"/>
        </w:rPr>
        <w:t>nergy (m</w:t>
      </w:r>
      <w:r w:rsidRPr="004E489A">
        <w:rPr>
          <w:rFonts w:ascii="Times New Roman" w:hAnsi="Times New Roman" w:cs="Times New Roman"/>
          <w:sz w:val="24"/>
          <w:u w:val="single"/>
          <w:vertAlign w:val="superscript"/>
        </w:rPr>
        <w:t>3</w:t>
      </w:r>
      <w:r w:rsidRPr="004E489A">
        <w:rPr>
          <w:rFonts w:ascii="Times New Roman" w:hAnsi="Times New Roman" w:cs="Times New Roman"/>
          <w:sz w:val="24"/>
          <w:u w:val="single"/>
        </w:rPr>
        <w:t>/MWh)</w:t>
      </w:r>
    </w:p>
    <w:p w14:paraId="421A6D8C" w14:textId="56509B9E" w:rsidR="004E489A" w:rsidRPr="004E489A" w:rsidRDefault="00DC6041" w:rsidP="004E489A">
      <w:pPr>
        <w:rPr>
          <w:rFonts w:ascii="Times New Roman" w:hAnsi="Times New Roman" w:cs="Times New Roman"/>
        </w:rPr>
      </w:pPr>
      <w:hyperlink r:id="rId30" w:history="1">
        <w:r w:rsidR="00D23298" w:rsidRPr="00593A2D">
          <w:rPr>
            <w:rStyle w:val="Hyperlink"/>
            <w:rFonts w:ascii="Times New Roman" w:hAnsi="Times New Roman" w:cs="Times New Roman"/>
          </w:rPr>
          <w:t>https://mediamanager.sei.org/documents/Publications/SEI-Paper-Hoff-UnderstandingTheNexus-2011.pdf</w:t>
        </w:r>
      </w:hyperlink>
      <w:r w:rsidR="00D23298">
        <w:rPr>
          <w:rFonts w:ascii="Times New Roman" w:hAnsi="Times New Roman" w:cs="Times New Roman"/>
        </w:rPr>
        <w:t xml:space="preserve"> </w:t>
      </w:r>
      <w:r w:rsidR="004E489A" w:rsidRPr="004E489A">
        <w:rPr>
          <w:rFonts w:ascii="Times New Roman" w:hAnsi="Times New Roman" w:cs="Times New Roman"/>
        </w:rPr>
        <w:t xml:space="preserve"> </w:t>
      </w:r>
      <w:r w:rsidR="00A00623">
        <w:rPr>
          <w:rFonts w:ascii="Times New Roman" w:hAnsi="Times New Roman" w:cs="Times New Roman"/>
        </w:rPr>
        <w:fldChar w:fldCharType="begin"/>
      </w:r>
      <w:r w:rsidR="00A00623">
        <w:rPr>
          <w:rFonts w:ascii="Times New Roman" w:hAnsi="Times New Roman" w:cs="Times New Roman"/>
        </w:rPr>
        <w:instrText xml:space="preserve"> ADDIN ZOTERO_ITEM CSL_CITATION {"citationID":"tU3k7PnX","properties":{"formattedCitation":"(Hoff, 2011)","plainCitation":"(Hoff, 2011)","noteIndex":0},"citationItems":[{"id":1418,"uris":["http://zotero.org/users/10324016/items/4SU9LRU6"],"itemData":{"id":1418,"type":"report","title":"Understanding the Nexus Background paper for the Bonn2011 Nexus Conference","URL":"https://mediamanager.sei.org/documents/Publications/SEI-Paper-Hoff-UnderstandingTheNexus-2011.pdf","author":[{"literal":"Hoff"}],"accessed":{"date-parts":[["2023",6,30]]},"issued":{"date-parts":[["2011"]]}}}],"schema":"https://github.com/citation-style-language/schema/raw/master/csl-citation.json"} </w:instrText>
      </w:r>
      <w:r w:rsidR="00A00623">
        <w:rPr>
          <w:rFonts w:ascii="Times New Roman" w:hAnsi="Times New Roman" w:cs="Times New Roman"/>
        </w:rPr>
        <w:fldChar w:fldCharType="separate"/>
      </w:r>
      <w:r w:rsidR="00A00623" w:rsidRPr="00A00623">
        <w:rPr>
          <w:rFonts w:ascii="Times New Roman" w:hAnsi="Times New Roman" w:cs="Times New Roman"/>
        </w:rPr>
        <w:t>(Hoff, 2011)</w:t>
      </w:r>
      <w:r w:rsidR="00A00623">
        <w:rPr>
          <w:rFonts w:ascii="Times New Roman" w:hAnsi="Times New Roman" w:cs="Times New Roman"/>
        </w:rPr>
        <w:fldChar w:fldCharType="end"/>
      </w:r>
    </w:p>
    <w:p w14:paraId="216FD4B0" w14:textId="59493031" w:rsidR="0008712E" w:rsidRPr="001D2D5C" w:rsidRDefault="004E489A" w:rsidP="0008712E">
      <w:pPr>
        <w:rPr>
          <w:rFonts w:ascii="Times New Roman" w:hAnsi="Times New Roman" w:cs="Times New Roman"/>
          <w:b/>
          <w:sz w:val="30"/>
          <w:u w:val="single"/>
        </w:rPr>
      </w:pPr>
      <w:r w:rsidRPr="004E489A">
        <w:rPr>
          <w:rFonts w:ascii="Times New Roman" w:hAnsi="Times New Roman" w:cs="Times New Roman"/>
          <w:noProof/>
        </w:rPr>
        <w:drawing>
          <wp:inline distT="0" distB="0" distL="0" distR="0" wp14:anchorId="38F93819" wp14:editId="4BE9E2D6">
            <wp:extent cx="5943600"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97380"/>
                    </a:xfrm>
                    <a:prstGeom prst="rect">
                      <a:avLst/>
                    </a:prstGeom>
                  </pic:spPr>
                </pic:pic>
              </a:graphicData>
            </a:graphic>
          </wp:inline>
        </w:drawing>
      </w:r>
    </w:p>
    <w:p w14:paraId="7D9D93CC" w14:textId="00D5B43A" w:rsidR="000B224C" w:rsidRPr="004E489A" w:rsidRDefault="000B224C" w:rsidP="008955A5">
      <w:pPr>
        <w:pStyle w:val="ListParagraph"/>
        <w:numPr>
          <w:ilvl w:val="0"/>
          <w:numId w:val="7"/>
        </w:numPr>
        <w:rPr>
          <w:rFonts w:ascii="Times New Roman" w:hAnsi="Times New Roman" w:cs="Times New Roman"/>
          <w:sz w:val="24"/>
          <w:u w:val="single"/>
        </w:rPr>
      </w:pPr>
      <w:r w:rsidRPr="004E489A">
        <w:rPr>
          <w:rFonts w:ascii="Times New Roman" w:hAnsi="Times New Roman" w:cs="Times New Roman"/>
          <w:sz w:val="24"/>
          <w:u w:val="single"/>
        </w:rPr>
        <w:t>% population with access to safe water by country</w:t>
      </w:r>
    </w:p>
    <w:p w14:paraId="213BFA70" w14:textId="0D699D5C" w:rsidR="000B224C" w:rsidRPr="00A453AB" w:rsidRDefault="00DC6041" w:rsidP="008955A5">
      <w:pPr>
        <w:pStyle w:val="ListParagraph"/>
        <w:numPr>
          <w:ilvl w:val="2"/>
          <w:numId w:val="7"/>
        </w:numPr>
        <w:rPr>
          <w:rFonts w:ascii="Times New Roman" w:hAnsi="Times New Roman" w:cs="Times New Roman"/>
        </w:rPr>
      </w:pPr>
      <w:hyperlink r:id="rId32" w:anchor="access-to-safe-drinking-water" w:history="1">
        <w:r w:rsidR="00A453AB" w:rsidRPr="000B562E">
          <w:rPr>
            <w:rStyle w:val="Hyperlink"/>
            <w:rFonts w:ascii="Times New Roman" w:hAnsi="Times New Roman" w:cs="Times New Roman"/>
          </w:rPr>
          <w:t>https://ourworldindata.org/water-access#access-to-safe-drinking-water</w:t>
        </w:r>
      </w:hyperlink>
    </w:p>
    <w:p w14:paraId="56BCF04F" w14:textId="68FEF0E3" w:rsidR="00A453AB" w:rsidRDefault="00DC6041" w:rsidP="008955A5">
      <w:pPr>
        <w:pStyle w:val="ListParagraph"/>
        <w:numPr>
          <w:ilvl w:val="2"/>
          <w:numId w:val="7"/>
        </w:numPr>
        <w:rPr>
          <w:rStyle w:val="Hyperlink"/>
        </w:rPr>
      </w:pPr>
      <w:hyperlink r:id="rId33" w:history="1">
        <w:r w:rsidR="00A453AB" w:rsidRPr="000B562E">
          <w:rPr>
            <w:rStyle w:val="Hyperlink"/>
          </w:rPr>
          <w:t>https://www.worldeconomics.com/Indicator-Data/ESG/Environment/Water-Access/</w:t>
        </w:r>
      </w:hyperlink>
    </w:p>
    <w:p w14:paraId="10F33CAA" w14:textId="15789DBC" w:rsidR="00F40DA2" w:rsidRPr="001D2D5C" w:rsidRDefault="00F40DA2" w:rsidP="00E17378">
      <w:pPr>
        <w:pStyle w:val="Heading2"/>
      </w:pPr>
      <w:bookmarkStart w:id="8" w:name="_Toc139025036"/>
      <w:r>
        <w:t>4.</w:t>
      </w:r>
      <w:r w:rsidR="006E0B70">
        <w:t>4</w:t>
      </w:r>
      <w:r>
        <w:t>. Energy</w:t>
      </w:r>
      <w:bookmarkEnd w:id="8"/>
    </w:p>
    <w:p w14:paraId="1DCDE5F1" w14:textId="77E56BF8" w:rsidR="004E489A" w:rsidRPr="00C505E7" w:rsidRDefault="00137A26" w:rsidP="00C505E7">
      <w:pPr>
        <w:pStyle w:val="ListParagraph"/>
        <w:numPr>
          <w:ilvl w:val="1"/>
          <w:numId w:val="12"/>
        </w:numPr>
        <w:rPr>
          <w:rFonts w:ascii="Times New Roman" w:hAnsi="Times New Roman" w:cs="Times New Roman"/>
          <w:sz w:val="24"/>
          <w:u w:val="single"/>
        </w:rPr>
      </w:pPr>
      <w:r w:rsidRPr="00C505E7">
        <w:rPr>
          <w:rFonts w:ascii="Times New Roman" w:hAnsi="Times New Roman" w:cs="Times New Roman"/>
          <w:sz w:val="24"/>
          <w:u w:val="single"/>
        </w:rPr>
        <w:t>Energy and water use of different crops</w:t>
      </w:r>
    </w:p>
    <w:p w14:paraId="5A7FAC55" w14:textId="288BFD6E" w:rsidR="008950E2" w:rsidRPr="00D241E4" w:rsidRDefault="008950E2" w:rsidP="00D241E4">
      <w:pPr>
        <w:pStyle w:val="ListParagraph"/>
        <w:numPr>
          <w:ilvl w:val="2"/>
          <w:numId w:val="12"/>
        </w:numPr>
        <w:rPr>
          <w:rStyle w:val="Hyperlink"/>
          <w:rFonts w:ascii="Times New Roman" w:hAnsi="Times New Roman" w:cs="Times New Roman"/>
          <w:color w:val="auto"/>
          <w:sz w:val="24"/>
        </w:rPr>
      </w:pPr>
      <w:r w:rsidRPr="00D241E4">
        <w:rPr>
          <w:rStyle w:val="Hyperlink"/>
          <w:rFonts w:ascii="Times New Roman" w:hAnsi="Times New Roman" w:cs="Times New Roman"/>
          <w:color w:val="auto"/>
          <w:u w:val="none"/>
        </w:rPr>
        <w:t>For US-based crops:</w:t>
      </w:r>
    </w:p>
    <w:p w14:paraId="1142C3E7" w14:textId="68AD46BD" w:rsidR="00137A26" w:rsidRPr="009A1FFD" w:rsidRDefault="00DC6041" w:rsidP="009A1FFD">
      <w:pPr>
        <w:pStyle w:val="ListParagraph"/>
        <w:numPr>
          <w:ilvl w:val="0"/>
          <w:numId w:val="13"/>
        </w:numPr>
        <w:rPr>
          <w:rStyle w:val="Hyperlink"/>
          <w:rFonts w:ascii="Times New Roman" w:hAnsi="Times New Roman" w:cs="Times New Roman"/>
          <w:color w:val="auto"/>
          <w:u w:val="none"/>
        </w:rPr>
      </w:pPr>
      <w:hyperlink r:id="rId34" w:history="1">
        <w:r w:rsidR="008950E2" w:rsidRPr="009A1FFD">
          <w:rPr>
            <w:rStyle w:val="Hyperlink"/>
            <w:rFonts w:ascii="Times New Roman" w:hAnsi="Times New Roman" w:cs="Times New Roman"/>
          </w:rPr>
          <w:t>https://fieldtomarket.org/national-indicators-report/energy-use/</w:t>
        </w:r>
      </w:hyperlink>
      <w:r w:rsidR="008950E2" w:rsidRPr="009A1FFD">
        <w:rPr>
          <w:rStyle w:val="Hyperlink"/>
          <w:rFonts w:ascii="Times New Roman" w:hAnsi="Times New Roman" w:cs="Times New Roman"/>
          <w:color w:val="auto"/>
          <w:u w:val="none"/>
        </w:rPr>
        <w:t xml:space="preserve"> </w:t>
      </w:r>
    </w:p>
    <w:p w14:paraId="3E67BA70" w14:textId="1F9EC04A" w:rsidR="008950E2" w:rsidRPr="009A1FFD" w:rsidRDefault="00DC6041" w:rsidP="009A1FFD">
      <w:pPr>
        <w:pStyle w:val="ListParagraph"/>
        <w:numPr>
          <w:ilvl w:val="0"/>
          <w:numId w:val="13"/>
        </w:numPr>
        <w:rPr>
          <w:rStyle w:val="Hyperlink"/>
          <w:rFonts w:ascii="Times New Roman" w:hAnsi="Times New Roman" w:cs="Times New Roman"/>
        </w:rPr>
      </w:pPr>
      <w:hyperlink r:id="rId35" w:history="1">
        <w:r w:rsidR="004E489A" w:rsidRPr="009A1FFD">
          <w:rPr>
            <w:rStyle w:val="Hyperlink"/>
            <w:rFonts w:ascii="Times New Roman" w:hAnsi="Times New Roman" w:cs="Times New Roman"/>
          </w:rPr>
          <w:t>https://link.springer.com/article/10.1007/s11053-013-9226-4/tables/2</w:t>
        </w:r>
      </w:hyperlink>
      <w:r w:rsidR="002C01B1" w:rsidRPr="009A1FFD">
        <w:rPr>
          <w:rFonts w:ascii="Times New Roman" w:hAnsi="Times New Roman" w:cs="Times New Roman"/>
        </w:rPr>
        <w:t xml:space="preserve"> </w:t>
      </w:r>
      <w:r w:rsidR="00A00623">
        <w:rPr>
          <w:rFonts w:ascii="Times New Roman" w:hAnsi="Times New Roman" w:cs="Times New Roman"/>
        </w:rPr>
        <w:fldChar w:fldCharType="begin"/>
      </w:r>
      <w:r w:rsidR="00A00623">
        <w:rPr>
          <w:rFonts w:ascii="Times New Roman" w:hAnsi="Times New Roman" w:cs="Times New Roman"/>
        </w:rPr>
        <w:instrText xml:space="preserve"> ADDIN ZOTERO_ITEM CSL_CITATION {"citationID":"yv5S1F0K","properties":{"formattedCitation":"(Amenumey &amp; Capel, 2014)","plainCitation":"(Amenumey &amp; Capel, 2014)","noteIndex":0},"citationItems":[{"id":1407,"uris":["http://zotero.org/users/10324016/items/59CFQKPB"],"itemData":{"id":1407,"type":"article-journal","abstract":"Fertilizer use by U.S. agriculture has increased over the past few decades. The production and transportation of fertilizers (nitrogen, N; phosphorus, P; potassium, K) are energy intensive. In general, about a third of the total energy input to crop production goes to the production of fertilizers, one-third to mechanization, and one-third to other inputs including labor, transportation, pesticides, and electricity. For some crops, fertilizer is the largest proportion of total energy inputs. Energy required for the production and transportation of fertilizers, as a percentage of total energy input, was determined for 16 crops in the U.S. to be: 19–60% for seven grains, 10–41% for two oilseeds, 25% for potatoes, 12–30% for three vegetables, 2–23% for two fruits, and 3% for dry beans. The harvested-area weighted-average of the fraction of crop fertilizer energy to the total input energy was 28%. The current sources of fertilizers for U.S. agriculture are dependent on imports, availability of natural gas, or limited mineral resources. Given these dependencies plus the high energy costs for fertilizers, an integrated approach for their efficient and sustainable use is needed that will simultaneously maintain or increase crop yields and food quality while decreasing adverse impacts on the environment.","container-title":"Natural Resources Research","DOI":"10.1007/s11053-013-9226-4","ISSN":"1573-8981","issue":"3","journalAbbreviation":"Nat Resour Res","language":"en","page":"299-309","source":"Springer Link","title":"Fertilizer Consumption and Energy Input for 16 Crops in the United States","volume":"23","author":[{"family":"Amenumey","given":"Sheila E."},{"family":"Capel","given":"Paul D."}],"issued":{"date-parts":[["2014",9,1]]}}}],"schema":"https://github.com/citation-style-language/schema/raw/master/csl-citation.json"} </w:instrText>
      </w:r>
      <w:r w:rsidR="00A00623">
        <w:rPr>
          <w:rFonts w:ascii="Times New Roman" w:hAnsi="Times New Roman" w:cs="Times New Roman"/>
        </w:rPr>
        <w:fldChar w:fldCharType="separate"/>
      </w:r>
      <w:r w:rsidR="00A00623" w:rsidRPr="00A00623">
        <w:rPr>
          <w:rFonts w:ascii="Times New Roman" w:hAnsi="Times New Roman" w:cs="Times New Roman"/>
        </w:rPr>
        <w:t>(Amenumey &amp; Capel, 2014)</w:t>
      </w:r>
      <w:r w:rsidR="00A00623">
        <w:rPr>
          <w:rFonts w:ascii="Times New Roman" w:hAnsi="Times New Roman" w:cs="Times New Roman"/>
        </w:rPr>
        <w:fldChar w:fldCharType="end"/>
      </w:r>
    </w:p>
    <w:p w14:paraId="640BCD5A" w14:textId="2F47D39F" w:rsidR="008950E2" w:rsidRDefault="008A17E1" w:rsidP="00607112">
      <w:pPr>
        <w:rPr>
          <w:rStyle w:val="Hyperlink"/>
          <w:rFonts w:ascii="Times New Roman" w:hAnsi="Times New Roman" w:cs="Times New Roman"/>
        </w:rPr>
      </w:pPr>
      <w:r>
        <w:rPr>
          <w:noProof/>
        </w:rPr>
        <w:lastRenderedPageBreak/>
        <w:drawing>
          <wp:inline distT="0" distB="0" distL="0" distR="0" wp14:anchorId="47C012C3" wp14:editId="38C27FE2">
            <wp:extent cx="5943600" cy="3112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2135"/>
                    </a:xfrm>
                    <a:prstGeom prst="rect">
                      <a:avLst/>
                    </a:prstGeom>
                  </pic:spPr>
                </pic:pic>
              </a:graphicData>
            </a:graphic>
          </wp:inline>
        </w:drawing>
      </w:r>
    </w:p>
    <w:p w14:paraId="718E502D" w14:textId="66A344BD" w:rsidR="00AE10F3" w:rsidRPr="001D2D5C" w:rsidRDefault="00E3271A" w:rsidP="00E3271A">
      <w:pPr>
        <w:jc w:val="center"/>
        <w:rPr>
          <w:rStyle w:val="Hyperlink"/>
          <w:rFonts w:ascii="Times New Roman" w:hAnsi="Times New Roman" w:cs="Times New Roman"/>
        </w:rPr>
      </w:pPr>
      <w:r>
        <w:rPr>
          <w:rFonts w:ascii="Times New Roman" w:hAnsi="Times New Roman" w:cs="Times New Roman"/>
        </w:rPr>
        <w:t xml:space="preserve">(From </w:t>
      </w:r>
      <w:proofErr w:type="spellStart"/>
      <w:r w:rsidR="00AE10F3" w:rsidRPr="009A1FFD">
        <w:rPr>
          <w:rFonts w:ascii="Times New Roman" w:hAnsi="Times New Roman" w:cs="Times New Roman"/>
        </w:rPr>
        <w:t>Amenumey</w:t>
      </w:r>
      <w:proofErr w:type="spellEnd"/>
      <w:r w:rsidR="00AE10F3" w:rsidRPr="009A1FFD">
        <w:rPr>
          <w:rFonts w:ascii="Times New Roman" w:hAnsi="Times New Roman" w:cs="Times New Roman"/>
        </w:rPr>
        <w:t xml:space="preserve"> &amp; Capel</w:t>
      </w:r>
      <w:r w:rsidR="00C322EB">
        <w:rPr>
          <w:rFonts w:ascii="Times New Roman" w:hAnsi="Times New Roman" w:cs="Times New Roman"/>
        </w:rPr>
        <w:t xml:space="preserve"> (</w:t>
      </w:r>
      <w:r w:rsidR="00AE10F3" w:rsidRPr="009A1FFD">
        <w:rPr>
          <w:rFonts w:ascii="Times New Roman" w:hAnsi="Times New Roman" w:cs="Times New Roman"/>
        </w:rPr>
        <w:t>2014)</w:t>
      </w:r>
      <w:r w:rsidR="00C322EB">
        <w:rPr>
          <w:rFonts w:ascii="Times New Roman" w:hAnsi="Times New Roman" w:cs="Times New Roman"/>
        </w:rPr>
        <w:t>)</w:t>
      </w:r>
    </w:p>
    <w:p w14:paraId="4194569C" w14:textId="662447EF" w:rsidR="008950E2" w:rsidRPr="004E489A" w:rsidRDefault="00246FF5" w:rsidP="00D241E4">
      <w:pPr>
        <w:pStyle w:val="ListParagraph"/>
        <w:numPr>
          <w:ilvl w:val="2"/>
          <w:numId w:val="12"/>
        </w:numPr>
        <w:rPr>
          <w:rStyle w:val="Hyperlink"/>
          <w:rFonts w:ascii="Times New Roman" w:hAnsi="Times New Roman" w:cs="Times New Roman"/>
          <w:color w:val="auto"/>
          <w:u w:val="none"/>
        </w:rPr>
      </w:pPr>
      <w:r w:rsidRPr="004E489A">
        <w:rPr>
          <w:rStyle w:val="Hyperlink"/>
          <w:rFonts w:ascii="Times New Roman" w:hAnsi="Times New Roman" w:cs="Times New Roman"/>
          <w:color w:val="auto"/>
          <w:u w:val="none"/>
        </w:rPr>
        <w:t>Worldwide:</w:t>
      </w:r>
    </w:p>
    <w:p w14:paraId="19F4FF03" w14:textId="085BAD05" w:rsidR="008950E2" w:rsidRPr="001D2D5C" w:rsidRDefault="00DC6041" w:rsidP="004E489A">
      <w:pPr>
        <w:ind w:left="1980" w:firstLine="180"/>
        <w:rPr>
          <w:rStyle w:val="Hyperlink"/>
          <w:rFonts w:ascii="Times New Roman" w:hAnsi="Times New Roman" w:cs="Times New Roman"/>
          <w:color w:val="auto"/>
          <w:u w:val="none"/>
        </w:rPr>
      </w:pPr>
      <w:hyperlink r:id="rId37" w:history="1">
        <w:r w:rsidR="004E489A" w:rsidRPr="000B562E">
          <w:rPr>
            <w:rStyle w:val="Hyperlink"/>
            <w:rFonts w:ascii="Times New Roman" w:hAnsi="Times New Roman" w:cs="Times New Roman"/>
          </w:rPr>
          <w:t>https://www.fao.org/3/X8054E/x8054e05.htm</w:t>
        </w:r>
      </w:hyperlink>
      <w:r w:rsidR="008950E2" w:rsidRPr="001D2D5C">
        <w:rPr>
          <w:rStyle w:val="Hyperlink"/>
          <w:rFonts w:ascii="Times New Roman" w:hAnsi="Times New Roman" w:cs="Times New Roman"/>
        </w:rPr>
        <w:t xml:space="preserve"> </w:t>
      </w:r>
      <w:r w:rsidR="008950E2" w:rsidRPr="001D2D5C">
        <w:rPr>
          <w:rStyle w:val="Hyperlink"/>
          <w:rFonts w:ascii="Times New Roman" w:hAnsi="Times New Roman" w:cs="Times New Roman"/>
          <w:color w:val="auto"/>
          <w:u w:val="none"/>
        </w:rPr>
        <w:t>(general energy consumption for different regions around the world)</w:t>
      </w:r>
    </w:p>
    <w:p w14:paraId="76C4A179" w14:textId="1F36BDA4" w:rsidR="0018353F" w:rsidRPr="003E1516" w:rsidRDefault="0018353F" w:rsidP="00D241E4">
      <w:pPr>
        <w:pStyle w:val="ListParagraph"/>
        <w:numPr>
          <w:ilvl w:val="0"/>
          <w:numId w:val="12"/>
        </w:numPr>
        <w:rPr>
          <w:rFonts w:ascii="Times New Roman" w:hAnsi="Times New Roman" w:cs="Times New Roman"/>
          <w:sz w:val="24"/>
          <w:u w:val="single"/>
        </w:rPr>
      </w:pPr>
      <w:r w:rsidRPr="003E1516">
        <w:rPr>
          <w:rFonts w:ascii="Times New Roman" w:hAnsi="Times New Roman" w:cs="Times New Roman"/>
          <w:sz w:val="24"/>
          <w:u w:val="single"/>
        </w:rPr>
        <w:t>Domestic energy demand (kWh per capita)</w:t>
      </w:r>
    </w:p>
    <w:p w14:paraId="0B2BF2E6" w14:textId="319BE4B1" w:rsidR="0018353F" w:rsidRPr="001D2D5C" w:rsidRDefault="0018353F" w:rsidP="003E1516">
      <w:pPr>
        <w:ind w:firstLine="720"/>
        <w:rPr>
          <w:rStyle w:val="Hyperlink"/>
          <w:rFonts w:ascii="Times New Roman" w:hAnsi="Times New Roman" w:cs="Times New Roman"/>
        </w:rPr>
      </w:pPr>
      <w:r w:rsidRPr="001D2D5C">
        <w:rPr>
          <w:rStyle w:val="Hyperlink"/>
          <w:rFonts w:ascii="Times New Roman" w:hAnsi="Times New Roman" w:cs="Times New Roman"/>
        </w:rPr>
        <w:t>https://ourworldindata.org/grapher/per-capita-energy-use?facet=entity</w:t>
      </w:r>
    </w:p>
    <w:p w14:paraId="42DA18C4" w14:textId="7D42D198" w:rsidR="0018353F" w:rsidRPr="001D2D5C" w:rsidRDefault="0018353F" w:rsidP="00607112">
      <w:pPr>
        <w:rPr>
          <w:rFonts w:ascii="Times New Roman" w:hAnsi="Times New Roman" w:cs="Times New Roman"/>
          <w:b/>
          <w:sz w:val="30"/>
          <w:u w:val="single"/>
        </w:rPr>
      </w:pPr>
      <w:r w:rsidRPr="001D2D5C">
        <w:rPr>
          <w:rFonts w:ascii="Times New Roman" w:hAnsi="Times New Roman" w:cs="Times New Roman"/>
          <w:noProof/>
        </w:rPr>
        <w:drawing>
          <wp:inline distT="0" distB="0" distL="0" distR="0" wp14:anchorId="076FAD02" wp14:editId="050BE176">
            <wp:extent cx="4908512" cy="31527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1064" cy="3154414"/>
                    </a:xfrm>
                    <a:prstGeom prst="rect">
                      <a:avLst/>
                    </a:prstGeom>
                  </pic:spPr>
                </pic:pic>
              </a:graphicData>
            </a:graphic>
          </wp:inline>
        </w:drawing>
      </w:r>
    </w:p>
    <w:p w14:paraId="79ED6ED0" w14:textId="014238FC" w:rsidR="009718C7" w:rsidRPr="003E1516" w:rsidRDefault="009718C7" w:rsidP="009718C7">
      <w:pPr>
        <w:pStyle w:val="ListParagraph"/>
        <w:numPr>
          <w:ilvl w:val="0"/>
          <w:numId w:val="12"/>
        </w:numPr>
        <w:rPr>
          <w:rFonts w:ascii="Times New Roman" w:hAnsi="Times New Roman" w:cs="Times New Roman"/>
          <w:b/>
          <w:sz w:val="30"/>
          <w:u w:val="single"/>
        </w:rPr>
      </w:pPr>
      <w:r w:rsidRPr="003E1516">
        <w:rPr>
          <w:rFonts w:ascii="Times New Roman" w:hAnsi="Times New Roman" w:cs="Times New Roman"/>
          <w:sz w:val="24"/>
          <w:u w:val="single"/>
        </w:rPr>
        <w:lastRenderedPageBreak/>
        <w:t xml:space="preserve">Energy for </w:t>
      </w:r>
      <w:r w:rsidR="00BA7748">
        <w:rPr>
          <w:rFonts w:ascii="Times New Roman" w:hAnsi="Times New Roman" w:cs="Times New Roman"/>
          <w:sz w:val="24"/>
          <w:u w:val="single"/>
        </w:rPr>
        <w:t>w</w:t>
      </w:r>
      <w:r w:rsidRPr="003E1516">
        <w:rPr>
          <w:rFonts w:ascii="Times New Roman" w:hAnsi="Times New Roman" w:cs="Times New Roman"/>
          <w:sz w:val="24"/>
          <w:u w:val="single"/>
        </w:rPr>
        <w:t>ater (MWh/m</w:t>
      </w:r>
      <w:r w:rsidRPr="003E1516">
        <w:rPr>
          <w:rFonts w:ascii="Times New Roman" w:hAnsi="Times New Roman" w:cs="Times New Roman"/>
          <w:sz w:val="24"/>
          <w:u w:val="single"/>
          <w:vertAlign w:val="superscript"/>
        </w:rPr>
        <w:t>3</w:t>
      </w:r>
      <w:r w:rsidRPr="003E1516">
        <w:rPr>
          <w:rFonts w:ascii="Times New Roman" w:hAnsi="Times New Roman" w:cs="Times New Roman"/>
          <w:sz w:val="24"/>
          <w:u w:val="single"/>
        </w:rPr>
        <w:t>)</w:t>
      </w:r>
    </w:p>
    <w:p w14:paraId="21E85A8E" w14:textId="7B543B1F" w:rsidR="009718C7" w:rsidRPr="001D2D5C" w:rsidRDefault="00FD0189" w:rsidP="00FD0189">
      <w:pPr>
        <w:ind w:firstLine="720"/>
        <w:rPr>
          <w:rFonts w:ascii="Times New Roman" w:hAnsi="Times New Roman" w:cs="Times New Roman"/>
        </w:rPr>
      </w:pPr>
      <w:r w:rsidRPr="00FD0189">
        <w:rPr>
          <w:rStyle w:val="Hyperlink"/>
          <w:rFonts w:ascii="Times New Roman" w:hAnsi="Times New Roman" w:cs="Times New Roman"/>
          <w:color w:val="auto"/>
          <w:u w:val="none"/>
        </w:rPr>
        <w:t xml:space="preserve">According to </w:t>
      </w:r>
      <w:hyperlink r:id="rId39" w:history="1">
        <w:r w:rsidR="009718C7" w:rsidRPr="00FD0189">
          <w:rPr>
            <w:rStyle w:val="Hyperlink"/>
            <w:rFonts w:ascii="Times New Roman" w:hAnsi="Times New Roman" w:cs="Times New Roman"/>
            <w:u w:val="none"/>
          </w:rPr>
          <w:t>Hoff (2011)</w:t>
        </w:r>
      </w:hyperlink>
      <w:r w:rsidRPr="00FD0189">
        <w:rPr>
          <w:rFonts w:ascii="Times New Roman" w:hAnsi="Times New Roman" w:cs="Times New Roman"/>
        </w:rPr>
        <w:t>, e</w:t>
      </w:r>
      <w:r w:rsidR="009718C7" w:rsidRPr="00FD0189">
        <w:rPr>
          <w:rFonts w:ascii="Times New Roman" w:hAnsi="Times New Roman" w:cs="Times New Roman"/>
        </w:rPr>
        <w:t>nergy</w:t>
      </w:r>
      <w:r w:rsidR="009718C7" w:rsidRPr="001D2D5C">
        <w:rPr>
          <w:rFonts w:ascii="Times New Roman" w:hAnsi="Times New Roman" w:cs="Times New Roman"/>
        </w:rPr>
        <w:t xml:space="preserve"> intensities per m</w:t>
      </w:r>
      <w:r w:rsidR="009718C7" w:rsidRPr="001D2D5C">
        <w:rPr>
          <w:rFonts w:ascii="Times New Roman" w:hAnsi="Times New Roman" w:cs="Times New Roman"/>
          <w:vertAlign w:val="superscript"/>
        </w:rPr>
        <w:t>3</w:t>
      </w:r>
      <w:r w:rsidR="009718C7" w:rsidRPr="001D2D5C">
        <w:rPr>
          <w:rFonts w:ascii="Times New Roman" w:hAnsi="Times New Roman" w:cs="Times New Roman"/>
        </w:rPr>
        <w:t xml:space="preserve"> of clean water produced vary by about a factor of 10 between different sources, e.g. about 0.37 kWh from locally produced surface water, 0.66–0.87 kWh from reclaimed wastewater and 2.6–4.36 kWh from desalinated seawater</w:t>
      </w:r>
    </w:p>
    <w:p w14:paraId="5AFFB3A8" w14:textId="3012231F" w:rsidR="00607112" w:rsidRPr="003E1516" w:rsidRDefault="00607112" w:rsidP="009718C7">
      <w:pPr>
        <w:pStyle w:val="ListParagraph"/>
        <w:numPr>
          <w:ilvl w:val="0"/>
          <w:numId w:val="12"/>
        </w:numPr>
        <w:rPr>
          <w:rFonts w:ascii="Times New Roman" w:hAnsi="Times New Roman" w:cs="Times New Roman"/>
          <w:sz w:val="24"/>
          <w:u w:val="single"/>
        </w:rPr>
      </w:pPr>
      <w:r w:rsidRPr="003E1516">
        <w:rPr>
          <w:rFonts w:ascii="Times New Roman" w:hAnsi="Times New Roman" w:cs="Times New Roman"/>
          <w:sz w:val="24"/>
          <w:u w:val="single"/>
        </w:rPr>
        <w:t>% population with access to electricity by country</w:t>
      </w:r>
    </w:p>
    <w:p w14:paraId="27CDFED3" w14:textId="733641F1" w:rsidR="003E1516" w:rsidRDefault="003E1516" w:rsidP="001944C7">
      <w:pPr>
        <w:ind w:firstLine="720"/>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Following data </w:t>
      </w:r>
      <w:r w:rsidR="0077280F">
        <w:rPr>
          <w:rStyle w:val="Hyperlink"/>
          <w:rFonts w:ascii="Times New Roman" w:hAnsi="Times New Roman" w:cs="Times New Roman"/>
          <w:color w:val="auto"/>
          <w:u w:val="none"/>
        </w:rPr>
        <w:t xml:space="preserve">includes energy access </w:t>
      </w:r>
      <w:r w:rsidR="004E16E9" w:rsidRPr="001D2D5C">
        <w:rPr>
          <w:rStyle w:val="Hyperlink"/>
          <w:rFonts w:ascii="Times New Roman" w:hAnsi="Times New Roman" w:cs="Times New Roman"/>
          <w:color w:val="auto"/>
          <w:u w:val="none"/>
        </w:rPr>
        <w:t>distribution based on urban</w:t>
      </w:r>
      <w:r w:rsidR="00354EAF" w:rsidRPr="001D2D5C">
        <w:rPr>
          <w:rStyle w:val="Hyperlink"/>
          <w:rFonts w:ascii="Times New Roman" w:hAnsi="Times New Roman" w:cs="Times New Roman"/>
          <w:color w:val="auto"/>
          <w:u w:val="none"/>
        </w:rPr>
        <w:t>/</w:t>
      </w:r>
      <w:r w:rsidR="004E16E9" w:rsidRPr="001D2D5C">
        <w:rPr>
          <w:rStyle w:val="Hyperlink"/>
          <w:rFonts w:ascii="Times New Roman" w:hAnsi="Times New Roman" w:cs="Times New Roman"/>
          <w:color w:val="auto"/>
          <w:u w:val="none"/>
        </w:rPr>
        <w:t>rural area</w:t>
      </w:r>
      <w:r w:rsidR="00354EAF" w:rsidRPr="001D2D5C">
        <w:rPr>
          <w:rStyle w:val="Hyperlink"/>
          <w:rFonts w:ascii="Times New Roman" w:hAnsi="Times New Roman" w:cs="Times New Roman"/>
          <w:color w:val="auto"/>
          <w:u w:val="none"/>
        </w:rPr>
        <w:t>s</w:t>
      </w:r>
      <w:r w:rsidR="004E16E9" w:rsidRPr="001D2D5C">
        <w:rPr>
          <w:rStyle w:val="Hyperlink"/>
          <w:rFonts w:ascii="Times New Roman" w:hAnsi="Times New Roman" w:cs="Times New Roman"/>
          <w:color w:val="auto"/>
          <w:u w:val="none"/>
        </w:rPr>
        <w:t xml:space="preserve"> and based on the source of electricity</w:t>
      </w:r>
      <w:r>
        <w:rPr>
          <w:rStyle w:val="Hyperlink"/>
          <w:rFonts w:ascii="Times New Roman" w:hAnsi="Times New Roman" w:cs="Times New Roman"/>
          <w:color w:val="auto"/>
          <w:u w:val="none"/>
        </w:rPr>
        <w:t>.</w:t>
      </w:r>
    </w:p>
    <w:p w14:paraId="719E1CF1" w14:textId="77777777" w:rsidR="001944C7" w:rsidRPr="001944C7" w:rsidRDefault="00DC6041" w:rsidP="009718C7">
      <w:pPr>
        <w:pStyle w:val="ListParagraph"/>
        <w:numPr>
          <w:ilvl w:val="2"/>
          <w:numId w:val="12"/>
        </w:numPr>
        <w:rPr>
          <w:rStyle w:val="Hyperlink"/>
          <w:rFonts w:ascii="Times New Roman" w:hAnsi="Times New Roman" w:cs="Times New Roman"/>
          <w:color w:val="auto"/>
          <w:u w:val="none"/>
        </w:rPr>
      </w:pPr>
      <w:hyperlink r:id="rId40" w:history="1">
        <w:r w:rsidR="001944C7" w:rsidRPr="000B562E">
          <w:rPr>
            <w:rStyle w:val="Hyperlink"/>
            <w:rFonts w:ascii="Times New Roman" w:hAnsi="Times New Roman" w:cs="Times New Roman"/>
          </w:rPr>
          <w:t>https://data.worldbank.org/indicator/EG.ELC.ACCS.ZS</w:t>
        </w:r>
      </w:hyperlink>
      <w:r w:rsidR="00743552" w:rsidRPr="001944C7">
        <w:rPr>
          <w:rStyle w:val="Hyperlink"/>
          <w:rFonts w:ascii="Times New Roman" w:hAnsi="Times New Roman" w:cs="Times New Roman"/>
        </w:rPr>
        <w:t xml:space="preserve"> </w:t>
      </w:r>
    </w:p>
    <w:p w14:paraId="45F907BD" w14:textId="14236818" w:rsidR="000F7C47" w:rsidRPr="001944C7" w:rsidRDefault="00DC6041" w:rsidP="009718C7">
      <w:pPr>
        <w:pStyle w:val="ListParagraph"/>
        <w:numPr>
          <w:ilvl w:val="2"/>
          <w:numId w:val="12"/>
        </w:numPr>
        <w:rPr>
          <w:rStyle w:val="Hyperlink"/>
          <w:rFonts w:ascii="Times New Roman" w:hAnsi="Times New Roman" w:cs="Times New Roman"/>
          <w:color w:val="auto"/>
          <w:u w:val="none"/>
        </w:rPr>
      </w:pPr>
      <w:hyperlink r:id="rId41" w:anchor="what-share-of-people-have-access-to-electricity" w:history="1">
        <w:r w:rsidR="001944C7" w:rsidRPr="000B562E">
          <w:rPr>
            <w:rStyle w:val="Hyperlink"/>
            <w:rFonts w:ascii="Times New Roman" w:hAnsi="Times New Roman" w:cs="Times New Roman"/>
          </w:rPr>
          <w:t>https://ourworldindata.org/energy-access#what-share-of-people-have-access-to-electricity</w:t>
        </w:r>
      </w:hyperlink>
    </w:p>
    <w:p w14:paraId="0363A4DC" w14:textId="04098FCB" w:rsidR="00A16419" w:rsidRPr="001944C7" w:rsidRDefault="00A16419" w:rsidP="009718C7">
      <w:pPr>
        <w:pStyle w:val="ListParagraph"/>
        <w:numPr>
          <w:ilvl w:val="0"/>
          <w:numId w:val="12"/>
        </w:numPr>
        <w:rPr>
          <w:rFonts w:ascii="Times New Roman" w:hAnsi="Times New Roman" w:cs="Times New Roman"/>
          <w:sz w:val="24"/>
          <w:u w:val="single"/>
        </w:rPr>
      </w:pPr>
      <w:r w:rsidRPr="001944C7">
        <w:rPr>
          <w:rFonts w:ascii="Times New Roman" w:hAnsi="Times New Roman" w:cs="Times New Roman"/>
          <w:sz w:val="24"/>
          <w:u w:val="single"/>
        </w:rPr>
        <w:t>% population with access to cooking fuel by country</w:t>
      </w:r>
    </w:p>
    <w:p w14:paraId="47EDB8A3" w14:textId="02BCBBAF" w:rsidR="001944C7" w:rsidRPr="001944C7" w:rsidRDefault="006A539A" w:rsidP="001944C7">
      <w:pPr>
        <w:rPr>
          <w:rStyle w:val="Hyperlink"/>
          <w:rFonts w:ascii="Times New Roman" w:hAnsi="Times New Roman" w:cs="Times New Roman"/>
          <w:color w:val="auto"/>
          <w:u w:val="none"/>
        </w:rPr>
      </w:pPr>
      <w:r>
        <w:rPr>
          <w:rStyle w:val="Hyperlink"/>
          <w:rFonts w:ascii="Times New Roman" w:hAnsi="Times New Roman" w:cs="Times New Roman"/>
          <w:color w:val="auto"/>
          <w:u w:val="none"/>
        </w:rPr>
        <w:t>Following data includes d</w:t>
      </w:r>
      <w:r w:rsidR="001944C7" w:rsidRPr="001944C7">
        <w:rPr>
          <w:rStyle w:val="Hyperlink"/>
          <w:rFonts w:ascii="Times New Roman" w:hAnsi="Times New Roman" w:cs="Times New Roman"/>
          <w:color w:val="auto"/>
          <w:u w:val="none"/>
        </w:rPr>
        <w:t xml:space="preserve">istribution </w:t>
      </w:r>
      <w:r>
        <w:rPr>
          <w:rStyle w:val="Hyperlink"/>
          <w:rFonts w:ascii="Times New Roman" w:hAnsi="Times New Roman" w:cs="Times New Roman"/>
          <w:color w:val="auto"/>
          <w:u w:val="none"/>
        </w:rPr>
        <w:t xml:space="preserve">of cooking fuel access </w:t>
      </w:r>
      <w:r w:rsidR="001944C7" w:rsidRPr="001944C7">
        <w:rPr>
          <w:rStyle w:val="Hyperlink"/>
          <w:rFonts w:ascii="Times New Roman" w:hAnsi="Times New Roman" w:cs="Times New Roman"/>
          <w:color w:val="auto"/>
          <w:u w:val="none"/>
        </w:rPr>
        <w:t>based on urban/rural areas and based on the source of electricity.</w:t>
      </w:r>
    </w:p>
    <w:p w14:paraId="62EC5BDC" w14:textId="75F5FDC1" w:rsidR="00596E32" w:rsidRPr="00596E32" w:rsidRDefault="00DC6041" w:rsidP="00596E32">
      <w:pPr>
        <w:pStyle w:val="ListParagraph"/>
        <w:numPr>
          <w:ilvl w:val="2"/>
          <w:numId w:val="12"/>
        </w:numPr>
        <w:rPr>
          <w:rFonts w:ascii="Times New Roman" w:hAnsi="Times New Roman" w:cs="Times New Roman"/>
          <w:color w:val="0563C1" w:themeColor="hyperlink"/>
          <w:u w:val="single"/>
        </w:rPr>
      </w:pPr>
      <w:hyperlink r:id="rId42" w:history="1">
        <w:r w:rsidR="00596E32" w:rsidRPr="000B562E">
          <w:rPr>
            <w:rStyle w:val="Hyperlink"/>
            <w:rFonts w:ascii="Times New Roman" w:hAnsi="Times New Roman" w:cs="Times New Roman"/>
          </w:rPr>
          <w:t>https://data.worldbank.org/indicator/EG.CFT.ACCS.ZS</w:t>
        </w:r>
      </w:hyperlink>
    </w:p>
    <w:p w14:paraId="47A80D7E" w14:textId="12DC1D84" w:rsidR="004E16E9" w:rsidRPr="00596E32" w:rsidRDefault="00DC6041" w:rsidP="00596E32">
      <w:pPr>
        <w:pStyle w:val="ListParagraph"/>
        <w:numPr>
          <w:ilvl w:val="2"/>
          <w:numId w:val="12"/>
        </w:numPr>
        <w:rPr>
          <w:rStyle w:val="Hyperlink"/>
          <w:rFonts w:ascii="Times New Roman" w:hAnsi="Times New Roman" w:cs="Times New Roman"/>
        </w:rPr>
      </w:pPr>
      <w:hyperlink r:id="rId43" w:anchor="access-to-clean-fuels-for-cooking" w:history="1">
        <w:r w:rsidR="00596E32" w:rsidRPr="000B562E">
          <w:rPr>
            <w:rStyle w:val="Hyperlink"/>
            <w:rFonts w:ascii="Times New Roman" w:hAnsi="Times New Roman" w:cs="Times New Roman"/>
          </w:rPr>
          <w:t>https://ourworldindata.org/energy-access#access-to-clean-fuels-for-cooking</w:t>
        </w:r>
      </w:hyperlink>
    </w:p>
    <w:p w14:paraId="7D62AE39" w14:textId="77777777" w:rsidR="006E0B70" w:rsidRDefault="006E0B70" w:rsidP="006E0B70">
      <w:pPr>
        <w:pStyle w:val="ListParagraph"/>
        <w:rPr>
          <w:rFonts w:ascii="Times New Roman" w:hAnsi="Times New Roman" w:cs="Times New Roman"/>
          <w:b/>
          <w:sz w:val="30"/>
          <w:u w:val="single"/>
        </w:rPr>
      </w:pPr>
    </w:p>
    <w:p w14:paraId="7CD093D5" w14:textId="7CFC6350" w:rsidR="006E0B70" w:rsidRDefault="006E0B70" w:rsidP="00E17378">
      <w:pPr>
        <w:pStyle w:val="Heading2"/>
      </w:pPr>
      <w:bookmarkStart w:id="9" w:name="_Toc139025037"/>
      <w:r w:rsidRPr="006E0B70">
        <w:t>4.</w:t>
      </w:r>
      <w:r>
        <w:t>5</w:t>
      </w:r>
      <w:r w:rsidRPr="006E0B70">
        <w:t xml:space="preserve">. </w:t>
      </w:r>
      <w:r>
        <w:t>Food</w:t>
      </w:r>
      <w:bookmarkEnd w:id="9"/>
    </w:p>
    <w:p w14:paraId="7CA5B9A9" w14:textId="77777777" w:rsidR="00D07FA4" w:rsidRDefault="00D07FA4" w:rsidP="00D07FA4">
      <w:pPr>
        <w:pStyle w:val="ListParagraph"/>
        <w:rPr>
          <w:rFonts w:ascii="Times New Roman" w:hAnsi="Times New Roman" w:cs="Times New Roman"/>
          <w:sz w:val="24"/>
          <w:u w:val="single"/>
        </w:rPr>
      </w:pPr>
    </w:p>
    <w:p w14:paraId="73C7542D" w14:textId="6B152C54" w:rsidR="00FD7E13" w:rsidRDefault="00FD7E13" w:rsidP="00D07FA4">
      <w:pPr>
        <w:pStyle w:val="ListParagraph"/>
        <w:numPr>
          <w:ilvl w:val="0"/>
          <w:numId w:val="17"/>
        </w:numPr>
        <w:rPr>
          <w:rFonts w:ascii="Times New Roman" w:hAnsi="Times New Roman" w:cs="Times New Roman"/>
          <w:sz w:val="24"/>
          <w:u w:val="single"/>
        </w:rPr>
      </w:pPr>
      <w:r>
        <w:rPr>
          <w:rFonts w:ascii="Times New Roman" w:hAnsi="Times New Roman" w:cs="Times New Roman"/>
          <w:sz w:val="24"/>
          <w:u w:val="single"/>
        </w:rPr>
        <w:t xml:space="preserve">Domestic </w:t>
      </w:r>
      <w:r w:rsidR="00283349">
        <w:rPr>
          <w:rFonts w:ascii="Times New Roman" w:hAnsi="Times New Roman" w:cs="Times New Roman"/>
          <w:sz w:val="24"/>
          <w:u w:val="single"/>
        </w:rPr>
        <w:t>food demand</w:t>
      </w:r>
      <w:r>
        <w:rPr>
          <w:rFonts w:ascii="Times New Roman" w:hAnsi="Times New Roman" w:cs="Times New Roman"/>
          <w:sz w:val="24"/>
          <w:u w:val="single"/>
        </w:rPr>
        <w:t xml:space="preserve"> </w:t>
      </w:r>
      <w:r w:rsidR="000D6F0A">
        <w:rPr>
          <w:rFonts w:ascii="Times New Roman" w:hAnsi="Times New Roman" w:cs="Times New Roman"/>
          <w:sz w:val="24"/>
          <w:u w:val="single"/>
        </w:rPr>
        <w:t xml:space="preserve">by country </w:t>
      </w:r>
      <w:r>
        <w:rPr>
          <w:rFonts w:ascii="Times New Roman" w:hAnsi="Times New Roman" w:cs="Times New Roman"/>
          <w:sz w:val="24"/>
          <w:u w:val="single"/>
        </w:rPr>
        <w:t>(</w:t>
      </w:r>
      <w:proofErr w:type="spellStart"/>
      <w:r>
        <w:rPr>
          <w:rFonts w:ascii="Times New Roman" w:hAnsi="Times New Roman" w:cs="Times New Roman"/>
          <w:sz w:val="24"/>
          <w:u w:val="single"/>
        </w:rPr>
        <w:t>kCal</w:t>
      </w:r>
      <w:proofErr w:type="spellEnd"/>
      <w:r>
        <w:rPr>
          <w:rFonts w:ascii="Times New Roman" w:hAnsi="Times New Roman" w:cs="Times New Roman"/>
          <w:sz w:val="24"/>
          <w:u w:val="single"/>
        </w:rPr>
        <w:t>/capita/day)</w:t>
      </w:r>
    </w:p>
    <w:p w14:paraId="6E6BD978" w14:textId="2A6010E1" w:rsidR="00FD7E13" w:rsidRPr="00FD7E13" w:rsidRDefault="00DC6041" w:rsidP="00FD7E13">
      <w:pPr>
        <w:ind w:left="360"/>
        <w:rPr>
          <w:rFonts w:ascii="Times New Roman" w:hAnsi="Times New Roman" w:cs="Times New Roman"/>
          <w:sz w:val="24"/>
          <w:u w:val="single"/>
        </w:rPr>
      </w:pPr>
      <w:hyperlink r:id="rId44" w:history="1">
        <w:r w:rsidR="00FD7E13" w:rsidRPr="00593A2D">
          <w:rPr>
            <w:rStyle w:val="Hyperlink"/>
            <w:rFonts w:ascii="Times New Roman" w:hAnsi="Times New Roman" w:cs="Times New Roman"/>
            <w:sz w:val="24"/>
          </w:rPr>
          <w:t>https://ourworldindata.org/food-supply</w:t>
        </w:r>
      </w:hyperlink>
      <w:r w:rsidR="00FD7E13">
        <w:rPr>
          <w:rFonts w:ascii="Times New Roman" w:hAnsi="Times New Roman" w:cs="Times New Roman"/>
          <w:sz w:val="24"/>
          <w:u w:val="single"/>
        </w:rPr>
        <w:t xml:space="preserve"> </w:t>
      </w:r>
    </w:p>
    <w:p w14:paraId="11F9CCE7" w14:textId="63094852" w:rsidR="00FD7E13" w:rsidRPr="00FD7E13" w:rsidRDefault="00FD7E13" w:rsidP="00FD7E13">
      <w:pPr>
        <w:ind w:left="360"/>
        <w:rPr>
          <w:rFonts w:ascii="Times New Roman" w:hAnsi="Times New Roman" w:cs="Times New Roman"/>
          <w:sz w:val="24"/>
          <w:u w:val="single"/>
        </w:rPr>
      </w:pPr>
      <w:r>
        <w:rPr>
          <w:noProof/>
        </w:rPr>
        <w:drawing>
          <wp:inline distT="0" distB="0" distL="0" distR="0" wp14:anchorId="76286001" wp14:editId="2770D260">
            <wp:extent cx="4400550" cy="26939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76" cy="2701105"/>
                    </a:xfrm>
                    <a:prstGeom prst="rect">
                      <a:avLst/>
                    </a:prstGeom>
                  </pic:spPr>
                </pic:pic>
              </a:graphicData>
            </a:graphic>
          </wp:inline>
        </w:drawing>
      </w:r>
    </w:p>
    <w:p w14:paraId="1B94B44A" w14:textId="7343314D" w:rsidR="002A767C" w:rsidRDefault="002A767C" w:rsidP="00D07FA4">
      <w:pPr>
        <w:pStyle w:val="ListParagraph"/>
        <w:numPr>
          <w:ilvl w:val="0"/>
          <w:numId w:val="17"/>
        </w:numPr>
        <w:rPr>
          <w:rFonts w:ascii="Times New Roman" w:hAnsi="Times New Roman" w:cs="Times New Roman"/>
          <w:sz w:val="24"/>
          <w:u w:val="single"/>
        </w:rPr>
      </w:pPr>
      <w:r>
        <w:rPr>
          <w:rFonts w:ascii="Times New Roman" w:hAnsi="Times New Roman" w:cs="Times New Roman"/>
          <w:sz w:val="24"/>
          <w:u w:val="single"/>
        </w:rPr>
        <w:t>Crop coefficients for different crops and food items (</w:t>
      </w:r>
      <w:proofErr w:type="spellStart"/>
      <w:r>
        <w:rPr>
          <w:rFonts w:ascii="Times New Roman" w:hAnsi="Times New Roman" w:cs="Times New Roman"/>
          <w:sz w:val="24"/>
          <w:u w:val="single"/>
        </w:rPr>
        <w:t>kCal</w:t>
      </w:r>
      <w:proofErr w:type="spellEnd"/>
      <w:r>
        <w:rPr>
          <w:rFonts w:ascii="Times New Roman" w:hAnsi="Times New Roman" w:cs="Times New Roman"/>
          <w:sz w:val="24"/>
          <w:u w:val="single"/>
        </w:rPr>
        <w:t>/100 grams)</w:t>
      </w:r>
    </w:p>
    <w:p w14:paraId="44310A4A" w14:textId="1FA0BEAA" w:rsidR="002A767C" w:rsidRPr="002A767C" w:rsidRDefault="00DC6041" w:rsidP="002A767C">
      <w:pPr>
        <w:ind w:left="360"/>
        <w:rPr>
          <w:rFonts w:ascii="Times New Roman" w:hAnsi="Times New Roman" w:cs="Times New Roman"/>
          <w:sz w:val="24"/>
          <w:u w:val="single"/>
        </w:rPr>
      </w:pPr>
      <w:hyperlink r:id="rId46" w:history="1">
        <w:r w:rsidR="002A767C" w:rsidRPr="00593A2D">
          <w:rPr>
            <w:rStyle w:val="Hyperlink"/>
            <w:rFonts w:ascii="Times New Roman" w:hAnsi="Times New Roman" w:cs="Times New Roman"/>
            <w:sz w:val="24"/>
          </w:rPr>
          <w:t>https://www.fao.org/3/X9892E/X9892e05.htm</w:t>
        </w:r>
      </w:hyperlink>
      <w:r w:rsidR="002A767C">
        <w:rPr>
          <w:rFonts w:ascii="Times New Roman" w:hAnsi="Times New Roman" w:cs="Times New Roman"/>
          <w:sz w:val="24"/>
          <w:u w:val="single"/>
        </w:rPr>
        <w:t xml:space="preserve"> </w:t>
      </w:r>
    </w:p>
    <w:p w14:paraId="6253F9FA" w14:textId="2C85943D" w:rsidR="00F77D2A" w:rsidRPr="00D07FA4" w:rsidRDefault="002E282D" w:rsidP="00D07FA4">
      <w:pPr>
        <w:pStyle w:val="ListParagraph"/>
        <w:numPr>
          <w:ilvl w:val="0"/>
          <w:numId w:val="17"/>
        </w:numPr>
        <w:rPr>
          <w:rFonts w:ascii="Times New Roman" w:hAnsi="Times New Roman" w:cs="Times New Roman"/>
          <w:sz w:val="24"/>
          <w:u w:val="single"/>
        </w:rPr>
      </w:pPr>
      <w:r w:rsidRPr="00D07FA4">
        <w:rPr>
          <w:rFonts w:ascii="Times New Roman" w:hAnsi="Times New Roman" w:cs="Times New Roman"/>
          <w:sz w:val="24"/>
          <w:u w:val="single"/>
        </w:rPr>
        <w:t xml:space="preserve">% population </w:t>
      </w:r>
      <w:r w:rsidR="00D43F6B" w:rsidRPr="00D07FA4">
        <w:rPr>
          <w:rFonts w:ascii="Times New Roman" w:hAnsi="Times New Roman" w:cs="Times New Roman"/>
          <w:sz w:val="24"/>
          <w:u w:val="single"/>
        </w:rPr>
        <w:t>that are undernourished or food insecure</w:t>
      </w:r>
    </w:p>
    <w:p w14:paraId="33DCBD82" w14:textId="2B308346" w:rsidR="00F77D2A" w:rsidRPr="001D2D5C" w:rsidRDefault="001944C7" w:rsidP="00D07FA4">
      <w:pPr>
        <w:ind w:left="720"/>
        <w:rPr>
          <w:rFonts w:ascii="Times New Roman" w:hAnsi="Times New Roman" w:cs="Times New Roman"/>
          <w:sz w:val="14"/>
        </w:rPr>
      </w:pPr>
      <w:r>
        <w:rPr>
          <w:rFonts w:ascii="Times New Roman" w:hAnsi="Times New Roman" w:cs="Times New Roman"/>
        </w:rPr>
        <w:lastRenderedPageBreak/>
        <w:t>In t</w:t>
      </w:r>
      <w:r w:rsidR="007D0291">
        <w:rPr>
          <w:rFonts w:ascii="Times New Roman" w:hAnsi="Times New Roman" w:cs="Times New Roman"/>
        </w:rPr>
        <w:t xml:space="preserve">he following list of </w:t>
      </w:r>
      <w:r>
        <w:rPr>
          <w:rFonts w:ascii="Times New Roman" w:hAnsi="Times New Roman" w:cs="Times New Roman"/>
        </w:rPr>
        <w:t>data, ‘</w:t>
      </w:r>
      <w:r w:rsidR="004F1A5C">
        <w:rPr>
          <w:rFonts w:ascii="Times New Roman" w:hAnsi="Times New Roman" w:cs="Times New Roman"/>
        </w:rPr>
        <w:t>f</w:t>
      </w:r>
      <w:r w:rsidR="00F77D2A" w:rsidRPr="001D2D5C">
        <w:rPr>
          <w:rFonts w:ascii="Times New Roman" w:hAnsi="Times New Roman" w:cs="Times New Roman"/>
        </w:rPr>
        <w:t xml:space="preserve">ood </w:t>
      </w:r>
      <w:r w:rsidR="00766BF1" w:rsidRPr="001D2D5C">
        <w:rPr>
          <w:rFonts w:ascii="Times New Roman" w:hAnsi="Times New Roman" w:cs="Times New Roman"/>
        </w:rPr>
        <w:t>in</w:t>
      </w:r>
      <w:r w:rsidR="00F77D2A" w:rsidRPr="001D2D5C">
        <w:rPr>
          <w:rFonts w:ascii="Times New Roman" w:hAnsi="Times New Roman" w:cs="Times New Roman"/>
        </w:rPr>
        <w:t>secur</w:t>
      </w:r>
      <w:r w:rsidR="00766BF1" w:rsidRPr="001D2D5C">
        <w:rPr>
          <w:rFonts w:ascii="Times New Roman" w:hAnsi="Times New Roman" w:cs="Times New Roman"/>
        </w:rPr>
        <w:t>e population</w:t>
      </w:r>
      <w:r>
        <w:rPr>
          <w:rFonts w:ascii="Times New Roman" w:hAnsi="Times New Roman" w:cs="Times New Roman"/>
        </w:rPr>
        <w:t>’</w:t>
      </w:r>
      <w:r w:rsidR="00F77D2A" w:rsidRPr="001D2D5C">
        <w:rPr>
          <w:rFonts w:ascii="Times New Roman" w:hAnsi="Times New Roman" w:cs="Times New Roman"/>
        </w:rPr>
        <w:t xml:space="preserve"> includes those who struggle or worry about the ability to access or afford a healthy, nutritious balanced diet</w:t>
      </w:r>
      <w:r>
        <w:rPr>
          <w:rFonts w:ascii="Times New Roman" w:hAnsi="Times New Roman" w:cs="Times New Roman"/>
        </w:rPr>
        <w:t>.</w:t>
      </w:r>
    </w:p>
    <w:p w14:paraId="102D41A7" w14:textId="4647A10E" w:rsidR="00D07FA4" w:rsidRPr="00D07FA4" w:rsidRDefault="00DC6041" w:rsidP="00D07FA4">
      <w:pPr>
        <w:pStyle w:val="ListParagraph"/>
        <w:numPr>
          <w:ilvl w:val="0"/>
          <w:numId w:val="18"/>
        </w:numPr>
        <w:rPr>
          <w:rStyle w:val="Hyperlink"/>
          <w:rFonts w:ascii="Times New Roman" w:hAnsi="Times New Roman" w:cs="Times New Roman"/>
          <w:color w:val="auto"/>
        </w:rPr>
      </w:pPr>
      <w:hyperlink r:id="rId47" w:anchor="what-share-of-people-are-undernourished" w:history="1">
        <w:r w:rsidR="00D07FA4" w:rsidRPr="000B562E">
          <w:rPr>
            <w:rStyle w:val="Hyperlink"/>
            <w:rFonts w:ascii="Times New Roman" w:hAnsi="Times New Roman" w:cs="Times New Roman"/>
          </w:rPr>
          <w:t>https://ourworldindata.org/hunger-and-undernourishment#what-share-of-people-are-undernourished</w:t>
        </w:r>
      </w:hyperlink>
      <w:r w:rsidR="002E282D" w:rsidRPr="001D2D5C">
        <w:rPr>
          <w:rStyle w:val="Hyperlink"/>
          <w:rFonts w:ascii="Times New Roman" w:hAnsi="Times New Roman" w:cs="Times New Roman"/>
        </w:rPr>
        <w:t xml:space="preserve"> </w:t>
      </w:r>
      <w:r w:rsidR="002E282D" w:rsidRPr="001D2D5C">
        <w:rPr>
          <w:rStyle w:val="Hyperlink"/>
          <w:rFonts w:ascii="Times New Roman" w:hAnsi="Times New Roman" w:cs="Times New Roman"/>
          <w:color w:val="auto"/>
          <w:u w:val="none"/>
        </w:rPr>
        <w:t>(</w:t>
      </w:r>
      <w:r w:rsidR="000E3EC3">
        <w:rPr>
          <w:rStyle w:val="Hyperlink"/>
          <w:rFonts w:ascii="Times New Roman" w:hAnsi="Times New Roman" w:cs="Times New Roman"/>
          <w:color w:val="auto"/>
          <w:u w:val="none"/>
        </w:rPr>
        <w:t>data on percentage of</w:t>
      </w:r>
      <w:r w:rsidR="002E282D" w:rsidRPr="001D2D5C">
        <w:rPr>
          <w:rStyle w:val="Hyperlink"/>
          <w:rFonts w:ascii="Times New Roman" w:hAnsi="Times New Roman" w:cs="Times New Roman"/>
          <w:color w:val="auto"/>
          <w:u w:val="none"/>
        </w:rPr>
        <w:t xml:space="preserve"> undernourished people</w:t>
      </w:r>
      <w:r w:rsidR="000E3EC3">
        <w:rPr>
          <w:rStyle w:val="Hyperlink"/>
          <w:rFonts w:ascii="Times New Roman" w:hAnsi="Times New Roman" w:cs="Times New Roman"/>
          <w:color w:val="auto"/>
          <w:u w:val="none"/>
        </w:rPr>
        <w:t xml:space="preserve"> in each country</w:t>
      </w:r>
      <w:r w:rsidR="002E282D" w:rsidRPr="001D2D5C">
        <w:rPr>
          <w:rStyle w:val="Hyperlink"/>
          <w:rFonts w:ascii="Times New Roman" w:hAnsi="Times New Roman" w:cs="Times New Roman"/>
          <w:color w:val="auto"/>
          <w:u w:val="none"/>
        </w:rPr>
        <w:t>)</w:t>
      </w:r>
    </w:p>
    <w:p w14:paraId="4ADF259E" w14:textId="41CE562A" w:rsidR="00D07FA4" w:rsidRPr="00D07FA4" w:rsidRDefault="00DC6041" w:rsidP="00D07FA4">
      <w:pPr>
        <w:pStyle w:val="ListParagraph"/>
        <w:numPr>
          <w:ilvl w:val="0"/>
          <w:numId w:val="18"/>
        </w:numPr>
        <w:rPr>
          <w:rFonts w:ascii="Times New Roman" w:hAnsi="Times New Roman" w:cs="Times New Roman"/>
          <w:u w:val="single"/>
        </w:rPr>
      </w:pPr>
      <w:hyperlink r:id="rId48" w:history="1">
        <w:r w:rsidR="00D07FA4" w:rsidRPr="000B562E">
          <w:rPr>
            <w:rStyle w:val="Hyperlink"/>
            <w:rFonts w:ascii="Times New Roman" w:hAnsi="Times New Roman" w:cs="Times New Roman"/>
          </w:rPr>
          <w:t>https://data.worldbank.org/indicator/SN.ITK.DEFC.ZS</w:t>
        </w:r>
      </w:hyperlink>
    </w:p>
    <w:p w14:paraId="34D39D3D" w14:textId="0B4F055F" w:rsidR="00D07FA4" w:rsidRPr="00D07FA4" w:rsidRDefault="00DC6041" w:rsidP="00D07FA4">
      <w:pPr>
        <w:pStyle w:val="ListParagraph"/>
        <w:numPr>
          <w:ilvl w:val="0"/>
          <w:numId w:val="18"/>
        </w:numPr>
        <w:rPr>
          <w:rFonts w:ascii="Times New Roman" w:hAnsi="Times New Roman" w:cs="Times New Roman"/>
          <w:u w:val="single"/>
        </w:rPr>
      </w:pPr>
      <w:hyperlink r:id="rId49" w:history="1">
        <w:r w:rsidR="00D07FA4" w:rsidRPr="000B562E">
          <w:rPr>
            <w:rStyle w:val="Hyperlink"/>
            <w:rFonts w:ascii="Times New Roman" w:hAnsi="Times New Roman" w:cs="Times New Roman"/>
          </w:rPr>
          <w:t>https://data.worldbank.org/indicator/SN.ITK.MSFI.ZS</w:t>
        </w:r>
      </w:hyperlink>
    </w:p>
    <w:p w14:paraId="759F319A" w14:textId="7E572328" w:rsidR="00F91226" w:rsidRPr="00D07FA4" w:rsidRDefault="00DC6041" w:rsidP="00D07FA4">
      <w:pPr>
        <w:pStyle w:val="ListParagraph"/>
        <w:numPr>
          <w:ilvl w:val="0"/>
          <w:numId w:val="18"/>
        </w:numPr>
        <w:rPr>
          <w:rStyle w:val="Hyperlink"/>
          <w:rFonts w:ascii="Times New Roman" w:hAnsi="Times New Roman" w:cs="Times New Roman"/>
          <w:color w:val="auto"/>
        </w:rPr>
      </w:pPr>
      <w:hyperlink r:id="rId50" w:anchor=".VF5ja3bP2Uk" w:history="1">
        <w:r w:rsidR="007D0291" w:rsidRPr="000B562E">
          <w:rPr>
            <w:rStyle w:val="Hyperlink"/>
            <w:rFonts w:ascii="Times New Roman" w:hAnsi="Times New Roman" w:cs="Times New Roman"/>
          </w:rPr>
          <w:t>http://web.archive.org/web/20141108183923/http://www.fao.org/economic/ess/ess-fs/fs-data/en/#.VF5ja3bP2Uk</w:t>
        </w:r>
      </w:hyperlink>
      <w:r w:rsidR="00E6312E" w:rsidRPr="00D07FA4">
        <w:rPr>
          <w:rStyle w:val="Hyperlink"/>
          <w:rFonts w:ascii="Times New Roman" w:hAnsi="Times New Roman" w:cs="Times New Roman"/>
          <w:color w:val="auto"/>
        </w:rPr>
        <w:t xml:space="preserve"> (Excel sheet available</w:t>
      </w:r>
      <w:r w:rsidR="007E3C39" w:rsidRPr="00D07FA4">
        <w:rPr>
          <w:rStyle w:val="Hyperlink"/>
          <w:rFonts w:ascii="Times New Roman" w:hAnsi="Times New Roman" w:cs="Times New Roman"/>
          <w:color w:val="auto"/>
        </w:rPr>
        <w:t xml:space="preserve"> for several access indicators</w:t>
      </w:r>
      <w:r w:rsidR="00E6312E" w:rsidRPr="00D07FA4">
        <w:rPr>
          <w:rStyle w:val="Hyperlink"/>
          <w:rFonts w:ascii="Times New Roman" w:hAnsi="Times New Roman" w:cs="Times New Roman"/>
          <w:color w:val="auto"/>
        </w:rPr>
        <w:t>)</w:t>
      </w:r>
    </w:p>
    <w:p w14:paraId="4B3D10DF" w14:textId="77777777" w:rsidR="00925BD2" w:rsidRDefault="00925BD2" w:rsidP="005C2263">
      <w:pPr>
        <w:rPr>
          <w:rStyle w:val="Hyperlink"/>
        </w:rPr>
      </w:pPr>
    </w:p>
    <w:p w14:paraId="09D86886" w14:textId="4968ABDC" w:rsidR="001F45F8" w:rsidRDefault="001F45F8" w:rsidP="00E17378">
      <w:pPr>
        <w:pStyle w:val="Heading2"/>
      </w:pPr>
      <w:bookmarkStart w:id="10" w:name="_Toc139025038"/>
      <w:r w:rsidRPr="006E0B70">
        <w:t>4.</w:t>
      </w:r>
      <w:r w:rsidR="00E17378">
        <w:t>6</w:t>
      </w:r>
      <w:r w:rsidRPr="006E0B70">
        <w:t xml:space="preserve">. </w:t>
      </w:r>
      <w:r>
        <w:t>Simulation Variables</w:t>
      </w:r>
      <w:bookmarkEnd w:id="10"/>
    </w:p>
    <w:p w14:paraId="68A547A0" w14:textId="27B9A0FD" w:rsidR="002536C1" w:rsidRDefault="002536C1" w:rsidP="001F45F8">
      <w:pPr>
        <w:pStyle w:val="ListParagraph"/>
        <w:rPr>
          <w:rFonts w:ascii="Times New Roman" w:hAnsi="Times New Roman" w:cs="Times New Roman"/>
          <w:b/>
          <w:sz w:val="30"/>
          <w:u w:val="single"/>
        </w:rPr>
      </w:pPr>
    </w:p>
    <w:p w14:paraId="1761D7EA" w14:textId="73B56D11" w:rsidR="002536C1" w:rsidRPr="002536C1" w:rsidRDefault="002536C1" w:rsidP="008C7FB1">
      <w:pPr>
        <w:pStyle w:val="ListParagraph"/>
        <w:ind w:firstLine="720"/>
        <w:rPr>
          <w:rFonts w:ascii="Times New Roman" w:hAnsi="Times New Roman" w:cs="Times New Roman"/>
          <w:sz w:val="24"/>
        </w:rPr>
      </w:pPr>
      <w:r>
        <w:rPr>
          <w:rFonts w:ascii="Times New Roman" w:hAnsi="Times New Roman" w:cs="Times New Roman"/>
          <w:sz w:val="24"/>
        </w:rPr>
        <w:t>The start and end year of simulation are entered in this module. This should match the range of years provided Column 1 of the input data file, as described in Section 3.</w:t>
      </w:r>
      <w:r w:rsidR="008C7FB1">
        <w:rPr>
          <w:rFonts w:ascii="Times New Roman" w:hAnsi="Times New Roman" w:cs="Times New Roman"/>
          <w:sz w:val="24"/>
        </w:rPr>
        <w:t xml:space="preserve"> Once all the data is entered and input data file is successfully uploaded, click on ‘RUN MODEL’. </w:t>
      </w:r>
      <w:r w:rsidR="00DA4173">
        <w:rPr>
          <w:rFonts w:ascii="Times New Roman" w:hAnsi="Times New Roman" w:cs="Times New Roman"/>
          <w:sz w:val="24"/>
        </w:rPr>
        <w:t>The results (charts and tables) are automatically displayed below this module.</w:t>
      </w:r>
    </w:p>
    <w:p w14:paraId="2CB2F0C2" w14:textId="67CB0C81" w:rsidR="001F45F8" w:rsidRDefault="001F45F8" w:rsidP="001F45F8">
      <w:pPr>
        <w:pStyle w:val="ListParagraph"/>
        <w:rPr>
          <w:rFonts w:ascii="Times New Roman" w:hAnsi="Times New Roman" w:cs="Times New Roman"/>
          <w:b/>
          <w:sz w:val="30"/>
          <w:u w:val="single"/>
        </w:rPr>
      </w:pPr>
    </w:p>
    <w:p w14:paraId="1726964D" w14:textId="3C24486E" w:rsidR="002536C1" w:rsidRPr="002536C1" w:rsidRDefault="002536C1" w:rsidP="001F45F8">
      <w:pPr>
        <w:pStyle w:val="ListParagraph"/>
        <w:rPr>
          <w:rFonts w:ascii="Times New Roman" w:hAnsi="Times New Roman" w:cs="Times New Roman"/>
          <w:sz w:val="30"/>
        </w:rPr>
      </w:pPr>
      <w:r>
        <w:rPr>
          <w:noProof/>
        </w:rPr>
        <w:drawing>
          <wp:inline distT="0" distB="0" distL="0" distR="0" wp14:anchorId="56FB715C" wp14:editId="5F17D6CE">
            <wp:extent cx="5943600" cy="61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9125"/>
                    </a:xfrm>
                    <a:prstGeom prst="rect">
                      <a:avLst/>
                    </a:prstGeom>
                  </pic:spPr>
                </pic:pic>
              </a:graphicData>
            </a:graphic>
          </wp:inline>
        </w:drawing>
      </w:r>
    </w:p>
    <w:p w14:paraId="73AB9C62" w14:textId="2C81DC0D" w:rsidR="001F45F8" w:rsidRDefault="001F45F8" w:rsidP="001F45F8">
      <w:pPr>
        <w:pStyle w:val="ListParagraph"/>
        <w:rPr>
          <w:rFonts w:ascii="Times New Roman" w:hAnsi="Times New Roman" w:cs="Times New Roman"/>
          <w:b/>
          <w:sz w:val="30"/>
          <w:u w:val="single"/>
        </w:rPr>
      </w:pPr>
      <w:r>
        <w:rPr>
          <w:rFonts w:ascii="Times New Roman" w:hAnsi="Times New Roman" w:cs="Times New Roman"/>
          <w:b/>
          <w:sz w:val="30"/>
          <w:u w:val="single"/>
        </w:rPr>
        <w:t>4.</w:t>
      </w:r>
      <w:r w:rsidR="00E17378">
        <w:rPr>
          <w:rFonts w:ascii="Times New Roman" w:hAnsi="Times New Roman" w:cs="Times New Roman"/>
          <w:b/>
          <w:sz w:val="30"/>
          <w:u w:val="single"/>
        </w:rPr>
        <w:t>7.</w:t>
      </w:r>
      <w:r>
        <w:rPr>
          <w:rFonts w:ascii="Times New Roman" w:hAnsi="Times New Roman" w:cs="Times New Roman"/>
          <w:b/>
          <w:sz w:val="30"/>
          <w:u w:val="single"/>
        </w:rPr>
        <w:t xml:space="preserve"> Displaying and Interpreting Results</w:t>
      </w:r>
    </w:p>
    <w:p w14:paraId="6613D914" w14:textId="0D8A883C" w:rsidR="005F798C" w:rsidRDefault="005F798C" w:rsidP="001F45F8">
      <w:pPr>
        <w:pStyle w:val="ListParagraph"/>
        <w:rPr>
          <w:rFonts w:ascii="Times New Roman" w:hAnsi="Times New Roman" w:cs="Times New Roman"/>
          <w:b/>
          <w:sz w:val="30"/>
          <w:u w:val="single"/>
        </w:rPr>
      </w:pPr>
    </w:p>
    <w:p w14:paraId="6570DD71" w14:textId="059A9E75" w:rsidR="00442652" w:rsidRDefault="005F798C" w:rsidP="005F798C">
      <w:pPr>
        <w:pStyle w:val="ListParagraph"/>
        <w:jc w:val="both"/>
        <w:rPr>
          <w:rFonts w:ascii="Times New Roman" w:hAnsi="Times New Roman" w:cs="Times New Roman"/>
          <w:sz w:val="24"/>
        </w:rPr>
      </w:pPr>
      <w:r>
        <w:rPr>
          <w:rFonts w:ascii="Times New Roman" w:hAnsi="Times New Roman" w:cs="Times New Roman"/>
          <w:sz w:val="30"/>
        </w:rPr>
        <w:tab/>
      </w:r>
      <w:r>
        <w:rPr>
          <w:rFonts w:ascii="Times New Roman" w:hAnsi="Times New Roman" w:cs="Times New Roman"/>
          <w:sz w:val="24"/>
        </w:rPr>
        <w:t>After running the simulation, users can choose to display the results of several different variables, as a chart and a table. In the current version, the tool has the capability to display yearly trends for 1</w:t>
      </w:r>
      <w:r w:rsidR="000423A5">
        <w:rPr>
          <w:rFonts w:ascii="Times New Roman" w:hAnsi="Times New Roman" w:cs="Times New Roman"/>
          <w:sz w:val="24"/>
        </w:rPr>
        <w:t>6</w:t>
      </w:r>
      <w:r>
        <w:rPr>
          <w:rFonts w:ascii="Times New Roman" w:hAnsi="Times New Roman" w:cs="Times New Roman"/>
          <w:sz w:val="24"/>
        </w:rPr>
        <w:t xml:space="preserve"> variables: (1) Total water demand;</w:t>
      </w:r>
      <w:r w:rsidRPr="005F798C">
        <w:rPr>
          <w:rFonts w:ascii="Times New Roman" w:hAnsi="Times New Roman" w:cs="Times New Roman"/>
          <w:sz w:val="24"/>
        </w:rPr>
        <w:t xml:space="preserve"> </w:t>
      </w:r>
      <w:r>
        <w:rPr>
          <w:rFonts w:ascii="Times New Roman" w:hAnsi="Times New Roman" w:cs="Times New Roman"/>
          <w:sz w:val="24"/>
        </w:rPr>
        <w:t>(2) Total water supply;  (3) Total energy demand;  (4) Total energy supply;  (5) Total food demand;  (6) Total food supply; (7) Water security index; (8) Energy security index; (9) Food security index; and (10) Water-energy-food security index</w:t>
      </w:r>
      <w:r w:rsidR="00DD5379">
        <w:rPr>
          <w:rFonts w:ascii="Times New Roman" w:hAnsi="Times New Roman" w:cs="Times New Roman"/>
          <w:sz w:val="24"/>
        </w:rPr>
        <w:t>, (11) Per-capita water availability, (12) Per-capita energy availability, (13) Per-capita food availability, (14) Self-sufficiency level for water, (15) Self-sufficiency level for energy, (16) Self-sufficiency level for food</w:t>
      </w:r>
      <w:r w:rsidR="009C04DD">
        <w:rPr>
          <w:rFonts w:ascii="Times New Roman" w:hAnsi="Times New Roman" w:cs="Times New Roman"/>
          <w:sz w:val="24"/>
        </w:rPr>
        <w:t xml:space="preserve">. </w:t>
      </w:r>
      <w:r w:rsidR="00442652">
        <w:rPr>
          <w:rFonts w:ascii="Times New Roman" w:hAnsi="Times New Roman" w:cs="Times New Roman"/>
          <w:sz w:val="24"/>
        </w:rPr>
        <w:t>The plots for indices (from (7) to (10)) are color graded according to their value from 1 to 5.</w:t>
      </w:r>
    </w:p>
    <w:p w14:paraId="3E1DB67D" w14:textId="77777777" w:rsidR="00442652" w:rsidRDefault="00442652" w:rsidP="005F798C">
      <w:pPr>
        <w:pStyle w:val="ListParagraph"/>
        <w:jc w:val="both"/>
        <w:rPr>
          <w:rFonts w:ascii="Times New Roman" w:hAnsi="Times New Roman" w:cs="Times New Roman"/>
          <w:sz w:val="24"/>
        </w:rPr>
      </w:pPr>
    </w:p>
    <w:p w14:paraId="16992890" w14:textId="35EC1CE8" w:rsidR="005F798C" w:rsidRPr="005F798C" w:rsidRDefault="00766798" w:rsidP="005F798C">
      <w:pPr>
        <w:pStyle w:val="ListParagraph"/>
        <w:jc w:val="both"/>
        <w:rPr>
          <w:rFonts w:ascii="Times New Roman" w:hAnsi="Times New Roman" w:cs="Times New Roman"/>
          <w:sz w:val="24"/>
        </w:rPr>
      </w:pPr>
      <w:r>
        <w:rPr>
          <w:rFonts w:ascii="Times New Roman" w:hAnsi="Times New Roman" w:cs="Times New Roman"/>
          <w:sz w:val="24"/>
        </w:rPr>
        <w:t>The complete set of results can also be downloaded as a PDF by clicking on the ‘</w:t>
      </w:r>
      <w:r w:rsidR="00976B03">
        <w:rPr>
          <w:rFonts w:ascii="Times New Roman" w:hAnsi="Times New Roman" w:cs="Times New Roman"/>
          <w:sz w:val="24"/>
        </w:rPr>
        <w:t>DOWNLOAD RESULTS</w:t>
      </w:r>
      <w:r>
        <w:rPr>
          <w:rFonts w:ascii="Times New Roman" w:hAnsi="Times New Roman" w:cs="Times New Roman"/>
          <w:sz w:val="24"/>
        </w:rPr>
        <w:t>’ button.</w:t>
      </w:r>
    </w:p>
    <w:p w14:paraId="15303C78" w14:textId="77777777" w:rsidR="00E366DF" w:rsidRPr="006E0B70" w:rsidRDefault="00E366DF" w:rsidP="001F45F8">
      <w:pPr>
        <w:pStyle w:val="ListParagraph"/>
        <w:rPr>
          <w:rFonts w:ascii="Times New Roman" w:hAnsi="Times New Roman" w:cs="Times New Roman"/>
          <w:b/>
          <w:sz w:val="30"/>
          <w:u w:val="single"/>
        </w:rPr>
      </w:pPr>
    </w:p>
    <w:p w14:paraId="2B6790B9" w14:textId="3D315164" w:rsidR="001F45F8" w:rsidRDefault="0068635C" w:rsidP="00C67B20">
      <w:pPr>
        <w:ind w:left="720"/>
        <w:rPr>
          <w:rStyle w:val="Hyperlink"/>
        </w:rPr>
      </w:pPr>
      <w:r w:rsidRPr="0068635C">
        <w:rPr>
          <w:noProof/>
        </w:rPr>
        <w:lastRenderedPageBreak/>
        <w:drawing>
          <wp:inline distT="0" distB="0" distL="0" distR="0" wp14:anchorId="280C3E13" wp14:editId="1C3C84AA">
            <wp:extent cx="4162425" cy="288923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6716" cy="2892218"/>
                    </a:xfrm>
                    <a:prstGeom prst="rect">
                      <a:avLst/>
                    </a:prstGeom>
                  </pic:spPr>
                </pic:pic>
              </a:graphicData>
            </a:graphic>
          </wp:inline>
        </w:drawing>
      </w:r>
    </w:p>
    <w:p w14:paraId="3A7E3238" w14:textId="031E19E5" w:rsidR="007F3952" w:rsidRDefault="007F3952" w:rsidP="007F3952">
      <w:pPr>
        <w:ind w:left="720"/>
        <w:rPr>
          <w:rStyle w:val="Hyperlink"/>
        </w:rPr>
      </w:pPr>
    </w:p>
    <w:p w14:paraId="34D41566" w14:textId="7AF8C4CD" w:rsidR="007F3952" w:rsidRDefault="00861B04" w:rsidP="007F3952">
      <w:pPr>
        <w:ind w:left="720"/>
        <w:rPr>
          <w:rFonts w:ascii="Times New Roman" w:hAnsi="Times New Roman" w:cs="Times New Roman"/>
          <w:sz w:val="24"/>
        </w:rPr>
      </w:pPr>
      <w:r>
        <w:rPr>
          <w:rFonts w:ascii="Times New Roman" w:hAnsi="Times New Roman" w:cs="Times New Roman"/>
          <w:sz w:val="24"/>
        </w:rPr>
        <w:t xml:space="preserve">Edit the filename of the PDF as needed and click on “Download”. </w:t>
      </w:r>
      <w:r w:rsidR="007F3952" w:rsidRPr="001E04ED">
        <w:rPr>
          <w:rFonts w:ascii="Times New Roman" w:hAnsi="Times New Roman" w:cs="Times New Roman"/>
          <w:sz w:val="24"/>
        </w:rPr>
        <w:t xml:space="preserve">Once the download </w:t>
      </w:r>
      <w:r w:rsidR="00A91A28">
        <w:rPr>
          <w:rFonts w:ascii="Times New Roman" w:hAnsi="Times New Roman" w:cs="Times New Roman"/>
          <w:sz w:val="24"/>
        </w:rPr>
        <w:t>finishes</w:t>
      </w:r>
      <w:r w:rsidR="007F3952" w:rsidRPr="001E04ED">
        <w:rPr>
          <w:rFonts w:ascii="Times New Roman" w:hAnsi="Times New Roman" w:cs="Times New Roman"/>
          <w:sz w:val="24"/>
        </w:rPr>
        <w:t xml:space="preserve">, you will see a pop-up window </w:t>
      </w:r>
      <w:r w:rsidR="002D0562">
        <w:rPr>
          <w:rFonts w:ascii="Times New Roman" w:hAnsi="Times New Roman" w:cs="Times New Roman"/>
          <w:sz w:val="24"/>
        </w:rPr>
        <w:t>confirming that the download is completed</w:t>
      </w:r>
      <w:r w:rsidR="001E04ED" w:rsidRPr="001E04ED">
        <w:rPr>
          <w:rFonts w:ascii="Times New Roman" w:hAnsi="Times New Roman" w:cs="Times New Roman"/>
          <w:sz w:val="24"/>
        </w:rPr>
        <w:t xml:space="preserve">. Click </w:t>
      </w:r>
      <w:r w:rsidR="00B14651">
        <w:rPr>
          <w:rFonts w:ascii="Times New Roman" w:hAnsi="Times New Roman" w:cs="Times New Roman"/>
          <w:sz w:val="24"/>
        </w:rPr>
        <w:t>“Close”</w:t>
      </w:r>
      <w:r w:rsidR="00C35398">
        <w:rPr>
          <w:rFonts w:ascii="Times New Roman" w:hAnsi="Times New Roman" w:cs="Times New Roman"/>
          <w:sz w:val="24"/>
        </w:rPr>
        <w:t xml:space="preserve"> to return to the interface</w:t>
      </w:r>
      <w:r w:rsidR="001E04ED" w:rsidRPr="001E04ED">
        <w:rPr>
          <w:rFonts w:ascii="Times New Roman" w:hAnsi="Times New Roman" w:cs="Times New Roman"/>
          <w:sz w:val="24"/>
        </w:rPr>
        <w:t>.</w:t>
      </w:r>
    </w:p>
    <w:p w14:paraId="6859B0CD" w14:textId="25EBA369" w:rsidR="00861B04" w:rsidRPr="001E04ED" w:rsidRDefault="00861B04" w:rsidP="007F3952">
      <w:pPr>
        <w:ind w:left="720"/>
        <w:rPr>
          <w:rFonts w:ascii="Times New Roman" w:hAnsi="Times New Roman" w:cs="Times New Roman"/>
          <w:sz w:val="24"/>
        </w:rPr>
      </w:pPr>
      <w:r>
        <w:rPr>
          <w:noProof/>
        </w:rPr>
        <w:drawing>
          <wp:inline distT="0" distB="0" distL="0" distR="0" wp14:anchorId="5BE8BA1A" wp14:editId="0CEA1F8B">
            <wp:extent cx="4248150" cy="1356552"/>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4368" cy="1364924"/>
                    </a:xfrm>
                    <a:prstGeom prst="rect">
                      <a:avLst/>
                    </a:prstGeom>
                    <a:ln>
                      <a:solidFill>
                        <a:schemeClr val="tx1"/>
                      </a:solidFill>
                    </a:ln>
                  </pic:spPr>
                </pic:pic>
              </a:graphicData>
            </a:graphic>
          </wp:inline>
        </w:drawing>
      </w:r>
    </w:p>
    <w:p w14:paraId="7F7FFEEC" w14:textId="2F39761B" w:rsidR="007F3952" w:rsidRDefault="001102EA" w:rsidP="007F3952">
      <w:pPr>
        <w:ind w:left="720"/>
        <w:rPr>
          <w:rStyle w:val="Hyperlink"/>
        </w:rPr>
      </w:pPr>
      <w:r>
        <w:rPr>
          <w:noProof/>
        </w:rPr>
        <w:drawing>
          <wp:inline distT="0" distB="0" distL="0" distR="0" wp14:anchorId="4A74C598" wp14:editId="7B404AF3">
            <wp:extent cx="4248150" cy="911833"/>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5036" cy="915457"/>
                    </a:xfrm>
                    <a:prstGeom prst="rect">
                      <a:avLst/>
                    </a:prstGeom>
                    <a:ln>
                      <a:solidFill>
                        <a:schemeClr val="tx1"/>
                      </a:solidFill>
                    </a:ln>
                  </pic:spPr>
                </pic:pic>
              </a:graphicData>
            </a:graphic>
          </wp:inline>
        </w:drawing>
      </w:r>
    </w:p>
    <w:p w14:paraId="3894BFB8" w14:textId="77777777" w:rsidR="006204C9" w:rsidRDefault="006204C9" w:rsidP="005C2263">
      <w:pPr>
        <w:rPr>
          <w:rStyle w:val="Hyperlink"/>
        </w:rPr>
      </w:pPr>
    </w:p>
    <w:p w14:paraId="2FAE26CF" w14:textId="77777777" w:rsidR="007E78F9" w:rsidRDefault="007E78F9" w:rsidP="005C2263">
      <w:pPr>
        <w:rPr>
          <w:rStyle w:val="Hyperlink"/>
          <w:rFonts w:ascii="Times New Roman" w:hAnsi="Times New Roman" w:cs="Times New Roman"/>
          <w:i/>
          <w:color w:val="auto"/>
        </w:rPr>
      </w:pPr>
    </w:p>
    <w:p w14:paraId="2995B789" w14:textId="375AC115" w:rsidR="00EE5DCA" w:rsidRPr="00EE5DCA" w:rsidRDefault="00EE5DCA" w:rsidP="005C2263">
      <w:pPr>
        <w:rPr>
          <w:rStyle w:val="Hyperlink"/>
          <w:rFonts w:ascii="Times New Roman" w:hAnsi="Times New Roman" w:cs="Times New Roman"/>
          <w:i/>
          <w:color w:val="auto"/>
        </w:rPr>
      </w:pPr>
      <w:r w:rsidRPr="00EE5DCA">
        <w:rPr>
          <w:rStyle w:val="Hyperlink"/>
          <w:rFonts w:ascii="Times New Roman" w:hAnsi="Times New Roman" w:cs="Times New Roman"/>
          <w:i/>
          <w:color w:val="auto"/>
        </w:rPr>
        <w:t>From the authors:</w:t>
      </w:r>
    </w:p>
    <w:p w14:paraId="547DD380" w14:textId="73ACA326" w:rsidR="005C2263" w:rsidRPr="001D2D5C" w:rsidRDefault="00EE5DCA" w:rsidP="00EE5DCA">
      <w:pPr>
        <w:jc w:val="both"/>
        <w:rPr>
          <w:rFonts w:ascii="Times New Roman" w:hAnsi="Times New Roman" w:cs="Times New Roman"/>
        </w:rPr>
      </w:pPr>
      <w:r w:rsidRPr="00EE5DCA">
        <w:rPr>
          <w:rStyle w:val="Hyperlink"/>
          <w:rFonts w:ascii="Times New Roman" w:hAnsi="Times New Roman" w:cs="Times New Roman"/>
          <w:i/>
          <w:color w:val="auto"/>
          <w:u w:val="none"/>
        </w:rPr>
        <w:t xml:space="preserve">We are pleased to present the initial release of the WEFSys model, now accessible online. Our team is committed to ongoing enhancements and greatly values your feedback. If you encounter any problems or errors while </w:t>
      </w:r>
      <w:r>
        <w:rPr>
          <w:rStyle w:val="Hyperlink"/>
          <w:rFonts w:ascii="Times New Roman" w:hAnsi="Times New Roman" w:cs="Times New Roman"/>
          <w:i/>
          <w:color w:val="auto"/>
          <w:u w:val="none"/>
        </w:rPr>
        <w:t>trying to run</w:t>
      </w:r>
      <w:r w:rsidRPr="00EE5DCA">
        <w:rPr>
          <w:rStyle w:val="Hyperlink"/>
          <w:rFonts w:ascii="Times New Roman" w:hAnsi="Times New Roman" w:cs="Times New Roman"/>
          <w:i/>
          <w:color w:val="auto"/>
          <w:u w:val="none"/>
        </w:rPr>
        <w:t xml:space="preserve"> the model with your own data, please don't hesitate to reach out to us</w:t>
      </w:r>
      <w:r w:rsidR="00BC58D4">
        <w:rPr>
          <w:rStyle w:val="Hyperlink"/>
          <w:rFonts w:ascii="Times New Roman" w:hAnsi="Times New Roman" w:cs="Times New Roman"/>
          <w:i/>
          <w:color w:val="auto"/>
          <w:u w:val="none"/>
        </w:rPr>
        <w:t xml:space="preserve"> at </w:t>
      </w:r>
      <w:hyperlink r:id="rId55" w:history="1">
        <w:r w:rsidR="00BC58D4" w:rsidRPr="003C04AC">
          <w:rPr>
            <w:rStyle w:val="Hyperlink"/>
            <w:rFonts w:ascii="Times New Roman" w:hAnsi="Times New Roman" w:cs="Times New Roman"/>
            <w:i/>
          </w:rPr>
          <w:t>rab44@psu.</w:t>
        </w:r>
        <w:r w:rsidR="00BC58D4" w:rsidRPr="0018792C">
          <w:rPr>
            <w:rStyle w:val="Hyperlink"/>
            <w:rFonts w:ascii="Times New Roman" w:hAnsi="Times New Roman" w:cs="Times New Roman"/>
            <w:i/>
            <w:u w:val="none"/>
          </w:rPr>
          <w:t>edu</w:t>
        </w:r>
      </w:hyperlink>
      <w:r w:rsidR="0018792C">
        <w:rPr>
          <w:rStyle w:val="Hyperlink"/>
          <w:rFonts w:ascii="Times New Roman" w:hAnsi="Times New Roman" w:cs="Times New Roman"/>
          <w:i/>
          <w:u w:val="none"/>
        </w:rPr>
        <w:t xml:space="preserve"> </w:t>
      </w:r>
      <w:r w:rsidR="0018792C">
        <w:rPr>
          <w:rStyle w:val="Hyperlink"/>
          <w:rFonts w:ascii="Times New Roman" w:hAnsi="Times New Roman" w:cs="Times New Roman"/>
          <w:i/>
          <w:color w:val="auto"/>
          <w:u w:val="none"/>
        </w:rPr>
        <w:t xml:space="preserve">or </w:t>
      </w:r>
      <w:hyperlink r:id="rId56" w:history="1">
        <w:r w:rsidR="0018792C" w:rsidRPr="00C31819">
          <w:rPr>
            <w:rStyle w:val="Hyperlink"/>
            <w:rFonts w:ascii="Times New Roman" w:hAnsi="Times New Roman" w:cs="Times New Roman"/>
            <w:i/>
          </w:rPr>
          <w:t>fpp5057@psu.edu</w:t>
        </w:r>
      </w:hyperlink>
      <w:r w:rsidRPr="003C04AC">
        <w:rPr>
          <w:rStyle w:val="Hyperlink"/>
          <w:rFonts w:ascii="Times New Roman" w:hAnsi="Times New Roman" w:cs="Times New Roman"/>
          <w:i/>
          <w:color w:val="auto"/>
          <w:u w:val="none"/>
        </w:rPr>
        <w:t>.</w:t>
      </w:r>
      <w:r w:rsidRPr="00EE5DCA">
        <w:rPr>
          <w:rStyle w:val="Hyperlink"/>
          <w:rFonts w:ascii="Times New Roman" w:hAnsi="Times New Roman" w:cs="Times New Roman"/>
          <w:i/>
          <w:color w:val="auto"/>
          <w:u w:val="none"/>
        </w:rPr>
        <w:t xml:space="preserve"> As an open-source model, WEFSys thrives on your contributions to further improvements.</w:t>
      </w:r>
    </w:p>
    <w:p w14:paraId="6DDC28E6" w14:textId="7117CA23" w:rsidR="00B34DF9" w:rsidRPr="00B34DF9" w:rsidRDefault="00B34DF9" w:rsidP="00E17378">
      <w:pPr>
        <w:pStyle w:val="Heading1"/>
      </w:pPr>
      <w:bookmarkStart w:id="11" w:name="_Toc139025039"/>
      <w:r w:rsidRPr="00B34DF9">
        <w:lastRenderedPageBreak/>
        <w:t>REFERENCES</w:t>
      </w:r>
      <w:bookmarkEnd w:id="11"/>
    </w:p>
    <w:p w14:paraId="2BCA626D" w14:textId="77777777" w:rsidR="00B34DF9" w:rsidRPr="00B34DF9" w:rsidRDefault="00B34DF9" w:rsidP="00B34DF9">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B34DF9">
        <w:rPr>
          <w:rFonts w:ascii="Times New Roman" w:hAnsi="Times New Roman" w:cs="Times New Roman"/>
        </w:rPr>
        <w:t xml:space="preserve">Amenumey, S. E., &amp; Capel, P. D. (2014). Fertilizer Consumption and Energy Input for 16 Crops in the United States. </w:t>
      </w:r>
      <w:r w:rsidRPr="00B34DF9">
        <w:rPr>
          <w:rFonts w:ascii="Times New Roman" w:hAnsi="Times New Roman" w:cs="Times New Roman"/>
          <w:i/>
          <w:iCs/>
        </w:rPr>
        <w:t>Natural Resources Research</w:t>
      </w:r>
      <w:r w:rsidRPr="00B34DF9">
        <w:rPr>
          <w:rFonts w:ascii="Times New Roman" w:hAnsi="Times New Roman" w:cs="Times New Roman"/>
        </w:rPr>
        <w:t xml:space="preserve">, </w:t>
      </w:r>
      <w:r w:rsidRPr="00B34DF9">
        <w:rPr>
          <w:rFonts w:ascii="Times New Roman" w:hAnsi="Times New Roman" w:cs="Times New Roman"/>
          <w:i/>
          <w:iCs/>
        </w:rPr>
        <w:t>23</w:t>
      </w:r>
      <w:r w:rsidRPr="00B34DF9">
        <w:rPr>
          <w:rFonts w:ascii="Times New Roman" w:hAnsi="Times New Roman" w:cs="Times New Roman"/>
        </w:rPr>
        <w:t>(3), 299–309. https://doi.org/10.1007/s11053-013-9226-4</w:t>
      </w:r>
    </w:p>
    <w:p w14:paraId="0E2EB476" w14:textId="77777777" w:rsidR="00B34DF9" w:rsidRPr="00B34DF9" w:rsidRDefault="00B34DF9" w:rsidP="00B34DF9">
      <w:pPr>
        <w:pStyle w:val="Bibliography"/>
        <w:rPr>
          <w:rFonts w:ascii="Times New Roman" w:hAnsi="Times New Roman" w:cs="Times New Roman"/>
        </w:rPr>
      </w:pPr>
      <w:r w:rsidRPr="00B34DF9">
        <w:rPr>
          <w:rFonts w:ascii="Times New Roman" w:hAnsi="Times New Roman" w:cs="Times New Roman"/>
        </w:rPr>
        <w:t xml:space="preserve">Hoff. (2011). </w:t>
      </w:r>
      <w:r w:rsidRPr="00B34DF9">
        <w:rPr>
          <w:rFonts w:ascii="Times New Roman" w:hAnsi="Times New Roman" w:cs="Times New Roman"/>
          <w:i/>
          <w:iCs/>
        </w:rPr>
        <w:t>Understanding the Nexus Background paper for the Bonn2011 Nexus Conference</w:t>
      </w:r>
      <w:r w:rsidRPr="00B34DF9">
        <w:rPr>
          <w:rFonts w:ascii="Times New Roman" w:hAnsi="Times New Roman" w:cs="Times New Roman"/>
        </w:rPr>
        <w:t>. https://mediamanager.sei.org/documents/Publications/SEI-Paper-Hoff-UnderstandingTheNexus-2011.pdf</w:t>
      </w:r>
    </w:p>
    <w:p w14:paraId="30CDC392" w14:textId="77777777" w:rsidR="00B34DF9" w:rsidRPr="00B34DF9" w:rsidRDefault="00B34DF9" w:rsidP="00B34DF9">
      <w:pPr>
        <w:pStyle w:val="Bibliography"/>
        <w:rPr>
          <w:rFonts w:ascii="Times New Roman" w:hAnsi="Times New Roman" w:cs="Times New Roman"/>
        </w:rPr>
      </w:pPr>
      <w:r w:rsidRPr="00B34DF9">
        <w:rPr>
          <w:rFonts w:ascii="Times New Roman" w:hAnsi="Times New Roman" w:cs="Times New Roman"/>
        </w:rPr>
        <w:t xml:space="preserve">Jin, Y., Behrens, P., Tukker, A., &amp; Scherer, L. (2019). Water use of electricity technologies: A global meta-analysis. </w:t>
      </w:r>
      <w:r w:rsidRPr="00B34DF9">
        <w:rPr>
          <w:rFonts w:ascii="Times New Roman" w:hAnsi="Times New Roman" w:cs="Times New Roman"/>
          <w:i/>
          <w:iCs/>
        </w:rPr>
        <w:t>Renewable and Sustainable Energy Reviews</w:t>
      </w:r>
      <w:r w:rsidRPr="00B34DF9">
        <w:rPr>
          <w:rFonts w:ascii="Times New Roman" w:hAnsi="Times New Roman" w:cs="Times New Roman"/>
        </w:rPr>
        <w:t xml:space="preserve">, </w:t>
      </w:r>
      <w:r w:rsidRPr="00B34DF9">
        <w:rPr>
          <w:rFonts w:ascii="Times New Roman" w:hAnsi="Times New Roman" w:cs="Times New Roman"/>
          <w:i/>
          <w:iCs/>
        </w:rPr>
        <w:t>115</w:t>
      </w:r>
      <w:r w:rsidRPr="00B34DF9">
        <w:rPr>
          <w:rFonts w:ascii="Times New Roman" w:hAnsi="Times New Roman" w:cs="Times New Roman"/>
        </w:rPr>
        <w:t>, 109391. https://doi.org/10.1016/j.rser.2019.109391</w:t>
      </w:r>
    </w:p>
    <w:p w14:paraId="2916D701" w14:textId="564EF203" w:rsidR="00B34DF9" w:rsidRPr="001D2D5C" w:rsidRDefault="00B34DF9">
      <w:pPr>
        <w:rPr>
          <w:rFonts w:ascii="Times New Roman" w:hAnsi="Times New Roman" w:cs="Times New Roman"/>
        </w:rPr>
      </w:pPr>
      <w:r>
        <w:rPr>
          <w:rFonts w:ascii="Times New Roman" w:hAnsi="Times New Roman" w:cs="Times New Roman"/>
        </w:rPr>
        <w:fldChar w:fldCharType="end"/>
      </w:r>
    </w:p>
    <w:sectPr w:rsidR="00B34DF9" w:rsidRPr="001D2D5C">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26185" w14:textId="77777777" w:rsidR="00AB2C06" w:rsidRDefault="00AB2C06" w:rsidP="00AB2C06">
      <w:pPr>
        <w:spacing w:after="0" w:line="240" w:lineRule="auto"/>
      </w:pPr>
      <w:r>
        <w:separator/>
      </w:r>
    </w:p>
  </w:endnote>
  <w:endnote w:type="continuationSeparator" w:id="0">
    <w:p w14:paraId="13C11BD6" w14:textId="77777777" w:rsidR="00AB2C06" w:rsidRDefault="00AB2C06" w:rsidP="00A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367591"/>
      <w:docPartObj>
        <w:docPartGallery w:val="Page Numbers (Bottom of Page)"/>
        <w:docPartUnique/>
      </w:docPartObj>
    </w:sdtPr>
    <w:sdtEndPr>
      <w:rPr>
        <w:noProof/>
      </w:rPr>
    </w:sdtEndPr>
    <w:sdtContent>
      <w:p w14:paraId="7A49E351" w14:textId="198381B9" w:rsidR="00AB2C06" w:rsidRDefault="00AB2C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D63E4" w14:textId="77777777" w:rsidR="00AB2C06" w:rsidRDefault="00AB2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974AB" w14:textId="77777777" w:rsidR="00AB2C06" w:rsidRDefault="00AB2C06" w:rsidP="00AB2C06">
      <w:pPr>
        <w:spacing w:after="0" w:line="240" w:lineRule="auto"/>
      </w:pPr>
      <w:r>
        <w:separator/>
      </w:r>
    </w:p>
  </w:footnote>
  <w:footnote w:type="continuationSeparator" w:id="0">
    <w:p w14:paraId="3B89EE0D" w14:textId="77777777" w:rsidR="00AB2C06" w:rsidRDefault="00AB2C06" w:rsidP="00AB2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48D"/>
    <w:multiLevelType w:val="hybridMultilevel"/>
    <w:tmpl w:val="AA8C7192"/>
    <w:lvl w:ilvl="0" w:tplc="DA2A0CDA">
      <w:start w:val="1"/>
      <w:numFmt w:val="lowerRoman"/>
      <w:lvlText w:val="%1."/>
      <w:lvlJc w:val="right"/>
      <w:pPr>
        <w:ind w:left="2160" w:hanging="18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61B7A"/>
    <w:multiLevelType w:val="hybridMultilevel"/>
    <w:tmpl w:val="09204DEE"/>
    <w:lvl w:ilvl="0" w:tplc="F8BA875A">
      <w:start w:val="1"/>
      <w:numFmt w:val="lowerRoman"/>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64D3F4B"/>
    <w:multiLevelType w:val="hybridMultilevel"/>
    <w:tmpl w:val="BFE8AEBC"/>
    <w:lvl w:ilvl="0" w:tplc="E7E00540">
      <w:start w:val="1"/>
      <w:numFmt w:val="bullet"/>
      <w:lvlText w:val=""/>
      <w:lvlJc w:val="left"/>
      <w:pPr>
        <w:ind w:left="270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C4E72"/>
    <w:multiLevelType w:val="hybridMultilevel"/>
    <w:tmpl w:val="4EB4C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72755"/>
    <w:multiLevelType w:val="hybridMultilevel"/>
    <w:tmpl w:val="C34AA734"/>
    <w:lvl w:ilvl="0" w:tplc="116E208A">
      <w:start w:val="1"/>
      <w:numFmt w:val="lowerLetter"/>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8477E"/>
    <w:multiLevelType w:val="hybridMultilevel"/>
    <w:tmpl w:val="F68E4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193603"/>
    <w:multiLevelType w:val="hybridMultilevel"/>
    <w:tmpl w:val="DF320B1C"/>
    <w:lvl w:ilvl="0" w:tplc="94DEA4DA">
      <w:start w:val="1"/>
      <w:numFmt w:val="lowerRoman"/>
      <w:lvlText w:val="%1."/>
      <w:lvlJc w:val="left"/>
      <w:pPr>
        <w:ind w:left="720" w:hanging="360"/>
      </w:pPr>
      <w:rPr>
        <w:rFonts w:asciiTheme="minorHAnsi" w:eastAsiaTheme="minorHAnsi" w:hAnsiTheme="minorHAnsi" w:cstheme="minorBidi"/>
        <w:color w:val="0563C1" w:themeColor="hyperlin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766C0D"/>
    <w:multiLevelType w:val="hybridMultilevel"/>
    <w:tmpl w:val="94004BC0"/>
    <w:lvl w:ilvl="0" w:tplc="1B029CE8">
      <w:start w:val="1"/>
      <w:numFmt w:val="lowerLetter"/>
      <w:lvlText w:val="%1."/>
      <w:lvlJc w:val="left"/>
      <w:pPr>
        <w:ind w:left="720" w:hanging="360"/>
      </w:pPr>
      <w:rPr>
        <w:rFonts w:ascii="Times New Roman" w:eastAsiaTheme="minorHAnsi" w:hAnsi="Times New Roman" w:cs="Times New Roman"/>
        <w:b w:val="0"/>
        <w:color w:val="auto"/>
        <w:sz w:val="24"/>
      </w:rPr>
    </w:lvl>
    <w:lvl w:ilvl="1" w:tplc="8632BBB4">
      <w:start w:val="1"/>
      <w:numFmt w:val="lowerLetter"/>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71DA4"/>
    <w:multiLevelType w:val="hybridMultilevel"/>
    <w:tmpl w:val="DAB88860"/>
    <w:lvl w:ilvl="0" w:tplc="3F983DC4">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24FF3"/>
    <w:multiLevelType w:val="hybridMultilevel"/>
    <w:tmpl w:val="31D649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C1B04"/>
    <w:multiLevelType w:val="hybridMultilevel"/>
    <w:tmpl w:val="F4E48954"/>
    <w:lvl w:ilvl="0" w:tplc="D0C0CF04">
      <w:start w:val="1"/>
      <w:numFmt w:val="decimal"/>
      <w:lvlText w:val="%1."/>
      <w:lvlJc w:val="left"/>
      <w:pPr>
        <w:ind w:left="720" w:hanging="360"/>
      </w:pPr>
      <w:rPr>
        <w:rFonts w:asciiTheme="minorHAnsi" w:eastAsiaTheme="minorHAnsi" w:hAnsiTheme="minorHAnsi" w:cstheme="minorBidi"/>
        <w:color w:val="2E74B5"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B58C2"/>
    <w:multiLevelType w:val="hybridMultilevel"/>
    <w:tmpl w:val="0504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9066B"/>
    <w:multiLevelType w:val="hybridMultilevel"/>
    <w:tmpl w:val="C25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D2724"/>
    <w:multiLevelType w:val="hybridMultilevel"/>
    <w:tmpl w:val="E91E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A07EDB"/>
    <w:multiLevelType w:val="multilevel"/>
    <w:tmpl w:val="CF4EA016"/>
    <w:lvl w:ilvl="0">
      <w:start w:val="1"/>
      <w:numFmt w:val="lowerLetter"/>
      <w:lvlText w:val="%1."/>
      <w:lvlJc w:val="left"/>
      <w:pPr>
        <w:ind w:left="720" w:hanging="360"/>
      </w:pPr>
      <w:rPr>
        <w:rFonts w:ascii="Times New Roman" w:eastAsiaTheme="minorHAnsi" w:hAnsi="Times New Roman" w:cs="Times New Roman"/>
        <w:b w:val="0"/>
        <w:color w:val="auto"/>
        <w:sz w:val="24"/>
      </w:rPr>
    </w:lvl>
    <w:lvl w:ilvl="1">
      <w:start w:val="1"/>
      <w:numFmt w:val="lowerLetter"/>
      <w:lvlText w:val="%2."/>
      <w:lvlJc w:val="left"/>
      <w:pPr>
        <w:ind w:left="1440" w:hanging="360"/>
      </w:pPr>
      <w:rPr>
        <w:rFonts w:ascii="Times New Roman" w:eastAsiaTheme="minorHAnsi"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9E551DC"/>
    <w:multiLevelType w:val="hybridMultilevel"/>
    <w:tmpl w:val="CF4EA016"/>
    <w:lvl w:ilvl="0" w:tplc="1B029CE8">
      <w:start w:val="1"/>
      <w:numFmt w:val="lowerLetter"/>
      <w:lvlText w:val="%1."/>
      <w:lvlJc w:val="left"/>
      <w:pPr>
        <w:ind w:left="720" w:hanging="360"/>
      </w:pPr>
      <w:rPr>
        <w:rFonts w:ascii="Times New Roman" w:eastAsiaTheme="minorHAnsi" w:hAnsi="Times New Roman" w:cs="Times New Roman"/>
        <w:b w:val="0"/>
        <w:color w:val="auto"/>
        <w:sz w:val="24"/>
      </w:rPr>
    </w:lvl>
    <w:lvl w:ilvl="1" w:tplc="F006BBEE">
      <w:start w:val="1"/>
      <w:numFmt w:val="lowerLetter"/>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4780"/>
    <w:multiLevelType w:val="hybridMultilevel"/>
    <w:tmpl w:val="42C87758"/>
    <w:lvl w:ilvl="0" w:tplc="1B029CE8">
      <w:start w:val="1"/>
      <w:numFmt w:val="lowerLetter"/>
      <w:lvlText w:val="%1."/>
      <w:lvlJc w:val="left"/>
      <w:pPr>
        <w:ind w:left="720" w:hanging="360"/>
      </w:pPr>
      <w:rPr>
        <w:rFonts w:ascii="Times New Roman" w:eastAsiaTheme="minorHAnsi" w:hAnsi="Times New Roman" w:cs="Times New Roman"/>
        <w:b w:val="0"/>
        <w:color w:val="auto"/>
        <w:sz w:val="24"/>
      </w:rPr>
    </w:lvl>
    <w:lvl w:ilvl="1" w:tplc="F006BBEE">
      <w:start w:val="1"/>
      <w:numFmt w:val="lowerLetter"/>
      <w:lvlText w:val="%2."/>
      <w:lvlJc w:val="left"/>
      <w:pPr>
        <w:ind w:left="1440" w:hanging="360"/>
      </w:pPr>
      <w:rPr>
        <w:rFonts w:ascii="Times New Roman" w:eastAsiaTheme="minorHAnsi" w:hAnsi="Times New Roman" w:cs="Times New Roman"/>
      </w:rPr>
    </w:lvl>
    <w:lvl w:ilvl="2" w:tplc="DA2A0CDA">
      <w:start w:val="1"/>
      <w:numFmt w:val="lowerRoman"/>
      <w:lvlText w:val="%3."/>
      <w:lvlJc w:val="right"/>
      <w:pPr>
        <w:ind w:left="2160" w:hanging="180"/>
      </w:pPr>
      <w:rPr>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833849"/>
    <w:multiLevelType w:val="hybridMultilevel"/>
    <w:tmpl w:val="BBA8AD54"/>
    <w:lvl w:ilvl="0" w:tplc="E7E00540">
      <w:start w:val="1"/>
      <w:numFmt w:val="bullet"/>
      <w:lvlText w:val=""/>
      <w:lvlJc w:val="left"/>
      <w:pPr>
        <w:ind w:left="2700" w:hanging="360"/>
      </w:pPr>
      <w:rPr>
        <w:rFonts w:ascii="Symbol" w:hAnsi="Symbol" w:hint="default"/>
        <w:color w:val="auto"/>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10"/>
  </w:num>
  <w:num w:numId="2">
    <w:abstractNumId w:val="1"/>
  </w:num>
  <w:num w:numId="3">
    <w:abstractNumId w:val="11"/>
  </w:num>
  <w:num w:numId="4">
    <w:abstractNumId w:val="6"/>
  </w:num>
  <w:num w:numId="5">
    <w:abstractNumId w:val="13"/>
  </w:num>
  <w:num w:numId="6">
    <w:abstractNumId w:val="8"/>
  </w:num>
  <w:num w:numId="7">
    <w:abstractNumId w:val="7"/>
  </w:num>
  <w:num w:numId="8">
    <w:abstractNumId w:val="5"/>
  </w:num>
  <w:num w:numId="9">
    <w:abstractNumId w:val="4"/>
  </w:num>
  <w:num w:numId="10">
    <w:abstractNumId w:val="12"/>
  </w:num>
  <w:num w:numId="11">
    <w:abstractNumId w:val="14"/>
  </w:num>
  <w:num w:numId="12">
    <w:abstractNumId w:val="16"/>
  </w:num>
  <w:num w:numId="13">
    <w:abstractNumId w:val="17"/>
  </w:num>
  <w:num w:numId="14">
    <w:abstractNumId w:val="15"/>
  </w:num>
  <w:num w:numId="15">
    <w:abstractNumId w:val="2"/>
  </w:num>
  <w:num w:numId="16">
    <w:abstractNumId w:val="9"/>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CyNDY2tjQ0NzYwNDFU0lEKTi0uzszPAykwrQUAVXQHSCwAAAA="/>
  </w:docVars>
  <w:rsids>
    <w:rsidRoot w:val="008D00B8"/>
    <w:rsid w:val="00006D83"/>
    <w:rsid w:val="00011E36"/>
    <w:rsid w:val="00011F6C"/>
    <w:rsid w:val="0003654B"/>
    <w:rsid w:val="00041856"/>
    <w:rsid w:val="000423A5"/>
    <w:rsid w:val="00050FB4"/>
    <w:rsid w:val="000653E6"/>
    <w:rsid w:val="00074DB1"/>
    <w:rsid w:val="000819E4"/>
    <w:rsid w:val="00084431"/>
    <w:rsid w:val="00084A2C"/>
    <w:rsid w:val="0008712E"/>
    <w:rsid w:val="000A5C98"/>
    <w:rsid w:val="000B224C"/>
    <w:rsid w:val="000D6F0A"/>
    <w:rsid w:val="000E3EC3"/>
    <w:rsid w:val="000F7C47"/>
    <w:rsid w:val="00102258"/>
    <w:rsid w:val="00104535"/>
    <w:rsid w:val="00104644"/>
    <w:rsid w:val="00105979"/>
    <w:rsid w:val="0010724B"/>
    <w:rsid w:val="001102EA"/>
    <w:rsid w:val="00115311"/>
    <w:rsid w:val="00137A26"/>
    <w:rsid w:val="0014572C"/>
    <w:rsid w:val="00160785"/>
    <w:rsid w:val="001676F7"/>
    <w:rsid w:val="0017600C"/>
    <w:rsid w:val="0018353F"/>
    <w:rsid w:val="00187457"/>
    <w:rsid w:val="0018792C"/>
    <w:rsid w:val="001944C7"/>
    <w:rsid w:val="001A0EBC"/>
    <w:rsid w:val="001D2D5C"/>
    <w:rsid w:val="001D5A5E"/>
    <w:rsid w:val="001E04ED"/>
    <w:rsid w:val="001F4378"/>
    <w:rsid w:val="001F45F8"/>
    <w:rsid w:val="002060CF"/>
    <w:rsid w:val="00211BFC"/>
    <w:rsid w:val="00226236"/>
    <w:rsid w:val="00227A16"/>
    <w:rsid w:val="00242F58"/>
    <w:rsid w:val="00246FF5"/>
    <w:rsid w:val="002536C1"/>
    <w:rsid w:val="002669A6"/>
    <w:rsid w:val="00270E57"/>
    <w:rsid w:val="002741C7"/>
    <w:rsid w:val="002753D1"/>
    <w:rsid w:val="00280C40"/>
    <w:rsid w:val="00283349"/>
    <w:rsid w:val="002A0B49"/>
    <w:rsid w:val="002A767C"/>
    <w:rsid w:val="002B15D7"/>
    <w:rsid w:val="002B3525"/>
    <w:rsid w:val="002C01B1"/>
    <w:rsid w:val="002C0C36"/>
    <w:rsid w:val="002D0562"/>
    <w:rsid w:val="002D61EF"/>
    <w:rsid w:val="002D6977"/>
    <w:rsid w:val="002D7A89"/>
    <w:rsid w:val="002E282D"/>
    <w:rsid w:val="002F5469"/>
    <w:rsid w:val="00324E16"/>
    <w:rsid w:val="003430DB"/>
    <w:rsid w:val="00346D26"/>
    <w:rsid w:val="003523E1"/>
    <w:rsid w:val="00354EAF"/>
    <w:rsid w:val="00377F4E"/>
    <w:rsid w:val="003942F8"/>
    <w:rsid w:val="0039475E"/>
    <w:rsid w:val="00394E16"/>
    <w:rsid w:val="00395A4D"/>
    <w:rsid w:val="003C04AC"/>
    <w:rsid w:val="003C2811"/>
    <w:rsid w:val="003C4740"/>
    <w:rsid w:val="003D0B8D"/>
    <w:rsid w:val="003D625F"/>
    <w:rsid w:val="003E1516"/>
    <w:rsid w:val="003E6953"/>
    <w:rsid w:val="003E7793"/>
    <w:rsid w:val="003F7611"/>
    <w:rsid w:val="0040011D"/>
    <w:rsid w:val="00442652"/>
    <w:rsid w:val="0045106A"/>
    <w:rsid w:val="004703D0"/>
    <w:rsid w:val="00475D67"/>
    <w:rsid w:val="004845AD"/>
    <w:rsid w:val="004B5BE2"/>
    <w:rsid w:val="004B5E8C"/>
    <w:rsid w:val="004B7957"/>
    <w:rsid w:val="004C053C"/>
    <w:rsid w:val="004C257B"/>
    <w:rsid w:val="004D1E72"/>
    <w:rsid w:val="004E16E9"/>
    <w:rsid w:val="004E2222"/>
    <w:rsid w:val="004E489A"/>
    <w:rsid w:val="004E54CA"/>
    <w:rsid w:val="004F1A5C"/>
    <w:rsid w:val="00506B23"/>
    <w:rsid w:val="00533DE6"/>
    <w:rsid w:val="00543D64"/>
    <w:rsid w:val="00546A0B"/>
    <w:rsid w:val="00554033"/>
    <w:rsid w:val="0056121A"/>
    <w:rsid w:val="00561E31"/>
    <w:rsid w:val="00596E32"/>
    <w:rsid w:val="005B17A0"/>
    <w:rsid w:val="005B2757"/>
    <w:rsid w:val="005C123E"/>
    <w:rsid w:val="005C2263"/>
    <w:rsid w:val="005F798C"/>
    <w:rsid w:val="00607112"/>
    <w:rsid w:val="00607C08"/>
    <w:rsid w:val="006204C9"/>
    <w:rsid w:val="0063460A"/>
    <w:rsid w:val="0063465B"/>
    <w:rsid w:val="006348F1"/>
    <w:rsid w:val="006615D1"/>
    <w:rsid w:val="00680D67"/>
    <w:rsid w:val="006823F4"/>
    <w:rsid w:val="0068635C"/>
    <w:rsid w:val="00687560"/>
    <w:rsid w:val="006A3DBB"/>
    <w:rsid w:val="006A49C2"/>
    <w:rsid w:val="006A539A"/>
    <w:rsid w:val="006A7991"/>
    <w:rsid w:val="006B509D"/>
    <w:rsid w:val="006B7F83"/>
    <w:rsid w:val="006E0B70"/>
    <w:rsid w:val="007007D9"/>
    <w:rsid w:val="007049A4"/>
    <w:rsid w:val="00715D9F"/>
    <w:rsid w:val="00716E04"/>
    <w:rsid w:val="007171FE"/>
    <w:rsid w:val="007234FF"/>
    <w:rsid w:val="00743552"/>
    <w:rsid w:val="00753A6A"/>
    <w:rsid w:val="007617DE"/>
    <w:rsid w:val="00766798"/>
    <w:rsid w:val="00766BF1"/>
    <w:rsid w:val="0077280F"/>
    <w:rsid w:val="00794022"/>
    <w:rsid w:val="007B2BFE"/>
    <w:rsid w:val="007D0291"/>
    <w:rsid w:val="007D2629"/>
    <w:rsid w:val="007D77CF"/>
    <w:rsid w:val="007E007E"/>
    <w:rsid w:val="007E33CE"/>
    <w:rsid w:val="007E3C39"/>
    <w:rsid w:val="007E78F9"/>
    <w:rsid w:val="007F3952"/>
    <w:rsid w:val="00825BBB"/>
    <w:rsid w:val="00844AEB"/>
    <w:rsid w:val="00852809"/>
    <w:rsid w:val="00861B04"/>
    <w:rsid w:val="00875230"/>
    <w:rsid w:val="008876D3"/>
    <w:rsid w:val="008950E2"/>
    <w:rsid w:val="008955A5"/>
    <w:rsid w:val="008A17E1"/>
    <w:rsid w:val="008B50C5"/>
    <w:rsid w:val="008C03DB"/>
    <w:rsid w:val="008C5DB0"/>
    <w:rsid w:val="008C7FB1"/>
    <w:rsid w:val="008D00B8"/>
    <w:rsid w:val="008D0880"/>
    <w:rsid w:val="008E5693"/>
    <w:rsid w:val="008F22F7"/>
    <w:rsid w:val="008F37D2"/>
    <w:rsid w:val="0090487C"/>
    <w:rsid w:val="00925BD2"/>
    <w:rsid w:val="00927634"/>
    <w:rsid w:val="00940256"/>
    <w:rsid w:val="009718C7"/>
    <w:rsid w:val="00976B03"/>
    <w:rsid w:val="0098309E"/>
    <w:rsid w:val="00992603"/>
    <w:rsid w:val="009A1FFD"/>
    <w:rsid w:val="009A7015"/>
    <w:rsid w:val="009A72DA"/>
    <w:rsid w:val="009C04DD"/>
    <w:rsid w:val="009D1D03"/>
    <w:rsid w:val="009D2189"/>
    <w:rsid w:val="009D38C8"/>
    <w:rsid w:val="00A00623"/>
    <w:rsid w:val="00A15C87"/>
    <w:rsid w:val="00A16419"/>
    <w:rsid w:val="00A16E61"/>
    <w:rsid w:val="00A247F3"/>
    <w:rsid w:val="00A275E0"/>
    <w:rsid w:val="00A36FF4"/>
    <w:rsid w:val="00A37022"/>
    <w:rsid w:val="00A447DA"/>
    <w:rsid w:val="00A453AB"/>
    <w:rsid w:val="00A728EA"/>
    <w:rsid w:val="00A72AB1"/>
    <w:rsid w:val="00A8484B"/>
    <w:rsid w:val="00A86823"/>
    <w:rsid w:val="00A879A7"/>
    <w:rsid w:val="00A91A28"/>
    <w:rsid w:val="00A94AF3"/>
    <w:rsid w:val="00AB2C06"/>
    <w:rsid w:val="00AB7D2A"/>
    <w:rsid w:val="00AD396B"/>
    <w:rsid w:val="00AD6CC8"/>
    <w:rsid w:val="00AD74B9"/>
    <w:rsid w:val="00AE0B77"/>
    <w:rsid w:val="00AE10F3"/>
    <w:rsid w:val="00B03731"/>
    <w:rsid w:val="00B14651"/>
    <w:rsid w:val="00B14DA5"/>
    <w:rsid w:val="00B34DF9"/>
    <w:rsid w:val="00B47F3B"/>
    <w:rsid w:val="00B77E19"/>
    <w:rsid w:val="00B8638C"/>
    <w:rsid w:val="00B946D7"/>
    <w:rsid w:val="00B95107"/>
    <w:rsid w:val="00BA5030"/>
    <w:rsid w:val="00BA5D3B"/>
    <w:rsid w:val="00BA7748"/>
    <w:rsid w:val="00BB7BFA"/>
    <w:rsid w:val="00BC58D4"/>
    <w:rsid w:val="00BC59B9"/>
    <w:rsid w:val="00BD3039"/>
    <w:rsid w:val="00BD79D6"/>
    <w:rsid w:val="00BE6641"/>
    <w:rsid w:val="00BF10CA"/>
    <w:rsid w:val="00C013E7"/>
    <w:rsid w:val="00C10C44"/>
    <w:rsid w:val="00C303DA"/>
    <w:rsid w:val="00C322EB"/>
    <w:rsid w:val="00C3364F"/>
    <w:rsid w:val="00C35398"/>
    <w:rsid w:val="00C505E7"/>
    <w:rsid w:val="00C560D0"/>
    <w:rsid w:val="00C5711A"/>
    <w:rsid w:val="00C67B20"/>
    <w:rsid w:val="00C76164"/>
    <w:rsid w:val="00C90229"/>
    <w:rsid w:val="00CB1C5D"/>
    <w:rsid w:val="00CB5D9A"/>
    <w:rsid w:val="00CD7F61"/>
    <w:rsid w:val="00CE246C"/>
    <w:rsid w:val="00D07FA4"/>
    <w:rsid w:val="00D11156"/>
    <w:rsid w:val="00D23298"/>
    <w:rsid w:val="00D241E4"/>
    <w:rsid w:val="00D2623C"/>
    <w:rsid w:val="00D33DC4"/>
    <w:rsid w:val="00D43F6B"/>
    <w:rsid w:val="00D5662F"/>
    <w:rsid w:val="00D568E0"/>
    <w:rsid w:val="00D74ADA"/>
    <w:rsid w:val="00D86F55"/>
    <w:rsid w:val="00DA4173"/>
    <w:rsid w:val="00DB1101"/>
    <w:rsid w:val="00DC3C67"/>
    <w:rsid w:val="00DC6041"/>
    <w:rsid w:val="00DD0F17"/>
    <w:rsid w:val="00DD392E"/>
    <w:rsid w:val="00DD5379"/>
    <w:rsid w:val="00E02042"/>
    <w:rsid w:val="00E110D8"/>
    <w:rsid w:val="00E17378"/>
    <w:rsid w:val="00E3271A"/>
    <w:rsid w:val="00E3552D"/>
    <w:rsid w:val="00E366DF"/>
    <w:rsid w:val="00E40F0C"/>
    <w:rsid w:val="00E442AE"/>
    <w:rsid w:val="00E54293"/>
    <w:rsid w:val="00E6312E"/>
    <w:rsid w:val="00E77EC8"/>
    <w:rsid w:val="00E824FA"/>
    <w:rsid w:val="00E915E6"/>
    <w:rsid w:val="00EA358B"/>
    <w:rsid w:val="00ED2A46"/>
    <w:rsid w:val="00ED7475"/>
    <w:rsid w:val="00EE4636"/>
    <w:rsid w:val="00EE5DCA"/>
    <w:rsid w:val="00EF283A"/>
    <w:rsid w:val="00F06DB8"/>
    <w:rsid w:val="00F1605D"/>
    <w:rsid w:val="00F37C11"/>
    <w:rsid w:val="00F40DA2"/>
    <w:rsid w:val="00F41119"/>
    <w:rsid w:val="00F53B78"/>
    <w:rsid w:val="00F67077"/>
    <w:rsid w:val="00F77004"/>
    <w:rsid w:val="00F7757A"/>
    <w:rsid w:val="00F77B4E"/>
    <w:rsid w:val="00F77D2A"/>
    <w:rsid w:val="00F91226"/>
    <w:rsid w:val="00F92DC6"/>
    <w:rsid w:val="00FB6E20"/>
    <w:rsid w:val="00FD0189"/>
    <w:rsid w:val="00FD5B06"/>
    <w:rsid w:val="00FD7E13"/>
    <w:rsid w:val="00FE0D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A41BF"/>
  <w15:chartTrackingRefBased/>
  <w15:docId w15:val="{6F8A01CE-87C1-4F28-B077-9D4D62D59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378"/>
    <w:pPr>
      <w:keepNext/>
      <w:keepLines/>
      <w:spacing w:before="240" w:after="0"/>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E17378"/>
    <w:pPr>
      <w:keepNext/>
      <w:keepLines/>
      <w:spacing w:before="40" w:after="0"/>
      <w:ind w:left="720"/>
      <w:outlineLvl w:val="1"/>
    </w:pPr>
    <w:rPr>
      <w:rFonts w:ascii="Times New Roman" w:eastAsiaTheme="majorEastAsia" w:hAnsi="Times New Roman" w:cstheme="majorBidi"/>
      <w:b/>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65B"/>
    <w:rPr>
      <w:color w:val="0563C1" w:themeColor="hyperlink"/>
      <w:u w:val="single"/>
    </w:rPr>
  </w:style>
  <w:style w:type="character" w:styleId="UnresolvedMention">
    <w:name w:val="Unresolved Mention"/>
    <w:basedOn w:val="DefaultParagraphFont"/>
    <w:uiPriority w:val="99"/>
    <w:semiHidden/>
    <w:unhideWhenUsed/>
    <w:rsid w:val="0063465B"/>
    <w:rPr>
      <w:color w:val="605E5C"/>
      <w:shd w:val="clear" w:color="auto" w:fill="E1DFDD"/>
    </w:rPr>
  </w:style>
  <w:style w:type="paragraph" w:styleId="ListParagraph">
    <w:name w:val="List Paragraph"/>
    <w:basedOn w:val="Normal"/>
    <w:uiPriority w:val="34"/>
    <w:qFormat/>
    <w:rsid w:val="00743552"/>
    <w:pPr>
      <w:ind w:left="720"/>
      <w:contextualSpacing/>
    </w:pPr>
  </w:style>
  <w:style w:type="paragraph" w:styleId="Caption">
    <w:name w:val="caption"/>
    <w:basedOn w:val="Normal"/>
    <w:next w:val="Normal"/>
    <w:uiPriority w:val="35"/>
    <w:unhideWhenUsed/>
    <w:qFormat/>
    <w:rsid w:val="00ED2A4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F7611"/>
    <w:rPr>
      <w:color w:val="954F72" w:themeColor="followedHyperlink"/>
      <w:u w:val="single"/>
    </w:rPr>
  </w:style>
  <w:style w:type="paragraph" w:styleId="Bibliography">
    <w:name w:val="Bibliography"/>
    <w:basedOn w:val="Normal"/>
    <w:next w:val="Normal"/>
    <w:uiPriority w:val="37"/>
    <w:unhideWhenUsed/>
    <w:rsid w:val="00B34DF9"/>
    <w:pPr>
      <w:spacing w:after="0" w:line="480" w:lineRule="auto"/>
      <w:ind w:left="720" w:hanging="720"/>
    </w:pPr>
  </w:style>
  <w:style w:type="paragraph" w:styleId="Header">
    <w:name w:val="header"/>
    <w:basedOn w:val="Normal"/>
    <w:link w:val="HeaderChar"/>
    <w:uiPriority w:val="99"/>
    <w:unhideWhenUsed/>
    <w:rsid w:val="00A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C06"/>
  </w:style>
  <w:style w:type="paragraph" w:styleId="Footer">
    <w:name w:val="footer"/>
    <w:basedOn w:val="Normal"/>
    <w:link w:val="FooterChar"/>
    <w:uiPriority w:val="99"/>
    <w:unhideWhenUsed/>
    <w:rsid w:val="00A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C06"/>
  </w:style>
  <w:style w:type="character" w:customStyle="1" w:styleId="Heading1Char">
    <w:name w:val="Heading 1 Char"/>
    <w:basedOn w:val="DefaultParagraphFont"/>
    <w:link w:val="Heading1"/>
    <w:uiPriority w:val="9"/>
    <w:rsid w:val="00E17378"/>
    <w:rPr>
      <w:rFonts w:ascii="Times New Roman" w:eastAsiaTheme="majorEastAsia" w:hAnsi="Times New Roman" w:cstheme="majorBidi"/>
      <w:b/>
      <w:color w:val="000000" w:themeColor="text1"/>
      <w:sz w:val="32"/>
      <w:szCs w:val="32"/>
      <w:u w:val="single"/>
    </w:rPr>
  </w:style>
  <w:style w:type="character" w:customStyle="1" w:styleId="Heading2Char">
    <w:name w:val="Heading 2 Char"/>
    <w:basedOn w:val="DefaultParagraphFont"/>
    <w:link w:val="Heading2"/>
    <w:uiPriority w:val="9"/>
    <w:rsid w:val="00E17378"/>
    <w:rPr>
      <w:rFonts w:ascii="Times New Roman" w:eastAsiaTheme="majorEastAsia" w:hAnsi="Times New Roman" w:cstheme="majorBidi"/>
      <w:b/>
      <w:sz w:val="28"/>
      <w:szCs w:val="26"/>
      <w:u w:val="single"/>
    </w:rPr>
  </w:style>
  <w:style w:type="paragraph" w:styleId="TOCHeading">
    <w:name w:val="TOC Heading"/>
    <w:basedOn w:val="Heading1"/>
    <w:next w:val="Normal"/>
    <w:uiPriority w:val="39"/>
    <w:unhideWhenUsed/>
    <w:qFormat/>
    <w:rsid w:val="00940256"/>
    <w:pPr>
      <w:outlineLvl w:val="9"/>
    </w:pPr>
    <w:rPr>
      <w:rFonts w:asciiTheme="majorHAnsi" w:hAnsiTheme="majorHAnsi"/>
      <w:b w:val="0"/>
      <w:color w:val="2F5496" w:themeColor="accent1" w:themeShade="BF"/>
      <w:u w:val="none"/>
    </w:rPr>
  </w:style>
  <w:style w:type="paragraph" w:styleId="TOC1">
    <w:name w:val="toc 1"/>
    <w:basedOn w:val="Normal"/>
    <w:next w:val="Normal"/>
    <w:autoRedefine/>
    <w:uiPriority w:val="39"/>
    <w:unhideWhenUsed/>
    <w:rsid w:val="00940256"/>
    <w:pPr>
      <w:spacing w:after="100"/>
    </w:pPr>
  </w:style>
  <w:style w:type="paragraph" w:styleId="TOC2">
    <w:name w:val="toc 2"/>
    <w:basedOn w:val="Normal"/>
    <w:next w:val="Normal"/>
    <w:autoRedefine/>
    <w:uiPriority w:val="39"/>
    <w:unhideWhenUsed/>
    <w:rsid w:val="009402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change.iseesystems.com/models/player/femeena-pandara-valappil/wefsys-model" TargetMode="External"/><Relationship Id="rId18" Type="http://schemas.openxmlformats.org/officeDocument/2006/relationships/hyperlink" Target="https://data.worldbank.org/indicator/SP.DYN.CBRT.IN" TargetMode="External"/><Relationship Id="rId26" Type="http://schemas.openxmlformats.org/officeDocument/2006/relationships/hyperlink" Target="https://www.sciencedirect.com/science/article/pii/S1364032119305994" TargetMode="External"/><Relationship Id="rId39" Type="http://schemas.openxmlformats.org/officeDocument/2006/relationships/hyperlink" Target="https://mediamanager.sei.org/documents/Publications/SEI-Paper-Hoff-UnderstandingTheNexus-2011.pdf" TargetMode="External"/><Relationship Id="rId21" Type="http://schemas.openxmlformats.org/officeDocument/2006/relationships/hyperlink" Target="https://www.fao.org/3/s2022e/s2022e02.htm" TargetMode="External"/><Relationship Id="rId34" Type="http://schemas.openxmlformats.org/officeDocument/2006/relationships/hyperlink" Target="https://fieldtomarket.org/national-indicators-report/energy-use/" TargetMode="External"/><Relationship Id="rId42" Type="http://schemas.openxmlformats.org/officeDocument/2006/relationships/hyperlink" Target="https://data.worldbank.org/indicator/EG.CFT.ACCS.ZS" TargetMode="External"/><Relationship Id="rId47" Type="http://schemas.openxmlformats.org/officeDocument/2006/relationships/hyperlink" Target="https://ourworldindata.org/hunger-and-undernourishment" TargetMode="External"/><Relationship Id="rId50" Type="http://schemas.openxmlformats.org/officeDocument/2006/relationships/hyperlink" Target="http://web.archive.org/web/20141108183923/http://www.fao.org/economic/ess/ess-fs/fs-data/en/" TargetMode="External"/><Relationship Id="rId55" Type="http://schemas.openxmlformats.org/officeDocument/2006/relationships/hyperlink" Target="mailto:rab44@psu.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s://www.rand.org/pubs/tools/TL165.html" TargetMode="External"/><Relationship Id="rId24" Type="http://schemas.openxmlformats.org/officeDocument/2006/relationships/hyperlink" Target="https://www.engineeringtoolbox.com/farm-use-animals-water-consumption-d_1588.html" TargetMode="External"/><Relationship Id="rId32" Type="http://schemas.openxmlformats.org/officeDocument/2006/relationships/hyperlink" Target="https://ourworldindata.org/water-access" TargetMode="External"/><Relationship Id="rId37" Type="http://schemas.openxmlformats.org/officeDocument/2006/relationships/hyperlink" Target="https://www.fao.org/3/X8054E/x8054e05.htm" TargetMode="External"/><Relationship Id="rId40" Type="http://schemas.openxmlformats.org/officeDocument/2006/relationships/hyperlink" Target="https://data.worldbank.org/indicator/EG.ELC.ACCS.ZS" TargetMode="External"/><Relationship Id="rId45"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ata.worldbank.org/indicator/SP.DYN.CDRT.IN"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hyperlink" Target="https://fieldtomarket.org/national-indicators-report/energy-use/" TargetMode="External"/><Relationship Id="rId27" Type="http://schemas.openxmlformats.org/officeDocument/2006/relationships/image" Target="media/image8.jpeg"/><Relationship Id="rId30" Type="http://schemas.openxmlformats.org/officeDocument/2006/relationships/hyperlink" Target="https://mediamanager.sei.org/documents/Publications/SEI-Paper-Hoff-UnderstandingTheNexus-2011.pdf" TargetMode="External"/><Relationship Id="rId35" Type="http://schemas.openxmlformats.org/officeDocument/2006/relationships/hyperlink" Target="https://link.springer.com/article/10.1007/s11053-013-9226-4/tables/2" TargetMode="External"/><Relationship Id="rId43" Type="http://schemas.openxmlformats.org/officeDocument/2006/relationships/hyperlink" Target="https://ourworldindata.org/energy-access" TargetMode="External"/><Relationship Id="rId48" Type="http://schemas.openxmlformats.org/officeDocument/2006/relationships/hyperlink" Target="https://data.worldbank.org/indicator/SN.ITK.DEFC.ZS" TargetMode="External"/><Relationship Id="rId56" Type="http://schemas.openxmlformats.org/officeDocument/2006/relationships/hyperlink" Target="mailto:fpp5057@psu.edu" TargetMode="Externa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p99qju-fpp5057.shinyapps.io/WEFSys/"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www.worldeconomics.com/Indicator-Data/ESG/Environment/Water-Access/" TargetMode="External"/><Relationship Id="rId38" Type="http://schemas.openxmlformats.org/officeDocument/2006/relationships/image" Target="media/image12.png"/><Relationship Id="rId46" Type="http://schemas.openxmlformats.org/officeDocument/2006/relationships/hyperlink" Target="https://www.fao.org/3/X9892E/X9892e05.htm" TargetMode="External"/><Relationship Id="rId59" Type="http://schemas.openxmlformats.org/officeDocument/2006/relationships/theme" Target="theme/theme1.xml"/><Relationship Id="rId20" Type="http://schemas.openxmlformats.org/officeDocument/2006/relationships/hyperlink" Target="https://stats.oecd.org/Index.aspx?DataSetCode=MIG" TargetMode="External"/><Relationship Id="rId41" Type="http://schemas.openxmlformats.org/officeDocument/2006/relationships/hyperlink" Target="https://ourworldindata.org/energy-access"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chartsbin.com/view/44463" TargetMode="External"/><Relationship Id="rId36" Type="http://schemas.openxmlformats.org/officeDocument/2006/relationships/image" Target="media/image11.png"/><Relationship Id="rId49" Type="http://schemas.openxmlformats.org/officeDocument/2006/relationships/hyperlink" Target="https://data.worldbank.org/indicator/SN.ITK.MSFI.ZS" TargetMode="External"/><Relationship Id="rId57" Type="http://schemas.openxmlformats.org/officeDocument/2006/relationships/footer" Target="footer1.xml"/><Relationship Id="rId10" Type="http://schemas.openxmlformats.org/officeDocument/2006/relationships/hyperlink" Target="https://www.sciencedirect.com/science/article/abs/pii/S2352550920304553" TargetMode="External"/><Relationship Id="rId31" Type="http://schemas.openxmlformats.org/officeDocument/2006/relationships/image" Target="media/image10.png"/><Relationship Id="rId44" Type="http://schemas.openxmlformats.org/officeDocument/2006/relationships/hyperlink" Target="https://ourworldindata.org/food-supply" TargetMode="External"/><Relationship Id="rId5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CAD3C-5899-4AC4-B3CC-8A0FA02DB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23331</TotalTime>
  <Pages>14</Pages>
  <Words>3185</Words>
  <Characters>18125</Characters>
  <Application>Microsoft Office Word</Application>
  <DocSecurity>0</DocSecurity>
  <Lines>476</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Pandara Valappil, Femeena</dc:creator>
  <cp:keywords/>
  <dc:description/>
  <cp:lastModifiedBy>Pandara Valappil, Femeena</cp:lastModifiedBy>
  <cp:revision>204</cp:revision>
  <dcterms:created xsi:type="dcterms:W3CDTF">2023-05-11T15:42:00Z</dcterms:created>
  <dcterms:modified xsi:type="dcterms:W3CDTF">2023-07-18T16:14:00Z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b25d76b020a39fd52679547bfdc1c91ab89b9ca5986b2f46330423fa964f7a1d</vt:lpwstr>
  </property>
  <property fmtid="{D5CDD505-2E9C-101B-9397-08002B2CF9AE}" pid="3" name="ZOTERO_PREF_1">
    <vt:lpwstr>&lt;data data-version="3" zotero-version="6.0.26"&gt;&lt;session id="pUF0kkPQ"/&gt;&lt;style id="http://www.zotero.org/styles/apa" locale="en-US" hasBibliography="1" bibliographyStyleHasBeenSet="1"/&gt;&lt;prefs&gt;&lt;pref name="fieldType" value="Field"/&gt;&lt;/prefs&gt;&lt;/data&gt;</vt:lpwstr>
  </property>
</Properties>
</file>