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63620" w14:textId="77777777" w:rsidR="003B2BF4" w:rsidRPr="001921AB" w:rsidRDefault="003B2BF4" w:rsidP="003B2BF4">
      <w:pPr>
        <w:spacing w:before="360" w:after="80"/>
        <w:jc w:val="both"/>
        <w:outlineLvl w:val="1"/>
        <w:rPr>
          <w:rFonts w:ascii="Times New Roman" w:eastAsia="Times New Roman" w:hAnsi="Times New Roman" w:cs="Times New Roman"/>
          <w:b/>
          <w:bCs/>
          <w:sz w:val="36"/>
          <w:szCs w:val="36"/>
          <w:lang w:bidi="bo-CN"/>
        </w:rPr>
      </w:pPr>
      <w:r w:rsidRPr="001921AB">
        <w:rPr>
          <w:rFonts w:ascii="Times New Roman" w:eastAsia="Times New Roman" w:hAnsi="Times New Roman" w:cs="Times New Roman"/>
          <w:b/>
          <w:bCs/>
          <w:color w:val="000000"/>
          <w:sz w:val="28"/>
          <w:szCs w:val="28"/>
          <w:shd w:val="clear" w:color="auto" w:fill="FFE599"/>
          <w:lang w:bidi="bo-CN"/>
        </w:rPr>
        <w:t>1.3 Annotation-Interpretation of Buddhist Text Assignment</w:t>
      </w:r>
    </w:p>
    <w:p w14:paraId="65F750A6" w14:textId="77777777" w:rsidR="003B2BF4" w:rsidRPr="001921AB" w:rsidRDefault="003B2BF4" w:rsidP="003B2BF4">
      <w:pPr>
        <w:spacing w:before="200"/>
        <w:jc w:val="both"/>
        <w:rPr>
          <w:rFonts w:ascii="Times New Roman" w:hAnsi="Times New Roman" w:cs="Times New Roman"/>
          <w:lang w:bidi="bo-CN"/>
        </w:rPr>
      </w:pPr>
      <w:r w:rsidRPr="001921AB">
        <w:rPr>
          <w:rFonts w:ascii="Times New Roman" w:hAnsi="Times New Roman" w:cs="Times New Roman"/>
          <w:i/>
          <w:iCs/>
          <w:color w:val="000000"/>
          <w:lang w:bidi="bo-CN"/>
        </w:rPr>
        <w:t>Due on Monday, Apr 10, 11:59 pm</w:t>
      </w:r>
    </w:p>
    <w:p w14:paraId="5BDDE724" w14:textId="77777777" w:rsidR="003B2BF4" w:rsidRPr="001921AB" w:rsidRDefault="003B2BF4" w:rsidP="003B2BF4">
      <w:pPr>
        <w:spacing w:before="200"/>
        <w:jc w:val="both"/>
        <w:rPr>
          <w:rFonts w:ascii="Times New Roman" w:hAnsi="Times New Roman" w:cs="Times New Roman"/>
          <w:lang w:bidi="bo-CN"/>
        </w:rPr>
      </w:pPr>
      <w:r w:rsidRPr="001921AB">
        <w:rPr>
          <w:rFonts w:ascii="Times New Roman" w:hAnsi="Times New Roman" w:cs="Times New Roman"/>
          <w:b/>
          <w:bCs/>
          <w:i/>
          <w:iCs/>
          <w:color w:val="FF0000"/>
          <w:lang w:bidi="bo-CN"/>
        </w:rPr>
        <w:t>NOTE! Late policy: 5% off for each day late</w:t>
      </w:r>
    </w:p>
    <w:p w14:paraId="6AF92D10" w14:textId="77777777" w:rsidR="003B2BF4" w:rsidRPr="001921AB" w:rsidRDefault="003B2BF4" w:rsidP="003B2BF4">
      <w:pPr>
        <w:rPr>
          <w:rFonts w:ascii="Times New Roman" w:eastAsia="Times New Roman" w:hAnsi="Times New Roman" w:cs="Times New Roman"/>
          <w:lang w:bidi="bo-CN"/>
        </w:rPr>
      </w:pPr>
    </w:p>
    <w:p w14:paraId="7442A89C" w14:textId="77777777" w:rsidR="003B2BF4" w:rsidRPr="001921AB" w:rsidRDefault="003B2BF4" w:rsidP="003B2BF4">
      <w:pPr>
        <w:spacing w:after="80"/>
        <w:jc w:val="both"/>
        <w:outlineLvl w:val="2"/>
        <w:rPr>
          <w:rFonts w:ascii="Times New Roman" w:eastAsia="Times New Roman" w:hAnsi="Times New Roman" w:cs="Times New Roman"/>
          <w:b/>
          <w:bCs/>
          <w:sz w:val="27"/>
          <w:szCs w:val="27"/>
          <w:lang w:bidi="bo-CN"/>
        </w:rPr>
      </w:pPr>
      <w:r w:rsidRPr="001921AB">
        <w:rPr>
          <w:rFonts w:ascii="Times New Roman" w:eastAsia="Times New Roman" w:hAnsi="Times New Roman" w:cs="Times New Roman"/>
          <w:b/>
          <w:bCs/>
          <w:color w:val="000000"/>
          <w:shd w:val="clear" w:color="auto" w:fill="F4CCCC"/>
          <w:lang w:bidi="bo-CN"/>
        </w:rPr>
        <w:t>Overview</w:t>
      </w:r>
    </w:p>
    <w:p w14:paraId="3C4B54CB"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 xml:space="preserve">This assignment will be to </w:t>
      </w:r>
      <w:r w:rsidRPr="001921AB">
        <w:rPr>
          <w:rFonts w:ascii="Times New Roman" w:hAnsi="Times New Roman" w:cs="Times New Roman"/>
          <w:b/>
          <w:bCs/>
          <w:color w:val="000000"/>
          <w:lang w:bidi="bo-CN"/>
        </w:rPr>
        <w:t>create a basic outline</w:t>
      </w:r>
      <w:r w:rsidRPr="001921AB">
        <w:rPr>
          <w:rFonts w:ascii="Times New Roman" w:hAnsi="Times New Roman" w:cs="Times New Roman"/>
          <w:color w:val="000000"/>
          <w:lang w:bidi="bo-CN"/>
        </w:rPr>
        <w:t xml:space="preserve"> and then i</w:t>
      </w:r>
      <w:r w:rsidRPr="001921AB">
        <w:rPr>
          <w:rFonts w:ascii="Times New Roman" w:hAnsi="Times New Roman" w:cs="Times New Roman"/>
          <w:b/>
          <w:bCs/>
          <w:color w:val="000000"/>
          <w:lang w:bidi="bo-CN"/>
        </w:rPr>
        <w:t xml:space="preserve">nsert a series of comments </w:t>
      </w:r>
      <w:r w:rsidRPr="001921AB">
        <w:rPr>
          <w:rFonts w:ascii="Times New Roman" w:hAnsi="Times New Roman" w:cs="Times New Roman"/>
          <w:color w:val="000000"/>
          <w:lang w:bidi="bo-CN"/>
        </w:rPr>
        <w:t>into a Word doc. of a classic Buddh</w:t>
      </w:r>
      <w:bookmarkStart w:id="0" w:name="_GoBack"/>
      <w:bookmarkEnd w:id="0"/>
      <w:r w:rsidRPr="001921AB">
        <w:rPr>
          <w:rFonts w:ascii="Times New Roman" w:hAnsi="Times New Roman" w:cs="Times New Roman"/>
          <w:color w:val="000000"/>
          <w:lang w:bidi="bo-CN"/>
        </w:rPr>
        <w:t xml:space="preserve">ist meditation text (chosen from the three listed below). </w:t>
      </w:r>
    </w:p>
    <w:p w14:paraId="3100CDC8" w14:textId="77777777" w:rsidR="003B2BF4" w:rsidRPr="001921AB" w:rsidRDefault="003B2BF4" w:rsidP="003B2BF4">
      <w:pPr>
        <w:rPr>
          <w:rFonts w:ascii="Times New Roman" w:eastAsia="Times New Roman" w:hAnsi="Times New Roman" w:cs="Times New Roman"/>
          <w:lang w:bidi="bo-CN"/>
        </w:rPr>
      </w:pPr>
    </w:p>
    <w:p w14:paraId="06E349ED"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i/>
          <w:iCs/>
          <w:color w:val="000000"/>
          <w:u w:val="single"/>
          <w:lang w:bidi="bo-CN"/>
        </w:rPr>
        <w:t>Descriptive</w:t>
      </w:r>
      <w:r w:rsidRPr="001921AB">
        <w:rPr>
          <w:rFonts w:ascii="Times New Roman" w:hAnsi="Times New Roman" w:cs="Times New Roman"/>
          <w:color w:val="000000"/>
          <w:u w:val="single"/>
          <w:lang w:bidi="bo-CN"/>
        </w:rPr>
        <w:t xml:space="preserve"> Outline of the text [20%]</w:t>
      </w:r>
    </w:p>
    <w:p w14:paraId="5897BB86"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 xml:space="preserve">Begin by breaking the text down into its main sections by </w:t>
      </w:r>
      <w:r w:rsidRPr="001921AB">
        <w:rPr>
          <w:rFonts w:ascii="Times New Roman" w:hAnsi="Times New Roman" w:cs="Times New Roman"/>
          <w:b/>
          <w:bCs/>
          <w:color w:val="000000"/>
          <w:lang w:bidi="bo-CN"/>
        </w:rPr>
        <w:t>inserting section headings into the text,</w:t>
      </w:r>
      <w:r w:rsidRPr="001921AB">
        <w:rPr>
          <w:rFonts w:ascii="Times New Roman" w:hAnsi="Times New Roman" w:cs="Times New Roman"/>
          <w:color w:val="000000"/>
          <w:lang w:bidi="bo-CN"/>
        </w:rPr>
        <w:t xml:space="preserve"> giving each a creative/descriptive title. This will greatly help to getting a sense of the text as a whole and how the various parts are related.</w:t>
      </w:r>
    </w:p>
    <w:p w14:paraId="5001E6E2" w14:textId="77777777" w:rsidR="003B2BF4" w:rsidRDefault="003B2BF4" w:rsidP="003B2BF4">
      <w:pPr>
        <w:jc w:val="both"/>
        <w:rPr>
          <w:rFonts w:ascii="Times New Roman" w:hAnsi="Times New Roman" w:cs="Times New Roman"/>
          <w:color w:val="000000"/>
          <w:lang w:bidi="bo-CN"/>
        </w:rPr>
      </w:pPr>
    </w:p>
    <w:p w14:paraId="740358D2"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 xml:space="preserve">Each of these texts has three main sections: a short introduction, the main body of the text that contains the teaching, and short ending that contains the audience’s reaction. Therefore, you should insert headings before these three main sections and then another set of headings that breaks down the main teaching section into its main parts. For example, I outlined the </w:t>
      </w:r>
      <w:r w:rsidRPr="001921AB">
        <w:rPr>
          <w:rFonts w:ascii="Times New Roman" w:hAnsi="Times New Roman" w:cs="Times New Roman"/>
          <w:i/>
          <w:iCs/>
          <w:color w:val="000000"/>
          <w:lang w:bidi="bo-CN"/>
        </w:rPr>
        <w:t>Heart Sutra</w:t>
      </w:r>
      <w:r w:rsidRPr="001921AB">
        <w:rPr>
          <w:rFonts w:ascii="Times New Roman" w:hAnsi="Times New Roman" w:cs="Times New Roman"/>
          <w:color w:val="000000"/>
          <w:lang w:bidi="bo-CN"/>
        </w:rPr>
        <w:t xml:space="preserve"> thus:</w:t>
      </w:r>
    </w:p>
    <w:p w14:paraId="3F735FA2" w14:textId="77777777" w:rsidR="003B2BF4" w:rsidRPr="001921AB" w:rsidRDefault="003B2BF4" w:rsidP="003B2BF4">
      <w:pPr>
        <w:rPr>
          <w:rFonts w:ascii="Times New Roman" w:eastAsia="Times New Roman" w:hAnsi="Times New Roman" w:cs="Times New Roman"/>
          <w:lang w:bidi="bo-CN"/>
        </w:rPr>
      </w:pPr>
    </w:p>
    <w:p w14:paraId="4828A0B1" w14:textId="77777777" w:rsidR="003B2BF4" w:rsidRPr="001921AB" w:rsidRDefault="003B2BF4" w:rsidP="003B2BF4">
      <w:pPr>
        <w:jc w:val="both"/>
        <w:rPr>
          <w:rFonts w:ascii="Times New Roman" w:hAnsi="Times New Roman" w:cs="Times New Roman"/>
          <w:lang w:bidi="bo-CN"/>
        </w:rPr>
      </w:pPr>
      <w:r>
        <w:rPr>
          <w:rFonts w:ascii="Times New Roman" w:hAnsi="Times New Roman" w:cs="Times New Roman"/>
          <w:color w:val="000000"/>
          <w:lang w:bidi="bo-CN"/>
        </w:rPr>
        <w:t xml:space="preserve">II - </w:t>
      </w:r>
      <w:proofErr w:type="spellStart"/>
      <w:r w:rsidRPr="001921AB">
        <w:rPr>
          <w:rFonts w:ascii="Times New Roman" w:hAnsi="Times New Roman" w:cs="Times New Roman"/>
          <w:color w:val="000000"/>
          <w:lang w:bidi="bo-CN"/>
        </w:rPr>
        <w:t>Shariputra’s</w:t>
      </w:r>
      <w:proofErr w:type="spellEnd"/>
      <w:r w:rsidRPr="001921AB">
        <w:rPr>
          <w:rFonts w:ascii="Times New Roman" w:hAnsi="Times New Roman" w:cs="Times New Roman"/>
          <w:color w:val="000000"/>
          <w:lang w:bidi="bo-CN"/>
        </w:rPr>
        <w:t xml:space="preserve"> Question [Introduction]</w:t>
      </w:r>
    </w:p>
    <w:p w14:paraId="59A99425"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II - A Short Teaching on the Perfection of Wisdom [Main teaching].</w:t>
      </w:r>
    </w:p>
    <w:p w14:paraId="59A53438" w14:textId="77777777" w:rsidR="003B2BF4" w:rsidRPr="001921AB" w:rsidRDefault="003B2BF4" w:rsidP="003B2BF4">
      <w:pPr>
        <w:numPr>
          <w:ilvl w:val="0"/>
          <w:numId w:val="1"/>
        </w:numPr>
        <w:ind w:left="1440"/>
        <w:jc w:val="both"/>
        <w:textAlignment w:val="baseline"/>
        <w:rPr>
          <w:rFonts w:ascii="Times New Roman" w:hAnsi="Times New Roman" w:cs="Times New Roman"/>
          <w:color w:val="000000"/>
          <w:lang w:bidi="bo-CN"/>
        </w:rPr>
      </w:pPr>
      <w:r w:rsidRPr="001921AB">
        <w:rPr>
          <w:rFonts w:ascii="Times New Roman" w:hAnsi="Times New Roman" w:cs="Times New Roman"/>
          <w:color w:val="000000"/>
          <w:u w:val="single"/>
          <w:lang w:bidi="bo-CN"/>
        </w:rPr>
        <w:t>Form is Empty; Emptiness is Form</w:t>
      </w:r>
    </w:p>
    <w:p w14:paraId="31D12DF3" w14:textId="77777777" w:rsidR="003B2BF4" w:rsidRPr="001921AB" w:rsidRDefault="003B2BF4" w:rsidP="003B2BF4">
      <w:pPr>
        <w:numPr>
          <w:ilvl w:val="0"/>
          <w:numId w:val="1"/>
        </w:numPr>
        <w:ind w:left="1440"/>
        <w:jc w:val="both"/>
        <w:textAlignment w:val="baseline"/>
        <w:rPr>
          <w:rFonts w:ascii="Times New Roman" w:hAnsi="Times New Roman" w:cs="Times New Roman"/>
          <w:color w:val="000000"/>
          <w:lang w:bidi="bo-CN"/>
        </w:rPr>
      </w:pPr>
      <w:r w:rsidRPr="001921AB">
        <w:rPr>
          <w:rFonts w:ascii="Times New Roman" w:hAnsi="Times New Roman" w:cs="Times New Roman"/>
          <w:color w:val="000000"/>
          <w:u w:val="single"/>
          <w:lang w:bidi="bo-CN"/>
        </w:rPr>
        <w:t>Emptiness as Absence</w:t>
      </w:r>
    </w:p>
    <w:p w14:paraId="40DC8271" w14:textId="77777777" w:rsidR="003B2BF4" w:rsidRPr="001921AB" w:rsidRDefault="003B2BF4" w:rsidP="003B2BF4">
      <w:pPr>
        <w:numPr>
          <w:ilvl w:val="0"/>
          <w:numId w:val="1"/>
        </w:numPr>
        <w:ind w:left="1440"/>
        <w:jc w:val="both"/>
        <w:textAlignment w:val="baseline"/>
        <w:rPr>
          <w:rFonts w:ascii="Times New Roman" w:hAnsi="Times New Roman" w:cs="Times New Roman"/>
          <w:color w:val="000000"/>
          <w:lang w:bidi="bo-CN"/>
        </w:rPr>
      </w:pPr>
      <w:r w:rsidRPr="001921AB">
        <w:rPr>
          <w:rFonts w:ascii="Times New Roman" w:hAnsi="Times New Roman" w:cs="Times New Roman"/>
          <w:color w:val="000000"/>
          <w:u w:val="single"/>
          <w:lang w:bidi="bo-CN"/>
        </w:rPr>
        <w:t>Relying on the Perfection Wisdom</w:t>
      </w:r>
    </w:p>
    <w:p w14:paraId="6685079C" w14:textId="77777777" w:rsidR="003B2BF4" w:rsidRPr="001921AB" w:rsidRDefault="003B2BF4" w:rsidP="003B2BF4">
      <w:pPr>
        <w:numPr>
          <w:ilvl w:val="0"/>
          <w:numId w:val="1"/>
        </w:numPr>
        <w:ind w:left="1440"/>
        <w:jc w:val="both"/>
        <w:textAlignment w:val="baseline"/>
        <w:rPr>
          <w:rFonts w:ascii="Times New Roman" w:hAnsi="Times New Roman" w:cs="Times New Roman"/>
          <w:color w:val="000000"/>
          <w:lang w:bidi="bo-CN"/>
        </w:rPr>
      </w:pPr>
      <w:r w:rsidRPr="001921AB">
        <w:rPr>
          <w:rFonts w:ascii="Times New Roman" w:hAnsi="Times New Roman" w:cs="Times New Roman"/>
          <w:color w:val="000000"/>
          <w:u w:val="single"/>
          <w:lang w:bidi="bo-CN"/>
        </w:rPr>
        <w:t>The Perfection of Wisdom Mantra</w:t>
      </w:r>
    </w:p>
    <w:p w14:paraId="1881CE5B" w14:textId="77777777" w:rsidR="003B2BF4" w:rsidRPr="001921AB" w:rsidRDefault="003B2BF4" w:rsidP="003B2BF4">
      <w:pPr>
        <w:rPr>
          <w:rFonts w:ascii="Times New Roman" w:eastAsia="Times New Roman" w:hAnsi="Times New Roman" w:cs="Times New Roman"/>
          <w:lang w:bidi="bo-CN"/>
        </w:rPr>
      </w:pPr>
    </w:p>
    <w:p w14:paraId="46D63500"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III - A Generous Reception [Conclusion]</w:t>
      </w:r>
    </w:p>
    <w:p w14:paraId="22BC26D4" w14:textId="77777777" w:rsidR="003B2BF4" w:rsidRPr="001921AB" w:rsidRDefault="003B2BF4" w:rsidP="003B2BF4">
      <w:pPr>
        <w:rPr>
          <w:rFonts w:ascii="Times New Roman" w:eastAsia="Times New Roman" w:hAnsi="Times New Roman" w:cs="Times New Roman"/>
          <w:lang w:bidi="bo-CN"/>
        </w:rPr>
      </w:pPr>
    </w:p>
    <w:p w14:paraId="272A6716"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(hint: using “Headings” in Word is a great way to make a clear outline)</w:t>
      </w:r>
    </w:p>
    <w:p w14:paraId="20C18931" w14:textId="77777777" w:rsidR="003B2BF4" w:rsidRPr="001921AB" w:rsidRDefault="003B2BF4" w:rsidP="003B2BF4">
      <w:pPr>
        <w:rPr>
          <w:rFonts w:ascii="Times New Roman" w:eastAsia="Times New Roman" w:hAnsi="Times New Roman" w:cs="Times New Roman"/>
          <w:lang w:bidi="bo-CN"/>
        </w:rPr>
      </w:pPr>
    </w:p>
    <w:p w14:paraId="3BB8DA3E"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u w:val="single"/>
          <w:lang w:bidi="bo-CN"/>
        </w:rPr>
        <w:t>Annotations [80%]</w:t>
      </w:r>
    </w:p>
    <w:p w14:paraId="3D995444" w14:textId="77777777" w:rsidR="003B2BF4" w:rsidRPr="001921AB" w:rsidRDefault="003B2BF4" w:rsidP="003B2BF4">
      <w:pPr>
        <w:rPr>
          <w:rFonts w:ascii="Times New Roman" w:eastAsia="Times New Roman" w:hAnsi="Times New Roman" w:cs="Times New Roman"/>
          <w:lang w:bidi="bo-CN"/>
        </w:rPr>
      </w:pPr>
    </w:p>
    <w:p w14:paraId="3E428314"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 xml:space="preserve">It is required that you make at least </w:t>
      </w:r>
      <w:r w:rsidRPr="001921AB">
        <w:rPr>
          <w:rFonts w:ascii="Times New Roman" w:hAnsi="Times New Roman" w:cs="Times New Roman"/>
          <w:b/>
          <w:bCs/>
          <w:color w:val="000000"/>
          <w:lang w:bidi="bo-CN"/>
        </w:rPr>
        <w:t>10 comments</w:t>
      </w:r>
      <w:r w:rsidRPr="001921AB">
        <w:rPr>
          <w:rFonts w:ascii="Times New Roman" w:hAnsi="Times New Roman" w:cs="Times New Roman"/>
          <w:color w:val="000000"/>
          <w:lang w:bidi="bo-CN"/>
        </w:rPr>
        <w:t xml:space="preserve"> on the text, with comments being </w:t>
      </w:r>
      <w:r w:rsidRPr="001921AB">
        <w:rPr>
          <w:rFonts w:ascii="Times New Roman" w:hAnsi="Times New Roman" w:cs="Times New Roman"/>
          <w:b/>
          <w:bCs/>
          <w:color w:val="000000"/>
          <w:lang w:bidi="bo-CN"/>
        </w:rPr>
        <w:t>50-70 words apiece.</w:t>
      </w:r>
      <w:r w:rsidRPr="001921AB">
        <w:rPr>
          <w:rFonts w:ascii="Times New Roman" w:hAnsi="Times New Roman" w:cs="Times New Roman"/>
          <w:color w:val="000000"/>
          <w:lang w:bidi="bo-CN"/>
        </w:rPr>
        <w:t xml:space="preserve"> At last </w:t>
      </w:r>
      <w:r w:rsidRPr="001921AB">
        <w:rPr>
          <w:rFonts w:ascii="Times New Roman" w:hAnsi="Times New Roman" w:cs="Times New Roman"/>
          <w:b/>
          <w:bCs/>
          <w:color w:val="000000"/>
          <w:lang w:bidi="bo-CN"/>
        </w:rPr>
        <w:t>four</w:t>
      </w:r>
      <w:r w:rsidRPr="001921AB">
        <w:rPr>
          <w:rFonts w:ascii="Times New Roman" w:hAnsi="Times New Roman" w:cs="Times New Roman"/>
          <w:color w:val="000000"/>
          <w:lang w:bidi="bo-CN"/>
        </w:rPr>
        <w:t xml:space="preserve"> of the comments should refer directly to the </w:t>
      </w:r>
      <w:r w:rsidRPr="001921AB">
        <w:rPr>
          <w:rFonts w:ascii="Times New Roman" w:hAnsi="Times New Roman" w:cs="Times New Roman"/>
          <w:i/>
          <w:iCs/>
          <w:color w:val="000000"/>
          <w:lang w:bidi="bo-CN"/>
        </w:rPr>
        <w:t>contexts</w:t>
      </w:r>
      <w:r w:rsidRPr="001921AB">
        <w:rPr>
          <w:rFonts w:ascii="Times New Roman" w:hAnsi="Times New Roman" w:cs="Times New Roman"/>
          <w:color w:val="000000"/>
          <w:lang w:bidi="bo-CN"/>
        </w:rPr>
        <w:t xml:space="preserve"> that may surround this text and give it meaning. Refer to materials from the course, including Video Lectures, readings, in-class discussions and lectures, and your own experience and reflections from the course contemplative exercises.</w:t>
      </w:r>
    </w:p>
    <w:p w14:paraId="18AB6FF5" w14:textId="77777777" w:rsidR="003B2BF4" w:rsidRPr="001921AB" w:rsidRDefault="003B2BF4" w:rsidP="003B2BF4">
      <w:pPr>
        <w:spacing w:before="200"/>
        <w:jc w:val="both"/>
        <w:rPr>
          <w:rFonts w:ascii="Times New Roman" w:hAnsi="Times New Roman" w:cs="Times New Roman"/>
          <w:lang w:bidi="bo-CN"/>
        </w:rPr>
      </w:pPr>
      <w:r w:rsidRPr="001921AB">
        <w:rPr>
          <w:rFonts w:ascii="Times New Roman" w:hAnsi="Times New Roman" w:cs="Times New Roman"/>
          <w:color w:val="000000"/>
          <w:lang w:bidi="bo-CN"/>
        </w:rPr>
        <w:t xml:space="preserve">Note that interpretation means that you </w:t>
      </w:r>
      <w:r w:rsidRPr="001921AB">
        <w:rPr>
          <w:rFonts w:ascii="Times New Roman" w:hAnsi="Times New Roman" w:cs="Times New Roman"/>
          <w:b/>
          <w:bCs/>
          <w:i/>
          <w:iCs/>
          <w:color w:val="000000"/>
          <w:lang w:bidi="bo-CN"/>
        </w:rPr>
        <w:t>present a point of view to the passage that shows it in new light, or gives a relevant and interesting way to look at it</w:t>
      </w:r>
      <w:r w:rsidRPr="001921AB">
        <w:rPr>
          <w:rFonts w:ascii="Times New Roman" w:hAnsi="Times New Roman" w:cs="Times New Roman"/>
          <w:i/>
          <w:iCs/>
          <w:color w:val="000000"/>
          <w:lang w:bidi="bo-CN"/>
        </w:rPr>
        <w:t>.</w:t>
      </w:r>
      <w:r w:rsidRPr="001921AB">
        <w:rPr>
          <w:rFonts w:ascii="Times New Roman" w:hAnsi="Times New Roman" w:cs="Times New Roman"/>
          <w:color w:val="000000"/>
          <w:lang w:bidi="bo-CN"/>
        </w:rPr>
        <w:t xml:space="preserve"> We are not particularly after traditional Buddhist explanations (although you can show your knowledge of Buddhism), but creative interpretation in the entire context of human experience. </w:t>
      </w:r>
      <w:r w:rsidRPr="001921AB">
        <w:rPr>
          <w:rFonts w:ascii="Times New Roman" w:hAnsi="Times New Roman" w:cs="Times New Roman"/>
          <w:b/>
          <w:bCs/>
          <w:i/>
          <w:iCs/>
          <w:color w:val="000000"/>
          <w:lang w:bidi="bo-CN"/>
        </w:rPr>
        <w:t>Do not be merely descriptive</w:t>
      </w:r>
      <w:r w:rsidRPr="001921AB">
        <w:rPr>
          <w:rFonts w:ascii="Times New Roman" w:hAnsi="Times New Roman" w:cs="Times New Roman"/>
          <w:color w:val="000000"/>
          <w:lang w:bidi="bo-CN"/>
        </w:rPr>
        <w:t xml:space="preserve">. Ask yourself: </w:t>
      </w:r>
      <w:r w:rsidRPr="001921AB">
        <w:rPr>
          <w:rFonts w:ascii="Times New Roman" w:hAnsi="Times New Roman" w:cs="Times New Roman"/>
          <w:b/>
          <w:bCs/>
          <w:i/>
          <w:iCs/>
          <w:color w:val="000000"/>
          <w:lang w:bidi="bo-CN"/>
        </w:rPr>
        <w:t>what might this passage mean? Am I providing anything new and engaging to the way this passage is viewed?</w:t>
      </w:r>
      <w:r w:rsidRPr="001921AB">
        <w:rPr>
          <w:rFonts w:ascii="Times New Roman" w:hAnsi="Times New Roman" w:cs="Times New Roman"/>
          <w:color w:val="000000"/>
          <w:lang w:bidi="bo-CN"/>
        </w:rPr>
        <w:t xml:space="preserve"> This also applies to experiential interpretation. It is not enough to merely </w:t>
      </w:r>
      <w:r w:rsidRPr="001921AB">
        <w:rPr>
          <w:rFonts w:ascii="Times New Roman" w:hAnsi="Times New Roman" w:cs="Times New Roman"/>
          <w:color w:val="000000"/>
          <w:lang w:bidi="bo-CN"/>
        </w:rPr>
        <w:lastRenderedPageBreak/>
        <w:t>connect the passage to your own experience, if you don't present an interpretation that connects to some of the broader themes we have been addressing in the course.</w:t>
      </w:r>
    </w:p>
    <w:p w14:paraId="03F2CDBE" w14:textId="77777777" w:rsidR="003B2BF4" w:rsidRPr="001921AB" w:rsidRDefault="003B2BF4" w:rsidP="003B2BF4">
      <w:pPr>
        <w:rPr>
          <w:rFonts w:ascii="Times New Roman" w:eastAsia="Times New Roman" w:hAnsi="Times New Roman" w:cs="Times New Roman"/>
          <w:lang w:bidi="bo-CN"/>
        </w:rPr>
      </w:pPr>
    </w:p>
    <w:p w14:paraId="14CBAD4B" w14:textId="77777777" w:rsidR="003B2BF4" w:rsidRPr="001921AB" w:rsidRDefault="003B2BF4" w:rsidP="003B2BF4">
      <w:pPr>
        <w:jc w:val="both"/>
        <w:rPr>
          <w:rFonts w:ascii="Times New Roman" w:hAnsi="Times New Roman" w:cs="Times New Roman"/>
          <w:lang w:bidi="bo-CN"/>
        </w:rPr>
      </w:pPr>
      <w:r w:rsidRPr="001921AB">
        <w:rPr>
          <w:rFonts w:ascii="Times New Roman" w:hAnsi="Times New Roman" w:cs="Times New Roman"/>
          <w:color w:val="000000"/>
          <w:lang w:bidi="bo-CN"/>
        </w:rPr>
        <w:t>It isn’t about being “right” - it’s about thinking deeply and widely about what the details of the practice might mean. You can read it experientially, or socially, or psychologically, or symbolically, or any other way - as long as it demonstrates more than just a surface analysis of the text. To do this assignment properly, you should spend some time with text, reading and re-reading it and thinking about how it relates to the topics and themes that we have discussed so far in the course.  </w:t>
      </w:r>
    </w:p>
    <w:p w14:paraId="64C3E3B8" w14:textId="77777777" w:rsidR="003B2BF4" w:rsidRPr="001921AB" w:rsidRDefault="003B2BF4" w:rsidP="003B2BF4">
      <w:pPr>
        <w:spacing w:before="200"/>
        <w:jc w:val="both"/>
        <w:rPr>
          <w:rFonts w:ascii="Times New Roman" w:hAnsi="Times New Roman" w:cs="Times New Roman"/>
          <w:lang w:bidi="bo-CN"/>
        </w:rPr>
      </w:pPr>
      <w:r w:rsidRPr="001921AB">
        <w:rPr>
          <w:rFonts w:ascii="Times New Roman" w:hAnsi="Times New Roman" w:cs="Times New Roman"/>
          <w:b/>
          <w:bCs/>
          <w:color w:val="000000"/>
          <w:lang w:bidi="bo-CN"/>
        </w:rPr>
        <w:t>Contexts:</w:t>
      </w:r>
    </w:p>
    <w:p w14:paraId="4A040301" w14:textId="77777777" w:rsidR="003B2BF4" w:rsidRPr="001921AB" w:rsidRDefault="003B2BF4" w:rsidP="003B2BF4">
      <w:pPr>
        <w:spacing w:before="200"/>
        <w:jc w:val="both"/>
        <w:rPr>
          <w:rFonts w:ascii="Times New Roman" w:hAnsi="Times New Roman" w:cs="Times New Roman"/>
          <w:lang w:bidi="bo-CN"/>
        </w:rPr>
      </w:pPr>
      <w:r w:rsidRPr="001921AB">
        <w:rPr>
          <w:rFonts w:ascii="Times New Roman" w:hAnsi="Times New Roman" w:cs="Times New Roman"/>
          <w:color w:val="000000"/>
          <w:lang w:bidi="bo-CN"/>
        </w:rPr>
        <w:t xml:space="preserve">Four of your comments must be about the kinds of contexts that are implied - or perhaps explicitly stated - in the text. In general, the possible types of contexts include: </w:t>
      </w:r>
    </w:p>
    <w:p w14:paraId="16F40C31" w14:textId="77777777" w:rsidR="003B2BF4" w:rsidRPr="001921AB" w:rsidRDefault="003B2BF4" w:rsidP="003B2BF4">
      <w:pPr>
        <w:numPr>
          <w:ilvl w:val="0"/>
          <w:numId w:val="2"/>
        </w:numPr>
        <w:jc w:val="both"/>
        <w:textAlignment w:val="baseline"/>
        <w:rPr>
          <w:rFonts w:ascii="Times New Roman" w:hAnsi="Times New Roman" w:cs="Times New Roman"/>
          <w:color w:val="000000"/>
          <w:lang w:bidi="bo-CN"/>
        </w:rPr>
      </w:pPr>
      <w:r w:rsidRPr="001921AB">
        <w:rPr>
          <w:rFonts w:ascii="Times New Roman" w:hAnsi="Times New Roman" w:cs="Times New Roman"/>
          <w:b/>
          <w:bCs/>
          <w:color w:val="000000"/>
          <w:lang w:bidi="bo-CN"/>
        </w:rPr>
        <w:t>Cultural and social issues and values</w:t>
      </w:r>
      <w:r w:rsidRPr="001921AB">
        <w:rPr>
          <w:rFonts w:ascii="Times New Roman" w:hAnsi="Times New Roman" w:cs="Times New Roman"/>
          <w:color w:val="000000"/>
          <w:lang w:bidi="bo-CN"/>
        </w:rPr>
        <w:t xml:space="preserve"> (gender, social roles, group dynamics, etc.)</w:t>
      </w:r>
    </w:p>
    <w:p w14:paraId="2B846A93" w14:textId="77777777" w:rsidR="003B2BF4" w:rsidRPr="001921AB" w:rsidRDefault="003B2BF4" w:rsidP="003B2BF4">
      <w:pPr>
        <w:numPr>
          <w:ilvl w:val="0"/>
          <w:numId w:val="2"/>
        </w:numPr>
        <w:jc w:val="both"/>
        <w:textAlignment w:val="baseline"/>
        <w:rPr>
          <w:rFonts w:ascii="Times New Roman" w:hAnsi="Times New Roman" w:cs="Times New Roman"/>
          <w:color w:val="000000"/>
          <w:lang w:bidi="bo-CN"/>
        </w:rPr>
      </w:pPr>
      <w:r w:rsidRPr="001921AB">
        <w:rPr>
          <w:rFonts w:ascii="Times New Roman" w:hAnsi="Times New Roman" w:cs="Times New Roman"/>
          <w:b/>
          <w:bCs/>
          <w:color w:val="000000"/>
          <w:lang w:bidi="bo-CN"/>
        </w:rPr>
        <w:t>Environmental and Temporal Context</w:t>
      </w:r>
      <w:r w:rsidRPr="001921AB">
        <w:rPr>
          <w:rFonts w:ascii="Times New Roman" w:hAnsi="Times New Roman" w:cs="Times New Roman"/>
          <w:color w:val="000000"/>
          <w:lang w:bidi="bo-CN"/>
        </w:rPr>
        <w:t xml:space="preserve"> (i.e. does the text specify or assume anything about what kind of </w:t>
      </w:r>
      <w:r w:rsidRPr="001921AB">
        <w:rPr>
          <w:rFonts w:ascii="Times New Roman" w:hAnsi="Times New Roman" w:cs="Times New Roman"/>
          <w:i/>
          <w:iCs/>
          <w:color w:val="000000"/>
          <w:lang w:bidi="bo-CN"/>
        </w:rPr>
        <w:t>environments</w:t>
      </w:r>
      <w:r w:rsidRPr="001921AB">
        <w:rPr>
          <w:rFonts w:ascii="Times New Roman" w:hAnsi="Times New Roman" w:cs="Times New Roman"/>
          <w:color w:val="000000"/>
          <w:lang w:bidi="bo-CN"/>
        </w:rPr>
        <w:t xml:space="preserve"> are helpful or unhelpful, or any other ideas about </w:t>
      </w:r>
      <w:r w:rsidRPr="001921AB">
        <w:rPr>
          <w:rFonts w:ascii="Times New Roman" w:hAnsi="Times New Roman" w:cs="Times New Roman"/>
          <w:i/>
          <w:iCs/>
          <w:color w:val="000000"/>
          <w:lang w:bidi="bo-CN"/>
        </w:rPr>
        <w:t>setting</w:t>
      </w:r>
      <w:r w:rsidRPr="001921AB">
        <w:rPr>
          <w:rFonts w:ascii="Times New Roman" w:hAnsi="Times New Roman" w:cs="Times New Roman"/>
          <w:color w:val="000000"/>
          <w:lang w:bidi="bo-CN"/>
        </w:rPr>
        <w:t xml:space="preserve"> or </w:t>
      </w:r>
      <w:r w:rsidRPr="001921AB">
        <w:rPr>
          <w:rFonts w:ascii="Times New Roman" w:hAnsi="Times New Roman" w:cs="Times New Roman"/>
          <w:i/>
          <w:iCs/>
          <w:color w:val="000000"/>
          <w:lang w:bidi="bo-CN"/>
        </w:rPr>
        <w:t>time</w:t>
      </w:r>
      <w:r w:rsidRPr="001921AB">
        <w:rPr>
          <w:rFonts w:ascii="Times New Roman" w:hAnsi="Times New Roman" w:cs="Times New Roman"/>
          <w:color w:val="000000"/>
          <w:lang w:bidi="bo-CN"/>
        </w:rPr>
        <w:t xml:space="preserve"> and </w:t>
      </w:r>
      <w:r w:rsidRPr="001921AB">
        <w:rPr>
          <w:rFonts w:ascii="Times New Roman" w:hAnsi="Times New Roman" w:cs="Times New Roman"/>
          <w:i/>
          <w:iCs/>
          <w:color w:val="000000"/>
          <w:lang w:bidi="bo-CN"/>
        </w:rPr>
        <w:t>duration</w:t>
      </w:r>
      <w:r w:rsidRPr="001921AB">
        <w:rPr>
          <w:rFonts w:ascii="Times New Roman" w:hAnsi="Times New Roman" w:cs="Times New Roman"/>
          <w:color w:val="000000"/>
          <w:lang w:bidi="bo-CN"/>
        </w:rPr>
        <w:t xml:space="preserve"> of the practice?)</w:t>
      </w:r>
    </w:p>
    <w:p w14:paraId="11F95AC7" w14:textId="77777777" w:rsidR="003B2BF4" w:rsidRPr="001921AB" w:rsidRDefault="003B2BF4" w:rsidP="003B2BF4">
      <w:pPr>
        <w:numPr>
          <w:ilvl w:val="0"/>
          <w:numId w:val="2"/>
        </w:numPr>
        <w:jc w:val="both"/>
        <w:textAlignment w:val="baseline"/>
        <w:rPr>
          <w:rFonts w:ascii="Times New Roman" w:hAnsi="Times New Roman" w:cs="Times New Roman"/>
          <w:color w:val="000000"/>
          <w:lang w:bidi="bo-CN"/>
        </w:rPr>
      </w:pPr>
      <w:r w:rsidRPr="001921AB">
        <w:rPr>
          <w:rFonts w:ascii="Times New Roman" w:hAnsi="Times New Roman" w:cs="Times New Roman"/>
          <w:b/>
          <w:bCs/>
          <w:color w:val="000000"/>
          <w:lang w:bidi="bo-CN"/>
        </w:rPr>
        <w:t>Philosophical and doctrinal</w:t>
      </w:r>
      <w:r w:rsidRPr="001921AB">
        <w:rPr>
          <w:rFonts w:ascii="Times New Roman" w:hAnsi="Times New Roman" w:cs="Times New Roman"/>
          <w:color w:val="000000"/>
          <w:lang w:bidi="bo-CN"/>
        </w:rPr>
        <w:t xml:space="preserve"> </w:t>
      </w:r>
      <w:r w:rsidRPr="001921AB">
        <w:rPr>
          <w:rFonts w:ascii="Times New Roman" w:hAnsi="Times New Roman" w:cs="Times New Roman"/>
          <w:b/>
          <w:bCs/>
          <w:color w:val="000000"/>
          <w:lang w:bidi="bo-CN"/>
        </w:rPr>
        <w:t>assumptions</w:t>
      </w:r>
      <w:r w:rsidRPr="001921AB">
        <w:rPr>
          <w:rFonts w:ascii="Times New Roman" w:hAnsi="Times New Roman" w:cs="Times New Roman"/>
          <w:color w:val="000000"/>
          <w:lang w:bidi="bo-CN"/>
        </w:rPr>
        <w:t xml:space="preserve">: in what ways are </w:t>
      </w:r>
      <w:r w:rsidRPr="001921AB">
        <w:rPr>
          <w:rFonts w:ascii="Times New Roman" w:hAnsi="Times New Roman" w:cs="Times New Roman"/>
          <w:i/>
          <w:iCs/>
          <w:color w:val="000000"/>
          <w:lang w:bidi="bo-CN"/>
        </w:rPr>
        <w:t>Buddhist</w:t>
      </w:r>
      <w:r w:rsidRPr="001921AB">
        <w:rPr>
          <w:rFonts w:ascii="Times New Roman" w:hAnsi="Times New Roman" w:cs="Times New Roman"/>
          <w:color w:val="000000"/>
          <w:lang w:bidi="bo-CN"/>
        </w:rPr>
        <w:t xml:space="preserve"> ideas present in the text? (i.e. the ideas and assumptions that underlie a particular statement. These could include assumptions about reincarnation, the Buddhist idea of salvation and the problems of suffering, or any other philosophical idea that seems to lie beneath the surface)</w:t>
      </w:r>
    </w:p>
    <w:p w14:paraId="261C41D0" w14:textId="77777777" w:rsidR="003B2BF4" w:rsidRPr="001921AB" w:rsidRDefault="003B2BF4" w:rsidP="003B2BF4">
      <w:pPr>
        <w:numPr>
          <w:ilvl w:val="0"/>
          <w:numId w:val="2"/>
        </w:numPr>
        <w:jc w:val="both"/>
        <w:textAlignment w:val="baseline"/>
        <w:rPr>
          <w:rFonts w:ascii="Times New Roman" w:hAnsi="Times New Roman" w:cs="Times New Roman"/>
          <w:color w:val="000000"/>
          <w:lang w:bidi="bo-CN"/>
        </w:rPr>
      </w:pPr>
      <w:r w:rsidRPr="001921AB">
        <w:rPr>
          <w:rFonts w:ascii="Times New Roman" w:hAnsi="Times New Roman" w:cs="Times New Roman"/>
          <w:b/>
          <w:bCs/>
          <w:color w:val="000000"/>
          <w:lang w:bidi="bo-CN"/>
        </w:rPr>
        <w:t>Integrated Context:</w:t>
      </w:r>
      <w:r w:rsidRPr="001921AB">
        <w:rPr>
          <w:rFonts w:ascii="Times New Roman" w:hAnsi="Times New Roman" w:cs="Times New Roman"/>
          <w:color w:val="000000"/>
          <w:lang w:bidi="bo-CN"/>
        </w:rPr>
        <w:t xml:space="preserve"> what are the other practices that surround and perhaps give meaning to the idea or practice in question (e.g., what kinds of </w:t>
      </w:r>
      <w:r w:rsidRPr="001921AB">
        <w:rPr>
          <w:rFonts w:ascii="Times New Roman" w:hAnsi="Times New Roman" w:cs="Times New Roman"/>
          <w:i/>
          <w:iCs/>
          <w:color w:val="000000"/>
          <w:lang w:bidi="bo-CN"/>
        </w:rPr>
        <w:t>prerequisites</w:t>
      </w:r>
      <w:r w:rsidRPr="001921AB">
        <w:rPr>
          <w:rFonts w:ascii="Times New Roman" w:hAnsi="Times New Roman" w:cs="Times New Roman"/>
          <w:color w:val="000000"/>
          <w:lang w:bidi="bo-CN"/>
        </w:rPr>
        <w:t xml:space="preserve"> are mentioned? Does there seem to be a </w:t>
      </w:r>
      <w:r w:rsidRPr="001921AB">
        <w:rPr>
          <w:rFonts w:ascii="Times New Roman" w:hAnsi="Times New Roman" w:cs="Times New Roman"/>
          <w:i/>
          <w:iCs/>
          <w:color w:val="000000"/>
          <w:lang w:bidi="bo-CN"/>
        </w:rPr>
        <w:t>required order</w:t>
      </w:r>
      <w:r w:rsidRPr="001921AB">
        <w:rPr>
          <w:rFonts w:ascii="Times New Roman" w:hAnsi="Times New Roman" w:cs="Times New Roman"/>
          <w:color w:val="000000"/>
          <w:lang w:bidi="bo-CN"/>
        </w:rPr>
        <w:t xml:space="preserve"> that one must do the mentioned practices? Does the text mention </w:t>
      </w:r>
      <w:r w:rsidRPr="001921AB">
        <w:rPr>
          <w:rFonts w:ascii="Times New Roman" w:hAnsi="Times New Roman" w:cs="Times New Roman"/>
          <w:i/>
          <w:iCs/>
          <w:color w:val="000000"/>
          <w:lang w:bidi="bo-CN"/>
        </w:rPr>
        <w:t>why</w:t>
      </w:r>
      <w:r w:rsidRPr="001921AB">
        <w:rPr>
          <w:rFonts w:ascii="Times New Roman" w:hAnsi="Times New Roman" w:cs="Times New Roman"/>
          <w:color w:val="000000"/>
          <w:lang w:bidi="bo-CN"/>
        </w:rPr>
        <w:t xml:space="preserve"> they are to be done in this order? If not, why do you think they are put in that order?)</w:t>
      </w:r>
    </w:p>
    <w:p w14:paraId="251580E9" w14:textId="77777777" w:rsidR="003B2BF4" w:rsidRPr="001921AB" w:rsidRDefault="003B2BF4" w:rsidP="003B2BF4">
      <w:pPr>
        <w:numPr>
          <w:ilvl w:val="0"/>
          <w:numId w:val="2"/>
        </w:numPr>
        <w:jc w:val="both"/>
        <w:textAlignment w:val="baseline"/>
        <w:rPr>
          <w:rFonts w:ascii="Times New Roman" w:hAnsi="Times New Roman" w:cs="Times New Roman"/>
          <w:color w:val="000000"/>
          <w:lang w:bidi="bo-CN"/>
        </w:rPr>
      </w:pPr>
      <w:r w:rsidRPr="001921AB">
        <w:rPr>
          <w:rFonts w:ascii="Times New Roman" w:hAnsi="Times New Roman" w:cs="Times New Roman"/>
          <w:b/>
          <w:bCs/>
          <w:color w:val="000000"/>
          <w:lang w:bidi="bo-CN"/>
        </w:rPr>
        <w:t>Literary aspects</w:t>
      </w:r>
      <w:r w:rsidRPr="001921AB">
        <w:rPr>
          <w:rFonts w:ascii="Times New Roman" w:hAnsi="Times New Roman" w:cs="Times New Roman"/>
          <w:color w:val="000000"/>
          <w:lang w:bidi="bo-CN"/>
        </w:rPr>
        <w:t xml:space="preserve"> (How does the text use imagery and metaphor to communicate its message? It what ways do you think these devices are effective in communicating to an audience?  What kinds of literary techniques does the author use that seem unusual  to you? Why might the text be arranged in the order that it is?)</w:t>
      </w:r>
    </w:p>
    <w:p w14:paraId="44FF34E6" w14:textId="77777777" w:rsidR="003B2BF4" w:rsidRPr="001921AB" w:rsidRDefault="003B2BF4" w:rsidP="003B2BF4">
      <w:pPr>
        <w:numPr>
          <w:ilvl w:val="0"/>
          <w:numId w:val="3"/>
        </w:numPr>
        <w:jc w:val="both"/>
        <w:textAlignment w:val="baseline"/>
        <w:rPr>
          <w:rFonts w:ascii="Times New Roman" w:hAnsi="Times New Roman" w:cs="Times New Roman"/>
          <w:color w:val="000000"/>
          <w:lang w:bidi="bo-CN"/>
        </w:rPr>
      </w:pPr>
      <w:r w:rsidRPr="001921AB">
        <w:rPr>
          <w:rFonts w:ascii="Times New Roman" w:hAnsi="Times New Roman" w:cs="Times New Roman"/>
          <w:color w:val="000000"/>
          <w:lang w:bidi="bo-CN"/>
        </w:rPr>
        <w:t>There are other kinds of contexts, too: Aesthetic, typological (ideas about types of people, for example), historical, etc. Perhaps you will reveal one not listed here…</w:t>
      </w:r>
    </w:p>
    <w:p w14:paraId="0D9D359F" w14:textId="77777777" w:rsidR="003B2BF4" w:rsidRPr="001921AB" w:rsidRDefault="003B2BF4" w:rsidP="003B2BF4">
      <w:pPr>
        <w:spacing w:before="200"/>
        <w:jc w:val="both"/>
        <w:rPr>
          <w:rFonts w:ascii="Times New Roman" w:hAnsi="Times New Roman" w:cs="Times New Roman"/>
          <w:lang w:bidi="bo-CN"/>
        </w:rPr>
      </w:pPr>
      <w:r w:rsidRPr="001921AB">
        <w:rPr>
          <w:rFonts w:ascii="Times New Roman" w:hAnsi="Times New Roman" w:cs="Times New Roman"/>
          <w:b/>
          <w:bCs/>
          <w:color w:val="000000"/>
          <w:lang w:bidi="bo-CN"/>
        </w:rPr>
        <w:t>Texts:</w:t>
      </w:r>
    </w:p>
    <w:p w14:paraId="631ED4F9" w14:textId="77777777" w:rsidR="003B2BF4" w:rsidRPr="001921AB" w:rsidRDefault="003B2BF4" w:rsidP="003B2BF4">
      <w:pPr>
        <w:spacing w:before="200"/>
        <w:jc w:val="both"/>
        <w:rPr>
          <w:rFonts w:ascii="Times New Roman" w:hAnsi="Times New Roman" w:cs="Times New Roman"/>
          <w:lang w:bidi="bo-CN"/>
        </w:rPr>
      </w:pPr>
      <w:r w:rsidRPr="001921AB">
        <w:rPr>
          <w:rFonts w:ascii="Times New Roman" w:hAnsi="Times New Roman" w:cs="Times New Roman"/>
          <w:color w:val="000000"/>
          <w:lang w:bidi="bo-CN"/>
        </w:rPr>
        <w:t>Please choose one of the following texts (these are available in Word doc form in Resources: Assignment Texts: Assignment 1 )</w:t>
      </w:r>
    </w:p>
    <w:p w14:paraId="30DD47D9" w14:textId="77777777" w:rsidR="003B2BF4" w:rsidRPr="001921AB" w:rsidRDefault="003B2BF4" w:rsidP="003B2BF4">
      <w:pPr>
        <w:numPr>
          <w:ilvl w:val="0"/>
          <w:numId w:val="4"/>
        </w:numPr>
        <w:spacing w:before="200"/>
        <w:jc w:val="both"/>
        <w:textAlignment w:val="baseline"/>
        <w:rPr>
          <w:rFonts w:ascii="Times New Roman" w:hAnsi="Times New Roman" w:cs="Times New Roman"/>
          <w:color w:val="000000"/>
          <w:lang w:bidi="bo-CN"/>
        </w:rPr>
      </w:pPr>
      <w:r w:rsidRPr="001921AB">
        <w:rPr>
          <w:rFonts w:ascii="Times New Roman" w:hAnsi="Times New Roman" w:cs="Times New Roman"/>
          <w:color w:val="000000"/>
          <w:lang w:bidi="bo-CN"/>
        </w:rPr>
        <w:t xml:space="preserve">“Turning the Wheel of Truth” (pp. 243-246). [“Turning the Wheel of the Truth Sutra-243-246 From Rupert </w:t>
      </w:r>
      <w:proofErr w:type="spellStart"/>
      <w:r w:rsidRPr="001921AB">
        <w:rPr>
          <w:rFonts w:ascii="Times New Roman" w:hAnsi="Times New Roman" w:cs="Times New Roman"/>
          <w:color w:val="000000"/>
          <w:lang w:bidi="bo-CN"/>
        </w:rPr>
        <w:t>Gethin's</w:t>
      </w:r>
      <w:proofErr w:type="spellEnd"/>
      <w:r w:rsidRPr="001921AB">
        <w:rPr>
          <w:rFonts w:ascii="Times New Roman" w:hAnsi="Times New Roman" w:cs="Times New Roman"/>
          <w:color w:val="000000"/>
          <w:lang w:bidi="bo-CN"/>
        </w:rPr>
        <w:t xml:space="preserve"> Sayings of the Buddha”]</w:t>
      </w:r>
    </w:p>
    <w:p w14:paraId="341A1F2F" w14:textId="77777777" w:rsidR="003B2BF4" w:rsidRPr="001921AB" w:rsidRDefault="003B2BF4" w:rsidP="003B2BF4">
      <w:pPr>
        <w:rPr>
          <w:rFonts w:ascii="Times New Roman" w:eastAsia="Times New Roman" w:hAnsi="Times New Roman" w:cs="Times New Roman"/>
          <w:lang w:bidi="bo-CN"/>
        </w:rPr>
      </w:pPr>
    </w:p>
    <w:p w14:paraId="692B0F42" w14:textId="77777777" w:rsidR="003B2BF4" w:rsidRPr="001921AB" w:rsidRDefault="003B2BF4" w:rsidP="003B2BF4">
      <w:pPr>
        <w:numPr>
          <w:ilvl w:val="0"/>
          <w:numId w:val="5"/>
        </w:numPr>
        <w:spacing w:before="200"/>
        <w:jc w:val="both"/>
        <w:textAlignment w:val="baseline"/>
        <w:rPr>
          <w:rFonts w:ascii="Times New Roman" w:hAnsi="Times New Roman" w:cs="Times New Roman"/>
          <w:color w:val="000000"/>
          <w:lang w:bidi="bo-CN"/>
        </w:rPr>
      </w:pPr>
      <w:r w:rsidRPr="001921AB">
        <w:rPr>
          <w:rFonts w:ascii="Times New Roman" w:hAnsi="Times New Roman" w:cs="Times New Roman"/>
          <w:color w:val="000000"/>
          <w:lang w:bidi="bo-CN"/>
        </w:rPr>
        <w:t xml:space="preserve">“The Fire Discourse” (pp. 222-225). [ “Fire Discourse-222-225 from Rupert </w:t>
      </w:r>
      <w:proofErr w:type="spellStart"/>
      <w:r w:rsidRPr="001921AB">
        <w:rPr>
          <w:rFonts w:ascii="Times New Roman" w:hAnsi="Times New Roman" w:cs="Times New Roman"/>
          <w:color w:val="000000"/>
          <w:lang w:bidi="bo-CN"/>
        </w:rPr>
        <w:t>Gethin's</w:t>
      </w:r>
      <w:proofErr w:type="spellEnd"/>
      <w:r w:rsidRPr="001921AB">
        <w:rPr>
          <w:rFonts w:ascii="Times New Roman" w:hAnsi="Times New Roman" w:cs="Times New Roman"/>
          <w:color w:val="000000"/>
          <w:lang w:bidi="bo-CN"/>
        </w:rPr>
        <w:t xml:space="preserve"> Sayings of the Buddha.”]   </w:t>
      </w:r>
    </w:p>
    <w:p w14:paraId="33F5583B" w14:textId="77777777" w:rsidR="003B2BF4" w:rsidRPr="001921AB" w:rsidRDefault="003B2BF4" w:rsidP="003B2BF4">
      <w:pPr>
        <w:rPr>
          <w:rFonts w:ascii="Times New Roman" w:eastAsia="Times New Roman" w:hAnsi="Times New Roman" w:cs="Times New Roman"/>
          <w:lang w:bidi="bo-CN"/>
        </w:rPr>
      </w:pPr>
    </w:p>
    <w:p w14:paraId="66468F92" w14:textId="77777777" w:rsidR="003B2BF4" w:rsidRPr="001921AB" w:rsidRDefault="003B2BF4" w:rsidP="003B2BF4">
      <w:pPr>
        <w:numPr>
          <w:ilvl w:val="0"/>
          <w:numId w:val="6"/>
        </w:numPr>
        <w:spacing w:before="200" w:after="200"/>
        <w:jc w:val="both"/>
        <w:textAlignment w:val="baseline"/>
        <w:rPr>
          <w:rFonts w:ascii="Times New Roman" w:hAnsi="Times New Roman" w:cs="Times New Roman"/>
          <w:color w:val="000000"/>
          <w:lang w:bidi="bo-CN"/>
        </w:rPr>
      </w:pPr>
      <w:r w:rsidRPr="001921AB">
        <w:rPr>
          <w:rFonts w:ascii="Times New Roman" w:hAnsi="Times New Roman" w:cs="Times New Roman"/>
          <w:color w:val="000000"/>
          <w:lang w:bidi="bo-CN"/>
        </w:rPr>
        <w:t xml:space="preserve">“The Four Foundations of Mindfulness”, as found in Sarah Shaw, </w:t>
      </w:r>
      <w:r w:rsidRPr="001921AB">
        <w:rPr>
          <w:rFonts w:ascii="Times New Roman" w:hAnsi="Times New Roman" w:cs="Times New Roman"/>
          <w:i/>
          <w:iCs/>
          <w:color w:val="000000"/>
          <w:lang w:bidi="bo-CN"/>
        </w:rPr>
        <w:t xml:space="preserve">Buddhist Meditation: An Anthology of Texts from </w:t>
      </w:r>
      <w:proofErr w:type="spellStart"/>
      <w:r w:rsidRPr="001921AB">
        <w:rPr>
          <w:rFonts w:ascii="Times New Roman" w:hAnsi="Times New Roman" w:cs="Times New Roman"/>
          <w:i/>
          <w:iCs/>
          <w:color w:val="000000"/>
          <w:lang w:bidi="bo-CN"/>
        </w:rPr>
        <w:t>Pāli</w:t>
      </w:r>
      <w:proofErr w:type="spellEnd"/>
      <w:r w:rsidRPr="001921AB">
        <w:rPr>
          <w:rFonts w:ascii="Times New Roman" w:hAnsi="Times New Roman" w:cs="Times New Roman"/>
          <w:i/>
          <w:iCs/>
          <w:color w:val="000000"/>
          <w:lang w:bidi="bo-CN"/>
        </w:rPr>
        <w:t xml:space="preserve"> Sources</w:t>
      </w:r>
      <w:r w:rsidRPr="001921AB">
        <w:rPr>
          <w:rFonts w:ascii="Times New Roman" w:hAnsi="Times New Roman" w:cs="Times New Roman"/>
          <w:color w:val="000000"/>
          <w:lang w:bidi="bo-CN"/>
        </w:rPr>
        <w:t xml:space="preserve">. London: Routledge, 2006: [The Four Foundations of Mindfulness] </w:t>
      </w:r>
    </w:p>
    <w:p w14:paraId="3BFEC076" w14:textId="77777777" w:rsidR="003B2BF4" w:rsidRPr="001921AB" w:rsidRDefault="003B2BF4" w:rsidP="003B2BF4">
      <w:pPr>
        <w:rPr>
          <w:rFonts w:ascii="Times New Roman" w:eastAsia="Times New Roman" w:hAnsi="Times New Roman" w:cs="Times New Roman"/>
          <w:lang w:bidi="bo-CN"/>
        </w:rPr>
      </w:pPr>
    </w:p>
    <w:p w14:paraId="372A4257" w14:textId="77777777" w:rsidR="003B2BF4" w:rsidRPr="001921AB" w:rsidRDefault="003B2BF4" w:rsidP="003B2BF4">
      <w:pPr>
        <w:spacing w:after="80"/>
        <w:jc w:val="both"/>
        <w:outlineLvl w:val="2"/>
        <w:rPr>
          <w:rFonts w:ascii="Times New Roman" w:eastAsia="Times New Roman" w:hAnsi="Times New Roman" w:cs="Times New Roman"/>
          <w:b/>
          <w:bCs/>
          <w:sz w:val="27"/>
          <w:szCs w:val="27"/>
          <w:lang w:bidi="bo-CN"/>
        </w:rPr>
      </w:pPr>
      <w:r w:rsidRPr="001921AB">
        <w:rPr>
          <w:rFonts w:ascii="Times New Roman" w:eastAsia="Times New Roman" w:hAnsi="Times New Roman" w:cs="Times New Roman"/>
          <w:b/>
          <w:bCs/>
          <w:color w:val="000000"/>
          <w:shd w:val="clear" w:color="auto" w:fill="F4CCCC"/>
          <w:lang w:bidi="bo-CN"/>
        </w:rPr>
        <w:t>Downloading and Annotating the Text</w:t>
      </w:r>
    </w:p>
    <w:p w14:paraId="6B3FC46B" w14:textId="77777777" w:rsidR="003B2BF4" w:rsidRPr="001921AB" w:rsidRDefault="003B2BF4" w:rsidP="003B2BF4">
      <w:pPr>
        <w:spacing w:before="20"/>
        <w:jc w:val="both"/>
        <w:rPr>
          <w:rFonts w:ascii="Times New Roman" w:hAnsi="Times New Roman" w:cs="Times New Roman"/>
          <w:color w:val="000000"/>
          <w:lang w:bidi="bo-CN"/>
        </w:rPr>
      </w:pPr>
      <w:r w:rsidRPr="001921AB">
        <w:rPr>
          <w:rFonts w:ascii="Times New Roman" w:hAnsi="Times New Roman" w:cs="Times New Roman"/>
          <w:color w:val="000000"/>
          <w:lang w:bidi="bo-CN"/>
        </w:rPr>
        <w:t>1) Go to “</w:t>
      </w:r>
      <w:r w:rsidRPr="001921AB">
        <w:rPr>
          <w:rFonts w:ascii="Times New Roman" w:hAnsi="Times New Roman" w:cs="Times New Roman"/>
          <w:b/>
          <w:bCs/>
          <w:color w:val="000000"/>
          <w:lang w:bidi="bo-CN"/>
        </w:rPr>
        <w:t>Resources</w:t>
      </w:r>
      <w:r w:rsidRPr="001921AB">
        <w:rPr>
          <w:rFonts w:ascii="Times New Roman" w:hAnsi="Times New Roman" w:cs="Times New Roman"/>
          <w:color w:val="000000"/>
          <w:lang w:bidi="bo-CN"/>
        </w:rPr>
        <w:t>” &gt; “</w:t>
      </w:r>
      <w:r w:rsidRPr="001921AB">
        <w:rPr>
          <w:rFonts w:ascii="Times New Roman" w:hAnsi="Times New Roman" w:cs="Times New Roman"/>
          <w:b/>
          <w:bCs/>
          <w:color w:val="000000"/>
          <w:lang w:bidi="bo-CN"/>
        </w:rPr>
        <w:t>Texts for Assignment</w:t>
      </w:r>
      <w:r>
        <w:rPr>
          <w:rFonts w:ascii="Times New Roman" w:hAnsi="Times New Roman" w:cs="Times New Roman"/>
          <w:b/>
          <w:bCs/>
          <w:color w:val="000000"/>
          <w:lang w:bidi="bo-CN"/>
        </w:rPr>
        <w:t xml:space="preserve"> 3</w:t>
      </w:r>
      <w:r>
        <w:rPr>
          <w:rFonts w:ascii="Times New Roman" w:hAnsi="Times New Roman" w:cs="Times New Roman"/>
          <w:color w:val="000000"/>
          <w:lang w:bidi="bo-CN"/>
        </w:rPr>
        <w:t>” on our main C</w:t>
      </w:r>
      <w:r w:rsidRPr="001921AB">
        <w:rPr>
          <w:rFonts w:ascii="Times New Roman" w:hAnsi="Times New Roman" w:cs="Times New Roman"/>
          <w:color w:val="000000"/>
          <w:lang w:bidi="bo-CN"/>
        </w:rPr>
        <w:t>ollab page</w:t>
      </w:r>
      <w:r>
        <w:rPr>
          <w:rFonts w:ascii="Times New Roman" w:hAnsi="Times New Roman" w:cs="Times New Roman"/>
          <w:color w:val="000000"/>
          <w:lang w:bidi="bo-CN"/>
        </w:rPr>
        <w:t xml:space="preserve"> and select from among the three texts</w:t>
      </w:r>
    </w:p>
    <w:p w14:paraId="085F1B49" w14:textId="77777777" w:rsidR="003B2BF4" w:rsidRDefault="003B2BF4" w:rsidP="003B2BF4">
      <w:pPr>
        <w:rPr>
          <w:rFonts w:ascii="Times New Roman" w:eastAsia="Times New Roman" w:hAnsi="Times New Roman" w:cs="Times New Roman"/>
          <w:lang w:bidi="bo-CN"/>
        </w:rPr>
      </w:pPr>
    </w:p>
    <w:p w14:paraId="43A66DE6" w14:textId="77777777" w:rsidR="003B2BF4" w:rsidRPr="001921AB" w:rsidRDefault="003B2BF4" w:rsidP="003B2BF4">
      <w:pPr>
        <w:rPr>
          <w:rFonts w:ascii="Times New Roman" w:eastAsia="Times New Roman" w:hAnsi="Times New Roman" w:cs="Times New Roman"/>
          <w:lang w:bidi="bo-CN"/>
        </w:rPr>
      </w:pPr>
      <w:r>
        <w:rPr>
          <w:rFonts w:ascii="Times New Roman" w:eastAsia="Times New Roman" w:hAnsi="Times New Roman" w:cs="Times New Roman"/>
          <w:lang w:bidi="bo-CN"/>
        </w:rPr>
        <w:t>2) Cut and paste your text into a Word Doc., outlining as you do so.</w:t>
      </w:r>
    </w:p>
    <w:p w14:paraId="62D2FB1A" w14:textId="77777777" w:rsidR="003B2BF4" w:rsidRDefault="003B2BF4" w:rsidP="003B2BF4">
      <w:pPr>
        <w:spacing w:before="20"/>
        <w:jc w:val="both"/>
        <w:rPr>
          <w:rFonts w:ascii="Times New Roman" w:hAnsi="Times New Roman" w:cs="Times New Roman"/>
          <w:color w:val="000000"/>
          <w:lang w:bidi="bo-CN"/>
        </w:rPr>
      </w:pPr>
    </w:p>
    <w:p w14:paraId="52F7F986" w14:textId="77777777" w:rsidR="003B2BF4" w:rsidRPr="001921AB" w:rsidRDefault="003B2BF4" w:rsidP="003B2BF4">
      <w:pPr>
        <w:spacing w:before="20"/>
        <w:jc w:val="both"/>
        <w:rPr>
          <w:rFonts w:ascii="Times New Roman" w:hAnsi="Times New Roman" w:cs="Times New Roman"/>
          <w:lang w:bidi="bo-CN"/>
        </w:rPr>
      </w:pPr>
      <w:r>
        <w:rPr>
          <w:rFonts w:ascii="Times New Roman" w:hAnsi="Times New Roman" w:cs="Times New Roman"/>
          <w:color w:val="000000"/>
          <w:lang w:bidi="bo-CN"/>
        </w:rPr>
        <w:t>3</w:t>
      </w:r>
      <w:r w:rsidRPr="001921AB">
        <w:rPr>
          <w:rFonts w:ascii="Times New Roman" w:hAnsi="Times New Roman" w:cs="Times New Roman"/>
          <w:color w:val="000000"/>
          <w:lang w:bidi="bo-CN"/>
        </w:rPr>
        <w:t>) When you are ready to begin making your comments, select the word, sentence, or paragraph in the Word Doc. that you want to comment on [in the example comment in the document, the phrase “direct path.” has been selected]</w:t>
      </w:r>
    </w:p>
    <w:p w14:paraId="0E2C64CC" w14:textId="77777777" w:rsidR="003B2BF4" w:rsidRDefault="003B2BF4" w:rsidP="003B2BF4">
      <w:pPr>
        <w:spacing w:before="20"/>
        <w:jc w:val="both"/>
        <w:rPr>
          <w:rFonts w:ascii="Times New Roman" w:hAnsi="Times New Roman" w:cs="Times New Roman"/>
          <w:color w:val="000000"/>
          <w:lang w:bidi="bo-CN"/>
        </w:rPr>
      </w:pPr>
    </w:p>
    <w:p w14:paraId="582394CA" w14:textId="77777777" w:rsidR="003B2BF4" w:rsidRPr="001921AB" w:rsidRDefault="003B2BF4" w:rsidP="003B2BF4">
      <w:pPr>
        <w:spacing w:before="20"/>
        <w:jc w:val="both"/>
        <w:rPr>
          <w:rFonts w:ascii="Times New Roman" w:hAnsi="Times New Roman" w:cs="Times New Roman"/>
          <w:lang w:bidi="bo-CN"/>
        </w:rPr>
      </w:pPr>
      <w:r>
        <w:rPr>
          <w:rFonts w:ascii="Times New Roman" w:hAnsi="Times New Roman" w:cs="Times New Roman"/>
          <w:color w:val="000000"/>
          <w:lang w:bidi="bo-CN"/>
        </w:rPr>
        <w:t>4</w:t>
      </w:r>
      <w:r w:rsidRPr="001921AB">
        <w:rPr>
          <w:rFonts w:ascii="Times New Roman" w:hAnsi="Times New Roman" w:cs="Times New Roman"/>
          <w:color w:val="000000"/>
          <w:lang w:bidi="bo-CN"/>
        </w:rPr>
        <w:t>) Click the “</w:t>
      </w:r>
      <w:r w:rsidRPr="001921AB">
        <w:rPr>
          <w:rFonts w:ascii="Times New Roman" w:hAnsi="Times New Roman" w:cs="Times New Roman"/>
          <w:b/>
          <w:bCs/>
          <w:color w:val="000000"/>
          <w:lang w:bidi="bo-CN"/>
        </w:rPr>
        <w:t>Review</w:t>
      </w:r>
      <w:r w:rsidRPr="001921AB">
        <w:rPr>
          <w:rFonts w:ascii="Times New Roman" w:hAnsi="Times New Roman" w:cs="Times New Roman"/>
          <w:color w:val="000000"/>
          <w:lang w:bidi="bo-CN"/>
        </w:rPr>
        <w:t>” Tab (top of the page) and click on the “</w:t>
      </w:r>
      <w:r w:rsidRPr="001921AB">
        <w:rPr>
          <w:rFonts w:ascii="Times New Roman" w:hAnsi="Times New Roman" w:cs="Times New Roman"/>
          <w:b/>
          <w:bCs/>
          <w:color w:val="000000"/>
          <w:lang w:bidi="bo-CN"/>
        </w:rPr>
        <w:t>New</w:t>
      </w:r>
      <w:r w:rsidRPr="001921AB">
        <w:rPr>
          <w:rFonts w:ascii="Times New Roman" w:hAnsi="Times New Roman" w:cs="Times New Roman"/>
          <w:color w:val="000000"/>
          <w:lang w:bidi="bo-CN"/>
        </w:rPr>
        <w:t>” icon under “Comments” [in PC, click the “</w:t>
      </w:r>
      <w:r w:rsidRPr="001921AB">
        <w:rPr>
          <w:rFonts w:ascii="Times New Roman" w:hAnsi="Times New Roman" w:cs="Times New Roman"/>
          <w:b/>
          <w:bCs/>
          <w:color w:val="000000"/>
          <w:lang w:bidi="bo-CN"/>
        </w:rPr>
        <w:t>New Comment</w:t>
      </w:r>
      <w:r w:rsidRPr="001921AB">
        <w:rPr>
          <w:rFonts w:ascii="Times New Roman" w:hAnsi="Times New Roman" w:cs="Times New Roman"/>
          <w:color w:val="000000"/>
          <w:lang w:bidi="bo-CN"/>
        </w:rPr>
        <w:t>” icon].</w:t>
      </w:r>
    </w:p>
    <w:p w14:paraId="680FE970" w14:textId="77777777" w:rsidR="003B2BF4" w:rsidRPr="001921AB" w:rsidRDefault="003B2BF4" w:rsidP="003B2BF4">
      <w:pPr>
        <w:spacing w:before="20"/>
        <w:jc w:val="both"/>
        <w:rPr>
          <w:rFonts w:ascii="Times New Roman" w:hAnsi="Times New Roman" w:cs="Times New Roman"/>
          <w:lang w:bidi="bo-CN"/>
        </w:rPr>
      </w:pPr>
      <w:r w:rsidRPr="001921AB">
        <w:rPr>
          <w:rFonts w:ascii="Times New Roman" w:hAnsi="Times New Roman" w:cs="Times New Roman"/>
          <w:color w:val="000000"/>
          <w:lang w:bidi="bo-CN"/>
        </w:rPr>
        <w:t>(Alternatively, in Mac, you can select “</w:t>
      </w:r>
      <w:r w:rsidRPr="001921AB">
        <w:rPr>
          <w:rFonts w:ascii="Times New Roman" w:hAnsi="Times New Roman" w:cs="Times New Roman"/>
          <w:b/>
          <w:bCs/>
          <w:color w:val="000000"/>
          <w:lang w:bidi="bo-CN"/>
        </w:rPr>
        <w:t>New Comment</w:t>
      </w:r>
      <w:r w:rsidRPr="001921AB">
        <w:rPr>
          <w:rFonts w:ascii="Times New Roman" w:hAnsi="Times New Roman" w:cs="Times New Roman"/>
          <w:color w:val="000000"/>
          <w:lang w:bidi="bo-CN"/>
        </w:rPr>
        <w:t>” from the pull down menu under  the “</w:t>
      </w:r>
      <w:r w:rsidRPr="001921AB">
        <w:rPr>
          <w:rFonts w:ascii="Times New Roman" w:hAnsi="Times New Roman" w:cs="Times New Roman"/>
          <w:b/>
          <w:bCs/>
          <w:color w:val="000000"/>
          <w:lang w:bidi="bo-CN"/>
        </w:rPr>
        <w:t>Insert</w:t>
      </w:r>
      <w:r w:rsidRPr="001921AB">
        <w:rPr>
          <w:rFonts w:ascii="Times New Roman" w:hAnsi="Times New Roman" w:cs="Times New Roman"/>
          <w:color w:val="000000"/>
          <w:lang w:bidi="bo-CN"/>
        </w:rPr>
        <w:t>” tab at the top of your screen).</w:t>
      </w:r>
    </w:p>
    <w:p w14:paraId="457B68A5" w14:textId="77777777" w:rsidR="003B2BF4" w:rsidRDefault="003B2BF4" w:rsidP="003B2BF4">
      <w:pPr>
        <w:spacing w:before="20"/>
        <w:jc w:val="both"/>
        <w:rPr>
          <w:rFonts w:ascii="Times New Roman" w:hAnsi="Times New Roman" w:cs="Times New Roman"/>
          <w:color w:val="000000"/>
          <w:lang w:bidi="bo-CN"/>
        </w:rPr>
      </w:pPr>
    </w:p>
    <w:p w14:paraId="2A6A5E8E" w14:textId="77777777" w:rsidR="003B2BF4" w:rsidRPr="001921AB" w:rsidRDefault="003B2BF4" w:rsidP="003B2BF4">
      <w:pPr>
        <w:spacing w:before="20"/>
        <w:jc w:val="both"/>
        <w:rPr>
          <w:rFonts w:ascii="Times New Roman" w:hAnsi="Times New Roman" w:cs="Times New Roman"/>
          <w:lang w:bidi="bo-CN"/>
        </w:rPr>
      </w:pPr>
      <w:r>
        <w:rPr>
          <w:rFonts w:ascii="Times New Roman" w:hAnsi="Times New Roman" w:cs="Times New Roman"/>
          <w:color w:val="000000"/>
          <w:lang w:bidi="bo-CN"/>
        </w:rPr>
        <w:t>5</w:t>
      </w:r>
      <w:r w:rsidRPr="001921AB">
        <w:rPr>
          <w:rFonts w:ascii="Times New Roman" w:hAnsi="Times New Roman" w:cs="Times New Roman"/>
          <w:color w:val="000000"/>
          <w:lang w:bidi="bo-CN"/>
        </w:rPr>
        <w:t>) Enter in your comment into the comment field. Remember, comments need to be at least 50 words (and you should try to keep them to under 70 words) – to check the word count, simply highlight the text in your comment and click the “</w:t>
      </w:r>
      <w:r w:rsidRPr="001921AB">
        <w:rPr>
          <w:rFonts w:ascii="Times New Roman" w:hAnsi="Times New Roman" w:cs="Times New Roman"/>
          <w:b/>
          <w:bCs/>
          <w:color w:val="000000"/>
          <w:lang w:bidi="bo-CN"/>
        </w:rPr>
        <w:t>Tools</w:t>
      </w:r>
      <w:r w:rsidRPr="001921AB">
        <w:rPr>
          <w:rFonts w:ascii="Times New Roman" w:hAnsi="Times New Roman" w:cs="Times New Roman"/>
          <w:color w:val="000000"/>
          <w:lang w:bidi="bo-CN"/>
        </w:rPr>
        <w:t>” tab at the top and click “</w:t>
      </w:r>
      <w:r w:rsidRPr="001921AB">
        <w:rPr>
          <w:rFonts w:ascii="Times New Roman" w:hAnsi="Times New Roman" w:cs="Times New Roman"/>
          <w:b/>
          <w:bCs/>
          <w:color w:val="000000"/>
          <w:lang w:bidi="bo-CN"/>
        </w:rPr>
        <w:t>Word Count</w:t>
      </w:r>
      <w:r w:rsidRPr="001921AB">
        <w:rPr>
          <w:rFonts w:ascii="Times New Roman" w:hAnsi="Times New Roman" w:cs="Times New Roman"/>
          <w:color w:val="000000"/>
          <w:lang w:bidi="bo-CN"/>
        </w:rPr>
        <w:t>.” [For PC, on the “</w:t>
      </w:r>
      <w:r w:rsidRPr="001921AB">
        <w:rPr>
          <w:rFonts w:ascii="Times New Roman" w:hAnsi="Times New Roman" w:cs="Times New Roman"/>
          <w:b/>
          <w:bCs/>
          <w:color w:val="000000"/>
          <w:lang w:bidi="bo-CN"/>
        </w:rPr>
        <w:t>Review”</w:t>
      </w:r>
      <w:r w:rsidRPr="001921AB">
        <w:rPr>
          <w:rFonts w:ascii="Times New Roman" w:hAnsi="Times New Roman" w:cs="Times New Roman"/>
          <w:color w:val="000000"/>
          <w:lang w:bidi="bo-CN"/>
        </w:rPr>
        <w:t xml:space="preserve"> tab, in the “</w:t>
      </w:r>
      <w:r w:rsidRPr="001921AB">
        <w:rPr>
          <w:rFonts w:ascii="Times New Roman" w:hAnsi="Times New Roman" w:cs="Times New Roman"/>
          <w:b/>
          <w:bCs/>
          <w:color w:val="000000"/>
          <w:lang w:bidi="bo-CN"/>
        </w:rPr>
        <w:t>Proofing”</w:t>
      </w:r>
      <w:r w:rsidRPr="001921AB">
        <w:rPr>
          <w:rFonts w:ascii="Times New Roman" w:hAnsi="Times New Roman" w:cs="Times New Roman"/>
          <w:color w:val="000000"/>
          <w:lang w:bidi="bo-CN"/>
        </w:rPr>
        <w:t xml:space="preserve"> group, click “</w:t>
      </w:r>
      <w:r w:rsidRPr="001921AB">
        <w:rPr>
          <w:rFonts w:ascii="Times New Roman" w:hAnsi="Times New Roman" w:cs="Times New Roman"/>
          <w:b/>
          <w:bCs/>
          <w:color w:val="000000"/>
          <w:lang w:bidi="bo-CN"/>
        </w:rPr>
        <w:t>Word Count</w:t>
      </w:r>
      <w:r w:rsidRPr="001921AB">
        <w:rPr>
          <w:rFonts w:ascii="Times New Roman" w:hAnsi="Times New Roman" w:cs="Times New Roman"/>
          <w:color w:val="000000"/>
          <w:lang w:bidi="bo-CN"/>
        </w:rPr>
        <w:t>.”]</w:t>
      </w:r>
    </w:p>
    <w:p w14:paraId="4DBA348B" w14:textId="77777777" w:rsidR="003B2BF4" w:rsidRPr="001921AB" w:rsidRDefault="003B2BF4" w:rsidP="003B2BF4">
      <w:pPr>
        <w:spacing w:before="20"/>
        <w:jc w:val="both"/>
        <w:rPr>
          <w:rFonts w:ascii="Times New Roman" w:hAnsi="Times New Roman" w:cs="Times New Roman"/>
          <w:lang w:bidi="bo-CN"/>
        </w:rPr>
      </w:pPr>
      <w:r w:rsidRPr="001921AB">
        <w:rPr>
          <w:rFonts w:ascii="Times New Roman" w:hAnsi="Times New Roman" w:cs="Times New Roman"/>
          <w:b/>
          <w:bCs/>
          <w:color w:val="000000"/>
          <w:lang w:bidi="bo-CN"/>
        </w:rPr>
        <w:t>Saving and Submitting</w:t>
      </w:r>
    </w:p>
    <w:p w14:paraId="7B7E92DB" w14:textId="77777777" w:rsidR="003B2BF4" w:rsidRDefault="003B2BF4" w:rsidP="003B2BF4">
      <w:pPr>
        <w:spacing w:before="20"/>
        <w:jc w:val="both"/>
        <w:rPr>
          <w:rFonts w:ascii="Times New Roman" w:hAnsi="Times New Roman" w:cs="Times New Roman"/>
          <w:color w:val="000000"/>
          <w:lang w:bidi="bo-CN"/>
        </w:rPr>
      </w:pPr>
    </w:p>
    <w:p w14:paraId="41D4DE02" w14:textId="77777777" w:rsidR="003B2BF4" w:rsidRPr="001921AB" w:rsidRDefault="003B2BF4" w:rsidP="003B2BF4">
      <w:pPr>
        <w:spacing w:before="20"/>
        <w:jc w:val="both"/>
        <w:rPr>
          <w:rFonts w:ascii="Times New Roman" w:hAnsi="Times New Roman" w:cs="Times New Roman"/>
          <w:lang w:bidi="bo-CN"/>
        </w:rPr>
      </w:pPr>
      <w:r>
        <w:rPr>
          <w:rFonts w:ascii="Times New Roman" w:hAnsi="Times New Roman" w:cs="Times New Roman"/>
          <w:color w:val="000000"/>
          <w:lang w:bidi="bo-CN"/>
        </w:rPr>
        <w:t>6</w:t>
      </w:r>
      <w:r w:rsidRPr="001921AB">
        <w:rPr>
          <w:rFonts w:ascii="Times New Roman" w:hAnsi="Times New Roman" w:cs="Times New Roman"/>
          <w:color w:val="000000"/>
          <w:lang w:bidi="bo-CN"/>
        </w:rPr>
        <w:t>) Once you have finished entering your 10 comments, click “</w:t>
      </w:r>
      <w:r w:rsidRPr="001921AB">
        <w:rPr>
          <w:rFonts w:ascii="Times New Roman" w:hAnsi="Times New Roman" w:cs="Times New Roman"/>
          <w:b/>
          <w:bCs/>
          <w:color w:val="000000"/>
          <w:lang w:bidi="bo-CN"/>
        </w:rPr>
        <w:t>Save as</w:t>
      </w:r>
      <w:r w:rsidRPr="001921AB">
        <w:rPr>
          <w:rFonts w:ascii="Times New Roman" w:hAnsi="Times New Roman" w:cs="Times New Roman"/>
          <w:color w:val="000000"/>
          <w:lang w:bidi="bo-CN"/>
        </w:rPr>
        <w:t>” under the “</w:t>
      </w:r>
      <w:r w:rsidRPr="001921AB">
        <w:rPr>
          <w:rFonts w:ascii="Times New Roman" w:hAnsi="Times New Roman" w:cs="Times New Roman"/>
          <w:b/>
          <w:bCs/>
          <w:color w:val="000000"/>
          <w:lang w:bidi="bo-CN"/>
        </w:rPr>
        <w:t>File</w:t>
      </w:r>
      <w:r w:rsidRPr="001921AB">
        <w:rPr>
          <w:rFonts w:ascii="Times New Roman" w:hAnsi="Times New Roman" w:cs="Times New Roman"/>
          <w:color w:val="000000"/>
          <w:lang w:bidi="bo-CN"/>
        </w:rPr>
        <w:t xml:space="preserve">” tab. Name the document according to the following format: </w:t>
      </w:r>
      <w:proofErr w:type="spellStart"/>
      <w:r w:rsidRPr="001921AB">
        <w:rPr>
          <w:rFonts w:ascii="Times New Roman" w:hAnsi="Times New Roman" w:cs="Times New Roman"/>
          <w:b/>
          <w:bCs/>
          <w:color w:val="000000"/>
          <w:lang w:bidi="bo-CN"/>
        </w:rPr>
        <w:t>Sec#.Last</w:t>
      </w:r>
      <w:proofErr w:type="spellEnd"/>
      <w:r w:rsidRPr="001921AB">
        <w:rPr>
          <w:rFonts w:ascii="Times New Roman" w:hAnsi="Times New Roman" w:cs="Times New Roman"/>
          <w:b/>
          <w:bCs/>
          <w:color w:val="000000"/>
          <w:lang w:bidi="bo-CN"/>
        </w:rPr>
        <w:t xml:space="preserve"> </w:t>
      </w:r>
      <w:proofErr w:type="spellStart"/>
      <w:r w:rsidRPr="001921AB">
        <w:rPr>
          <w:rFonts w:ascii="Times New Roman" w:hAnsi="Times New Roman" w:cs="Times New Roman"/>
          <w:b/>
          <w:bCs/>
          <w:color w:val="000000"/>
          <w:lang w:bidi="bo-CN"/>
        </w:rPr>
        <w:t>name.Annotation</w:t>
      </w:r>
      <w:proofErr w:type="spellEnd"/>
      <w:r w:rsidRPr="001921AB">
        <w:rPr>
          <w:rFonts w:ascii="Times New Roman" w:hAnsi="Times New Roman" w:cs="Times New Roman"/>
          <w:b/>
          <w:bCs/>
          <w:color w:val="000000"/>
          <w:lang w:bidi="bo-CN"/>
        </w:rPr>
        <w:t xml:space="preserve"> Assignment.</w:t>
      </w:r>
      <w:r w:rsidRPr="001921AB">
        <w:rPr>
          <w:rFonts w:ascii="Times New Roman" w:hAnsi="Times New Roman" w:cs="Times New Roman"/>
          <w:color w:val="000000"/>
          <w:lang w:bidi="bo-CN"/>
        </w:rPr>
        <w:t xml:space="preserve"> For example: </w:t>
      </w:r>
      <w:r w:rsidRPr="001921AB">
        <w:rPr>
          <w:rFonts w:ascii="Times New Roman" w:hAnsi="Times New Roman" w:cs="Times New Roman"/>
          <w:b/>
          <w:bCs/>
          <w:color w:val="000000"/>
          <w:lang w:bidi="bo-CN"/>
        </w:rPr>
        <w:t>108.Baggins.Annotation Assignment.docx.</w:t>
      </w:r>
    </w:p>
    <w:p w14:paraId="1E55D5B6" w14:textId="77777777" w:rsidR="003B2BF4" w:rsidRDefault="003B2BF4" w:rsidP="003B2BF4">
      <w:pPr>
        <w:rPr>
          <w:rFonts w:ascii="Times New Roman" w:eastAsia="Times New Roman" w:hAnsi="Times New Roman" w:cs="Times New Roman"/>
          <w:color w:val="000000"/>
          <w:lang w:bidi="bo-CN"/>
        </w:rPr>
      </w:pPr>
    </w:p>
    <w:p w14:paraId="5DF45892" w14:textId="77777777" w:rsidR="003B2BF4" w:rsidRPr="001921AB" w:rsidRDefault="003B2BF4" w:rsidP="003B2BF4">
      <w:pPr>
        <w:rPr>
          <w:rFonts w:ascii="Times New Roman" w:eastAsia="Times New Roman" w:hAnsi="Times New Roman" w:cs="Times New Roman"/>
          <w:lang w:bidi="bo-CN"/>
        </w:rPr>
      </w:pPr>
      <w:r>
        <w:rPr>
          <w:rFonts w:ascii="Times New Roman" w:eastAsia="Times New Roman" w:hAnsi="Times New Roman" w:cs="Times New Roman"/>
          <w:color w:val="000000"/>
          <w:lang w:bidi="bo-CN"/>
        </w:rPr>
        <w:t>7</w:t>
      </w:r>
      <w:r w:rsidRPr="001921AB">
        <w:rPr>
          <w:rFonts w:ascii="Times New Roman" w:eastAsia="Times New Roman" w:hAnsi="Times New Roman" w:cs="Times New Roman"/>
          <w:color w:val="000000"/>
          <w:lang w:bidi="bo-CN"/>
        </w:rPr>
        <w:t>) Email your saved document as an attachment directly to your TA before the submission deadline (</w:t>
      </w:r>
      <w:r w:rsidRPr="001921AB">
        <w:rPr>
          <w:rFonts w:ascii="Times New Roman" w:eastAsia="Times New Roman" w:hAnsi="Times New Roman" w:cs="Times New Roman"/>
          <w:i/>
          <w:iCs/>
          <w:color w:val="000000"/>
          <w:lang w:bidi="bo-CN"/>
        </w:rPr>
        <w:t xml:space="preserve">Monday, </w:t>
      </w:r>
      <w:r>
        <w:rPr>
          <w:rFonts w:ascii="Times New Roman" w:eastAsia="Times New Roman" w:hAnsi="Times New Roman" w:cs="Times New Roman"/>
          <w:i/>
          <w:iCs/>
          <w:color w:val="000000"/>
          <w:lang w:bidi="bo-CN"/>
        </w:rPr>
        <w:t>April 10</w:t>
      </w:r>
      <w:r w:rsidRPr="001921AB">
        <w:rPr>
          <w:rFonts w:ascii="Times New Roman" w:eastAsia="Times New Roman" w:hAnsi="Times New Roman" w:cs="Times New Roman"/>
          <w:i/>
          <w:iCs/>
          <w:color w:val="000000"/>
          <w:lang w:bidi="bo-CN"/>
        </w:rPr>
        <w:t>, 11:59 pm</w:t>
      </w:r>
      <w:r w:rsidRPr="001921AB">
        <w:rPr>
          <w:rFonts w:ascii="Times New Roman" w:eastAsia="Times New Roman" w:hAnsi="Times New Roman" w:cs="Times New Roman"/>
          <w:color w:val="000000"/>
          <w:lang w:bidi="bo-CN"/>
        </w:rPr>
        <w:t>)</w:t>
      </w:r>
    </w:p>
    <w:p w14:paraId="01F6AE63" w14:textId="77777777" w:rsidR="00D25059" w:rsidRDefault="00D25059"/>
    <w:sectPr w:rsidR="00D25059" w:rsidSect="0042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icrosoft Himalaya">
    <w:panose1 w:val="01010100010101010101"/>
    <w:charset w:val="86"/>
    <w:family w:val="auto"/>
    <w:pitch w:val="variable"/>
    <w:sig w:usb0="80000003" w:usb1="080F0000" w:usb2="0000005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60D"/>
    <w:multiLevelType w:val="multilevel"/>
    <w:tmpl w:val="0504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162D4A"/>
    <w:multiLevelType w:val="multilevel"/>
    <w:tmpl w:val="3714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B91483"/>
    <w:multiLevelType w:val="multilevel"/>
    <w:tmpl w:val="499E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35BC5"/>
    <w:multiLevelType w:val="multilevel"/>
    <w:tmpl w:val="C94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AF07B7"/>
    <w:multiLevelType w:val="multilevel"/>
    <w:tmpl w:val="5A4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B1C7A"/>
    <w:multiLevelType w:val="multilevel"/>
    <w:tmpl w:val="688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F4"/>
    <w:rsid w:val="003B2BF4"/>
    <w:rsid w:val="0042087A"/>
    <w:rsid w:val="004B263D"/>
    <w:rsid w:val="00D2505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ecimalSymbol w:val="."/>
  <w:listSeparator w:val=","/>
  <w14:docId w14:val="1FBB0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2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1001</Words>
  <Characters>5707</Characters>
  <Application>Microsoft Macintosh Word</Application>
  <DocSecurity>0</DocSecurity>
  <Lines>47</Lines>
  <Paragraphs>13</Paragraphs>
  <ScaleCrop>false</ScaleCrop>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2017-04-04T13:43:00Z</dcterms:created>
  <dcterms:modified xsi:type="dcterms:W3CDTF">2017-04-04T13:43:00Z</dcterms:modified>
</cp:coreProperties>
</file>