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8CBD5" w14:textId="77777777" w:rsidR="007A065B" w:rsidRDefault="00000000">
      <w:pPr>
        <w:pStyle w:val="Title"/>
        <w:jc w:val="center"/>
      </w:pPr>
      <w:r>
        <w:t>Company Travel Policy</w:t>
      </w:r>
    </w:p>
    <w:p w14:paraId="3F5084D1" w14:textId="0D1A1CF7" w:rsidR="007A065B" w:rsidRDefault="00000000">
      <w:r>
        <w:t xml:space="preserve">Effective Date: </w:t>
      </w:r>
      <w:r w:rsidR="009025BF">
        <w:t>01/01/2025</w:t>
      </w:r>
    </w:p>
    <w:p w14:paraId="0F0428FC" w14:textId="128C34A8" w:rsidR="007A065B" w:rsidRDefault="00000000">
      <w:r>
        <w:t xml:space="preserve">Last Reviewed: </w:t>
      </w:r>
      <w:r w:rsidR="009025BF">
        <w:t>01/01/2025</w:t>
      </w:r>
    </w:p>
    <w:p w14:paraId="2DA503F8" w14:textId="4391B6B2" w:rsidR="007A065B" w:rsidRDefault="00000000">
      <w:r>
        <w:t xml:space="preserve">Approved By: </w:t>
      </w:r>
      <w:r w:rsidR="009025BF">
        <w:t>Phanis Parpas</w:t>
      </w:r>
    </w:p>
    <w:p w14:paraId="2E961251" w14:textId="77777777" w:rsidR="007A065B" w:rsidRDefault="007A065B"/>
    <w:p w14:paraId="4E49835E" w14:textId="77777777" w:rsidR="007A065B" w:rsidRDefault="00000000">
      <w:pPr>
        <w:pStyle w:val="Heading1"/>
      </w:pPr>
      <w:r>
        <w:t>1. Purpose</w:t>
      </w:r>
    </w:p>
    <w:p w14:paraId="75419419" w14:textId="77777777" w:rsidR="007A065B" w:rsidRDefault="00000000">
      <w:r>
        <w:t>The purpose of this Travel Policy is to provide clear guidelines for employees traveling on behalf of [Company Name]. It ensures that travel is conducted safely, efficiently, and cost-effectively, while maintaining compliance with internal controls and regulatory requirements.</w:t>
      </w:r>
    </w:p>
    <w:p w14:paraId="6FDB72F3" w14:textId="77777777" w:rsidR="007A065B" w:rsidRDefault="00000000">
      <w:pPr>
        <w:pStyle w:val="Heading1"/>
      </w:pPr>
      <w:r>
        <w:t>2. Scope</w:t>
      </w:r>
    </w:p>
    <w:p w14:paraId="50D5B575" w14:textId="77777777" w:rsidR="007A065B" w:rsidRDefault="00000000">
      <w:r>
        <w:t>This policy applies to:</w:t>
      </w:r>
      <w:r>
        <w:br/>
        <w:t>- All employees, contractors, and consultants traveling for business purposes</w:t>
      </w:r>
      <w:r>
        <w:br/>
        <w:t>- Domestic and international travel</w:t>
      </w:r>
      <w:r>
        <w:br/>
        <w:t>- All travel-related expenses, including transportation, lodging, meals, and incidentals</w:t>
      </w:r>
    </w:p>
    <w:p w14:paraId="319F39F9" w14:textId="77777777" w:rsidR="007A065B" w:rsidRDefault="00000000">
      <w:pPr>
        <w:pStyle w:val="Heading1"/>
      </w:pPr>
      <w:r>
        <w:t>3. Travel Planning and Authorization</w:t>
      </w:r>
    </w:p>
    <w:p w14:paraId="447FD196" w14:textId="77777777" w:rsidR="007A065B" w:rsidRDefault="00000000">
      <w:pPr>
        <w:pStyle w:val="Heading2"/>
      </w:pPr>
      <w:r>
        <w:t>3.1 Pre-Approval Requirements</w:t>
      </w:r>
    </w:p>
    <w:p w14:paraId="76982FF2" w14:textId="77777777" w:rsidR="007A065B" w:rsidRDefault="00000000">
      <w:r>
        <w:t>All business travel must be approved in advance by:</w:t>
      </w:r>
      <w:r>
        <w:br/>
        <w:t>- The employee’s direct manager</w:t>
      </w:r>
      <w:r>
        <w:br/>
        <w:t>- The department head (for international or extended travel)</w:t>
      </w:r>
      <w:r>
        <w:br/>
        <w:t>- The finance team (for travel exceeding €2,000)</w:t>
      </w:r>
    </w:p>
    <w:p w14:paraId="4774498E" w14:textId="77777777" w:rsidR="007A065B" w:rsidRDefault="00000000">
      <w:pPr>
        <w:pStyle w:val="Heading2"/>
      </w:pPr>
      <w:r>
        <w:t>3.2 Travel Request Submission</w:t>
      </w:r>
    </w:p>
    <w:p w14:paraId="5336A321" w14:textId="77777777" w:rsidR="007A065B" w:rsidRDefault="00000000">
      <w:r>
        <w:t>Employees must submit a travel request via the company’s travel management system or form, including:</w:t>
      </w:r>
      <w:r>
        <w:br/>
        <w:t>- Business justification</w:t>
      </w:r>
      <w:r>
        <w:br/>
        <w:t>- Travel dates and destination(s)</w:t>
      </w:r>
      <w:r>
        <w:br/>
        <w:t>- Estimated budget</w:t>
      </w:r>
      <w:r>
        <w:br/>
      </w:r>
      <w:r>
        <w:lastRenderedPageBreak/>
        <w:t>- Proposed itinerary</w:t>
      </w:r>
      <w:r>
        <w:br/>
        <w:t>- Any special requirements (e.g., visa, accessibility)</w:t>
      </w:r>
    </w:p>
    <w:p w14:paraId="721CFAF5" w14:textId="77777777" w:rsidR="007A065B" w:rsidRDefault="00000000">
      <w:pPr>
        <w:pStyle w:val="Heading2"/>
      </w:pPr>
      <w:r>
        <w:t>3.3 Travel Itinerary</w:t>
      </w:r>
    </w:p>
    <w:p w14:paraId="5CD47E44" w14:textId="77777777" w:rsidR="007A065B" w:rsidRDefault="00000000">
      <w:r>
        <w:t>Once approved, employees must submit a finalized itinerary including:</w:t>
      </w:r>
      <w:r>
        <w:br/>
        <w:t>- Flight and hotel confirmations</w:t>
      </w:r>
      <w:r>
        <w:br/>
        <w:t>- Meeting schedules</w:t>
      </w:r>
      <w:r>
        <w:br/>
        <w:t>- Emergency contact information</w:t>
      </w:r>
    </w:p>
    <w:p w14:paraId="5EFCDAE1" w14:textId="77777777" w:rsidR="007A065B" w:rsidRDefault="00000000">
      <w:pPr>
        <w:pStyle w:val="Heading1"/>
      </w:pPr>
      <w:r>
        <w:t>4. Booking Guidelines</w:t>
      </w:r>
    </w:p>
    <w:p w14:paraId="2565E453" w14:textId="77777777" w:rsidR="007A065B" w:rsidRDefault="00000000">
      <w:pPr>
        <w:pStyle w:val="Heading2"/>
      </w:pPr>
      <w:r>
        <w:t>4.1 Booking Channels</w:t>
      </w:r>
    </w:p>
    <w:p w14:paraId="50F4FDEC" w14:textId="77777777" w:rsidR="007A065B" w:rsidRDefault="00000000">
      <w:r>
        <w:t>All travel must be booked through:</w:t>
      </w:r>
      <w:r>
        <w:br/>
        <w:t>- The company’s preferred travel agency or online booking tool</w:t>
      </w:r>
      <w:r>
        <w:br/>
        <w:t>- Exceptions must be approved by the travel coordinator</w:t>
      </w:r>
    </w:p>
    <w:p w14:paraId="61BE224C" w14:textId="77777777" w:rsidR="007A065B" w:rsidRDefault="00000000">
      <w:pPr>
        <w:pStyle w:val="Heading2"/>
      </w:pPr>
      <w:r>
        <w:t>4.2 Air Travel</w:t>
      </w:r>
    </w:p>
    <w:p w14:paraId="56369619" w14:textId="77777777" w:rsidR="007A065B" w:rsidRDefault="00000000">
      <w:r>
        <w:t>- Class of Service:</w:t>
      </w:r>
      <w:r>
        <w:br/>
        <w:t xml:space="preserve">  - Economy class for flights under 6 hours</w:t>
      </w:r>
      <w:r>
        <w:br/>
        <w:t xml:space="preserve">  - Premium Economy or Business Class may be approved for flights over 6 hours or for executive-level employees</w:t>
      </w:r>
      <w:r>
        <w:br/>
        <w:t>- Baggage: One checked bag is reimbursable</w:t>
      </w:r>
      <w:r>
        <w:br/>
        <w:t>- Change Fees: Covered if due to business needs</w:t>
      </w:r>
    </w:p>
    <w:p w14:paraId="07292AC8" w14:textId="77777777" w:rsidR="007A065B" w:rsidRDefault="00000000">
      <w:pPr>
        <w:pStyle w:val="Heading2"/>
      </w:pPr>
      <w:r>
        <w:t>4.3 Ground Transportation</w:t>
      </w:r>
    </w:p>
    <w:p w14:paraId="515AEB22" w14:textId="77777777" w:rsidR="007A065B" w:rsidRDefault="00000000">
      <w:r>
        <w:t>- Rental Cars: Mid-size or economy class; fuel receipts must be submitted</w:t>
      </w:r>
      <w:r>
        <w:br/>
        <w:t>- Rideshare/Taxi: Allowed for short distances or when public transport is impractical</w:t>
      </w:r>
      <w:r>
        <w:br/>
        <w:t>- Public Transport: Encouraged when safe and efficient</w:t>
      </w:r>
    </w:p>
    <w:p w14:paraId="27FB6533" w14:textId="77777777" w:rsidR="007A065B" w:rsidRDefault="00000000">
      <w:pPr>
        <w:pStyle w:val="Heading2"/>
      </w:pPr>
      <w:r>
        <w:t>4.4 Lodging</w:t>
      </w:r>
    </w:p>
    <w:p w14:paraId="726613F1" w14:textId="77777777" w:rsidR="007A065B" w:rsidRDefault="00000000">
      <w:r>
        <w:t>- Hotel Class: Up to 4-star hotels</w:t>
      </w:r>
      <w:r>
        <w:br/>
        <w:t>- Location: Within 10 km of the business venue</w:t>
      </w:r>
      <w:r>
        <w:br/>
        <w:t>- Booking: Use preferred hotel partners when available</w:t>
      </w:r>
      <w:r>
        <w:br/>
        <w:t>- Additional Charges: Wi-Fi and parking are reimbursable; minibar and entertainment are not</w:t>
      </w:r>
    </w:p>
    <w:p w14:paraId="5117EA27" w14:textId="77777777" w:rsidR="007A065B" w:rsidRDefault="00000000">
      <w:pPr>
        <w:pStyle w:val="Heading1"/>
      </w:pPr>
      <w:r>
        <w:lastRenderedPageBreak/>
        <w:t>5. Per Diem and Expense Guidelines</w:t>
      </w:r>
    </w:p>
    <w:p w14:paraId="1D7EBFB3" w14:textId="77777777" w:rsidR="007A065B" w:rsidRDefault="00000000">
      <w:pPr>
        <w:pStyle w:val="Heading2"/>
      </w:pPr>
      <w:r>
        <w:t>5.1 Per Diem Rates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3116"/>
        <w:gridCol w:w="3117"/>
      </w:tblGrid>
      <w:tr w:rsidR="007A065B" w14:paraId="6A754FE4" w14:textId="77777777">
        <w:tc>
          <w:tcPr>
            <w:tcW w:w="3120" w:type="dxa"/>
          </w:tcPr>
          <w:p w14:paraId="228CEE3A" w14:textId="77777777" w:rsidR="007A065B" w:rsidRDefault="00000000">
            <w:pPr>
              <w:jc w:val="center"/>
            </w:pPr>
            <w:r>
              <w:rPr>
                <w:b/>
              </w:rPr>
              <w:t>Expense Category</w:t>
            </w:r>
          </w:p>
        </w:tc>
        <w:tc>
          <w:tcPr>
            <w:tcW w:w="3120" w:type="dxa"/>
          </w:tcPr>
          <w:p w14:paraId="139BE364" w14:textId="77777777" w:rsidR="007A065B" w:rsidRDefault="00000000">
            <w:pPr>
              <w:jc w:val="center"/>
            </w:pPr>
            <w:r>
              <w:rPr>
                <w:b/>
              </w:rPr>
              <w:t>Domestic Travel</w:t>
            </w:r>
          </w:p>
        </w:tc>
        <w:tc>
          <w:tcPr>
            <w:tcW w:w="3120" w:type="dxa"/>
          </w:tcPr>
          <w:p w14:paraId="5E6F2F45" w14:textId="77777777" w:rsidR="007A065B" w:rsidRDefault="00000000">
            <w:pPr>
              <w:jc w:val="center"/>
            </w:pPr>
            <w:r>
              <w:rPr>
                <w:b/>
              </w:rPr>
              <w:t>International Travel</w:t>
            </w:r>
          </w:p>
        </w:tc>
      </w:tr>
      <w:tr w:rsidR="007A065B" w14:paraId="0DE9B226" w14:textId="77777777">
        <w:tc>
          <w:tcPr>
            <w:tcW w:w="3120" w:type="dxa"/>
          </w:tcPr>
          <w:p w14:paraId="3186D843" w14:textId="77777777" w:rsidR="007A065B" w:rsidRDefault="00000000">
            <w:pPr>
              <w:jc w:val="center"/>
            </w:pPr>
            <w:r>
              <w:t>Breakfast</w:t>
            </w:r>
          </w:p>
        </w:tc>
        <w:tc>
          <w:tcPr>
            <w:tcW w:w="3120" w:type="dxa"/>
          </w:tcPr>
          <w:p w14:paraId="1D23548A" w14:textId="77777777" w:rsidR="007A065B" w:rsidRDefault="00000000">
            <w:pPr>
              <w:jc w:val="center"/>
            </w:pPr>
            <w:r>
              <w:t>€10</w:t>
            </w:r>
          </w:p>
        </w:tc>
        <w:tc>
          <w:tcPr>
            <w:tcW w:w="3120" w:type="dxa"/>
          </w:tcPr>
          <w:p w14:paraId="6F6EEF92" w14:textId="77777777" w:rsidR="007A065B" w:rsidRDefault="00000000">
            <w:pPr>
              <w:jc w:val="center"/>
            </w:pPr>
            <w:r>
              <w:t>€15</w:t>
            </w:r>
          </w:p>
        </w:tc>
      </w:tr>
      <w:tr w:rsidR="007A065B" w14:paraId="441A2943" w14:textId="77777777">
        <w:tc>
          <w:tcPr>
            <w:tcW w:w="3120" w:type="dxa"/>
          </w:tcPr>
          <w:p w14:paraId="596403E4" w14:textId="77777777" w:rsidR="007A065B" w:rsidRDefault="00000000">
            <w:pPr>
              <w:jc w:val="center"/>
            </w:pPr>
            <w:r>
              <w:t>Lunch</w:t>
            </w:r>
          </w:p>
        </w:tc>
        <w:tc>
          <w:tcPr>
            <w:tcW w:w="3120" w:type="dxa"/>
          </w:tcPr>
          <w:p w14:paraId="6CF6227C" w14:textId="77777777" w:rsidR="007A065B" w:rsidRDefault="00000000">
            <w:pPr>
              <w:jc w:val="center"/>
            </w:pPr>
            <w:r>
              <w:t>€15</w:t>
            </w:r>
          </w:p>
        </w:tc>
        <w:tc>
          <w:tcPr>
            <w:tcW w:w="3120" w:type="dxa"/>
          </w:tcPr>
          <w:p w14:paraId="3995D506" w14:textId="77777777" w:rsidR="007A065B" w:rsidRDefault="00000000">
            <w:pPr>
              <w:jc w:val="center"/>
            </w:pPr>
            <w:r>
              <w:t>€20</w:t>
            </w:r>
          </w:p>
        </w:tc>
      </w:tr>
      <w:tr w:rsidR="007A065B" w14:paraId="312ED15F" w14:textId="77777777">
        <w:tc>
          <w:tcPr>
            <w:tcW w:w="3120" w:type="dxa"/>
          </w:tcPr>
          <w:p w14:paraId="3AADC043" w14:textId="77777777" w:rsidR="007A065B" w:rsidRDefault="00000000">
            <w:pPr>
              <w:jc w:val="center"/>
            </w:pPr>
            <w:r>
              <w:t>Dinner</w:t>
            </w:r>
          </w:p>
        </w:tc>
        <w:tc>
          <w:tcPr>
            <w:tcW w:w="3120" w:type="dxa"/>
          </w:tcPr>
          <w:p w14:paraId="36B5AAC6" w14:textId="77777777" w:rsidR="007A065B" w:rsidRDefault="00000000">
            <w:pPr>
              <w:jc w:val="center"/>
            </w:pPr>
            <w:r>
              <w:t>€25</w:t>
            </w:r>
          </w:p>
        </w:tc>
        <w:tc>
          <w:tcPr>
            <w:tcW w:w="3120" w:type="dxa"/>
          </w:tcPr>
          <w:p w14:paraId="72653F00" w14:textId="77777777" w:rsidR="007A065B" w:rsidRDefault="00000000">
            <w:pPr>
              <w:jc w:val="center"/>
            </w:pPr>
            <w:r>
              <w:t>€35</w:t>
            </w:r>
          </w:p>
        </w:tc>
      </w:tr>
      <w:tr w:rsidR="007A065B" w14:paraId="5F49CE88" w14:textId="77777777">
        <w:tc>
          <w:tcPr>
            <w:tcW w:w="3120" w:type="dxa"/>
          </w:tcPr>
          <w:p w14:paraId="6C22F26A" w14:textId="77777777" w:rsidR="007A065B" w:rsidRDefault="00000000">
            <w:pPr>
              <w:jc w:val="center"/>
            </w:pPr>
            <w:r>
              <w:t>Incidentals</w:t>
            </w:r>
          </w:p>
        </w:tc>
        <w:tc>
          <w:tcPr>
            <w:tcW w:w="3120" w:type="dxa"/>
          </w:tcPr>
          <w:p w14:paraId="13BAC299" w14:textId="77777777" w:rsidR="007A065B" w:rsidRDefault="00000000">
            <w:pPr>
              <w:jc w:val="center"/>
            </w:pPr>
            <w:r>
              <w:t>€10</w:t>
            </w:r>
          </w:p>
        </w:tc>
        <w:tc>
          <w:tcPr>
            <w:tcW w:w="3120" w:type="dxa"/>
          </w:tcPr>
          <w:p w14:paraId="7EC8253F" w14:textId="77777777" w:rsidR="007A065B" w:rsidRDefault="00000000">
            <w:pPr>
              <w:jc w:val="center"/>
            </w:pPr>
            <w:r>
              <w:t>€15</w:t>
            </w:r>
          </w:p>
        </w:tc>
      </w:tr>
      <w:tr w:rsidR="007A065B" w14:paraId="609A3192" w14:textId="77777777">
        <w:tc>
          <w:tcPr>
            <w:tcW w:w="3120" w:type="dxa"/>
          </w:tcPr>
          <w:p w14:paraId="2D851FEF" w14:textId="77777777" w:rsidR="007A065B" w:rsidRDefault="00000000">
            <w:pPr>
              <w:jc w:val="center"/>
            </w:pPr>
            <w:r>
              <w:t>Total Per Diem</w:t>
            </w:r>
          </w:p>
        </w:tc>
        <w:tc>
          <w:tcPr>
            <w:tcW w:w="3120" w:type="dxa"/>
          </w:tcPr>
          <w:p w14:paraId="6726D635" w14:textId="77777777" w:rsidR="007A065B" w:rsidRDefault="00000000">
            <w:pPr>
              <w:jc w:val="center"/>
            </w:pPr>
            <w:r>
              <w:t>€60/day</w:t>
            </w:r>
          </w:p>
        </w:tc>
        <w:tc>
          <w:tcPr>
            <w:tcW w:w="3120" w:type="dxa"/>
          </w:tcPr>
          <w:p w14:paraId="57F4ACE8" w14:textId="77777777" w:rsidR="007A065B" w:rsidRDefault="00000000">
            <w:pPr>
              <w:jc w:val="center"/>
            </w:pPr>
            <w:r>
              <w:t>€85/day</w:t>
            </w:r>
          </w:p>
        </w:tc>
      </w:tr>
    </w:tbl>
    <w:p w14:paraId="166CA075" w14:textId="77777777" w:rsidR="007A065B" w:rsidRDefault="00000000">
      <w:r>
        <w:t>Note: Per diem is provided in lieu of actual meal receipts. If meals are provided (e.g., at a conference), the corresponding per diem amount must be deducted.</w:t>
      </w:r>
    </w:p>
    <w:p w14:paraId="605469FD" w14:textId="77777777" w:rsidR="007A065B" w:rsidRDefault="00000000">
      <w:pPr>
        <w:pStyle w:val="Heading2"/>
      </w:pPr>
      <w:r>
        <w:t>5.2 Lodging Allowance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065B" w14:paraId="1C4EB56C" w14:textId="77777777">
        <w:tc>
          <w:tcPr>
            <w:tcW w:w="4680" w:type="dxa"/>
          </w:tcPr>
          <w:p w14:paraId="217305AC" w14:textId="77777777" w:rsidR="007A065B" w:rsidRDefault="00000000">
            <w:pPr>
              <w:jc w:val="center"/>
            </w:pPr>
            <w:r>
              <w:rPr>
                <w:b/>
              </w:rPr>
              <w:t>Region</w:t>
            </w:r>
          </w:p>
        </w:tc>
        <w:tc>
          <w:tcPr>
            <w:tcW w:w="4680" w:type="dxa"/>
          </w:tcPr>
          <w:p w14:paraId="54AD6D80" w14:textId="77777777" w:rsidR="007A065B" w:rsidRDefault="00000000">
            <w:pPr>
              <w:jc w:val="center"/>
            </w:pPr>
            <w:r>
              <w:rPr>
                <w:b/>
              </w:rPr>
              <w:t>Maximum Rate (per night)</w:t>
            </w:r>
          </w:p>
        </w:tc>
      </w:tr>
      <w:tr w:rsidR="007A065B" w14:paraId="545B50A4" w14:textId="77777777">
        <w:tc>
          <w:tcPr>
            <w:tcW w:w="4680" w:type="dxa"/>
          </w:tcPr>
          <w:p w14:paraId="1292B59F" w14:textId="77777777" w:rsidR="007A065B" w:rsidRDefault="00000000">
            <w:pPr>
              <w:jc w:val="center"/>
            </w:pPr>
            <w:r>
              <w:t>Domestic (standard)</w:t>
            </w:r>
          </w:p>
        </w:tc>
        <w:tc>
          <w:tcPr>
            <w:tcW w:w="4680" w:type="dxa"/>
          </w:tcPr>
          <w:p w14:paraId="214E4FE2" w14:textId="77777777" w:rsidR="007A065B" w:rsidRDefault="00000000">
            <w:pPr>
              <w:jc w:val="center"/>
            </w:pPr>
            <w:r>
              <w:t>€120</w:t>
            </w:r>
          </w:p>
        </w:tc>
      </w:tr>
      <w:tr w:rsidR="007A065B" w14:paraId="5283A323" w14:textId="77777777">
        <w:tc>
          <w:tcPr>
            <w:tcW w:w="4680" w:type="dxa"/>
          </w:tcPr>
          <w:p w14:paraId="4E317E9E" w14:textId="77777777" w:rsidR="007A065B" w:rsidRDefault="00000000">
            <w:pPr>
              <w:jc w:val="center"/>
            </w:pPr>
            <w:r>
              <w:t>Domestic (high-cost cities)*</w:t>
            </w:r>
          </w:p>
        </w:tc>
        <w:tc>
          <w:tcPr>
            <w:tcW w:w="4680" w:type="dxa"/>
          </w:tcPr>
          <w:p w14:paraId="5BD34179" w14:textId="77777777" w:rsidR="007A065B" w:rsidRDefault="00000000">
            <w:pPr>
              <w:jc w:val="center"/>
            </w:pPr>
            <w:r>
              <w:t>€150</w:t>
            </w:r>
          </w:p>
        </w:tc>
      </w:tr>
      <w:tr w:rsidR="007A065B" w14:paraId="0965D392" w14:textId="77777777">
        <w:tc>
          <w:tcPr>
            <w:tcW w:w="4680" w:type="dxa"/>
          </w:tcPr>
          <w:p w14:paraId="1F1649F0" w14:textId="77777777" w:rsidR="007A065B" w:rsidRDefault="00000000">
            <w:pPr>
              <w:jc w:val="center"/>
            </w:pPr>
            <w:r>
              <w:t>International (standard)</w:t>
            </w:r>
          </w:p>
        </w:tc>
        <w:tc>
          <w:tcPr>
            <w:tcW w:w="4680" w:type="dxa"/>
          </w:tcPr>
          <w:p w14:paraId="351F35F5" w14:textId="77777777" w:rsidR="007A065B" w:rsidRDefault="00000000">
            <w:pPr>
              <w:jc w:val="center"/>
            </w:pPr>
            <w:r>
              <w:t>€180</w:t>
            </w:r>
          </w:p>
        </w:tc>
      </w:tr>
      <w:tr w:rsidR="007A065B" w14:paraId="71FE497B" w14:textId="77777777">
        <w:tc>
          <w:tcPr>
            <w:tcW w:w="4680" w:type="dxa"/>
          </w:tcPr>
          <w:p w14:paraId="22723A2B" w14:textId="77777777" w:rsidR="007A065B" w:rsidRDefault="00000000">
            <w:pPr>
              <w:jc w:val="center"/>
            </w:pPr>
            <w:r>
              <w:t>International (high-cost cities)*</w:t>
            </w:r>
          </w:p>
        </w:tc>
        <w:tc>
          <w:tcPr>
            <w:tcW w:w="4680" w:type="dxa"/>
          </w:tcPr>
          <w:p w14:paraId="132E4AF5" w14:textId="77777777" w:rsidR="007A065B" w:rsidRDefault="00000000">
            <w:pPr>
              <w:jc w:val="center"/>
            </w:pPr>
            <w:r>
              <w:t>€220</w:t>
            </w:r>
          </w:p>
        </w:tc>
      </w:tr>
    </w:tbl>
    <w:p w14:paraId="4355E187" w14:textId="77777777" w:rsidR="007A065B" w:rsidRDefault="00000000">
      <w:r>
        <w:t>*High-cost cities include London, Paris, New York, Tokyo, etc. A full list is available from the finance team.</w:t>
      </w:r>
    </w:p>
    <w:p w14:paraId="50B9DCF8" w14:textId="77777777" w:rsidR="007A065B" w:rsidRDefault="00000000">
      <w:pPr>
        <w:pStyle w:val="Heading2"/>
      </w:pPr>
      <w:r>
        <w:t>5.3 Reimbursable Expenses</w:t>
      </w:r>
    </w:p>
    <w:p w14:paraId="055F09A3" w14:textId="77777777" w:rsidR="007A065B" w:rsidRDefault="00000000">
      <w:r>
        <w:t>- Airfare (economy or approved class)</w:t>
      </w:r>
      <w:r>
        <w:br/>
        <w:t>- Hotel accommodations within limits</w:t>
      </w:r>
      <w:r>
        <w:br/>
        <w:t>- Ground transportation</w:t>
      </w:r>
      <w:r>
        <w:br/>
        <w:t>- Meals (per diem or actuals with receipts)</w:t>
      </w:r>
      <w:r>
        <w:br/>
        <w:t>- Business-related phone/internet charges</w:t>
      </w:r>
      <w:r>
        <w:br/>
        <w:t>- Visa and travel insurance fees</w:t>
      </w:r>
      <w:r>
        <w:br/>
        <w:t>- Conference registration fees</w:t>
      </w:r>
    </w:p>
    <w:p w14:paraId="2A016924" w14:textId="77777777" w:rsidR="007A065B" w:rsidRDefault="00000000">
      <w:pPr>
        <w:pStyle w:val="Heading2"/>
      </w:pPr>
      <w:r>
        <w:t>5.4 Non-Reimbursable Expenses</w:t>
      </w:r>
    </w:p>
    <w:p w14:paraId="132B4307" w14:textId="77777777" w:rsidR="007A065B" w:rsidRDefault="00000000">
      <w:r>
        <w:t>- Personal travel or leisure activities</w:t>
      </w:r>
      <w:r>
        <w:br/>
        <w:t>- Alcohol (unless part of a client meal)</w:t>
      </w:r>
      <w:r>
        <w:br/>
        <w:t>- Mini-bar, in-room movies, or spa services</w:t>
      </w:r>
      <w:r>
        <w:br/>
        <w:t>- Fines, penalties, or traffic violations</w:t>
      </w:r>
      <w:r>
        <w:br/>
        <w:t>- Travel upgrades without prior approval</w:t>
      </w:r>
      <w:r>
        <w:br/>
        <w:t>- Expenses for family or companions</w:t>
      </w:r>
    </w:p>
    <w:p w14:paraId="7DB718D0" w14:textId="77777777" w:rsidR="007A065B" w:rsidRDefault="00000000">
      <w:pPr>
        <w:pStyle w:val="Heading1"/>
      </w:pPr>
      <w:r>
        <w:lastRenderedPageBreak/>
        <w:t>6. Travel Advances</w:t>
      </w:r>
    </w:p>
    <w:p w14:paraId="743FE962" w14:textId="77777777" w:rsidR="007A065B" w:rsidRDefault="00000000">
      <w:pPr>
        <w:pStyle w:val="Heading2"/>
      </w:pPr>
      <w:r>
        <w:t>6.1 Eligibility</w:t>
      </w:r>
    </w:p>
    <w:p w14:paraId="52E93E53" w14:textId="77777777" w:rsidR="007A065B" w:rsidRDefault="00000000">
      <w:r>
        <w:t>Travel advances may be issued for:</w:t>
      </w:r>
      <w:r>
        <w:br/>
        <w:t>- International travel</w:t>
      </w:r>
      <w:r>
        <w:br/>
        <w:t>- Trips longer than 5 days</w:t>
      </w:r>
      <w:r>
        <w:br/>
        <w:t>- Employees without corporate credit cards</w:t>
      </w:r>
    </w:p>
    <w:p w14:paraId="5908DB61" w14:textId="77777777" w:rsidR="007A065B" w:rsidRDefault="00000000">
      <w:pPr>
        <w:pStyle w:val="Heading2"/>
      </w:pPr>
      <w:r>
        <w:t>6.2 Request Process</w:t>
      </w:r>
    </w:p>
    <w:p w14:paraId="43D5014A" w14:textId="77777777" w:rsidR="007A065B" w:rsidRDefault="00000000">
      <w:r>
        <w:t>- Submit a travel advance request at least 10 business days before departure</w:t>
      </w:r>
      <w:r>
        <w:br/>
        <w:t>- Include estimated expenses and justification</w:t>
      </w:r>
      <w:r>
        <w:br/>
        <w:t>- Advances must be reconciled within 10 days of return</w:t>
      </w:r>
    </w:p>
    <w:p w14:paraId="5D9F40AF" w14:textId="77777777" w:rsidR="007A065B" w:rsidRDefault="00000000">
      <w:pPr>
        <w:pStyle w:val="Heading1"/>
      </w:pPr>
      <w:r>
        <w:t>7. Reimbursement Process</w:t>
      </w:r>
    </w:p>
    <w:p w14:paraId="41815A62" w14:textId="77777777" w:rsidR="007A065B" w:rsidRDefault="00000000">
      <w:pPr>
        <w:pStyle w:val="Heading2"/>
      </w:pPr>
      <w:r>
        <w:t>7.1 Submission Requirements</w:t>
      </w:r>
    </w:p>
    <w:p w14:paraId="1A752F28" w14:textId="77777777" w:rsidR="007A065B" w:rsidRDefault="00000000">
      <w:r>
        <w:t>- Submit expense reports within 10 business days of return</w:t>
      </w:r>
      <w:r>
        <w:br/>
        <w:t>- Use the company’s expense management system</w:t>
      </w:r>
      <w:r>
        <w:br/>
        <w:t>- Include:</w:t>
      </w:r>
      <w:r>
        <w:br/>
        <w:t xml:space="preserve">  - Itemized receipts</w:t>
      </w:r>
      <w:r>
        <w:br/>
        <w:t xml:space="preserve">  - Proof of payment</w:t>
      </w:r>
      <w:r>
        <w:br/>
        <w:t xml:space="preserve">  - Business purpose for each expense</w:t>
      </w:r>
    </w:p>
    <w:p w14:paraId="1C9EC4EF" w14:textId="77777777" w:rsidR="007A065B" w:rsidRDefault="00000000">
      <w:pPr>
        <w:pStyle w:val="Heading2"/>
      </w:pPr>
      <w:r>
        <w:t>7.2 Approval Workflow</w:t>
      </w:r>
    </w:p>
    <w:p w14:paraId="11F5CF88" w14:textId="77777777" w:rsidR="007A065B" w:rsidRDefault="00000000">
      <w:r>
        <w:t>- Manager reviews and approves within 5 business days</w:t>
      </w:r>
      <w:r>
        <w:br/>
        <w:t>- Finance audits and processes reimbursement within 10 business days</w:t>
      </w:r>
    </w:p>
    <w:p w14:paraId="1E274B8E" w14:textId="77777777" w:rsidR="007A065B" w:rsidRDefault="00000000">
      <w:pPr>
        <w:pStyle w:val="Heading2"/>
      </w:pPr>
      <w:r>
        <w:t>7.3 Currency Conversion</w:t>
      </w:r>
    </w:p>
    <w:p w14:paraId="648A546F" w14:textId="77777777" w:rsidR="007A065B" w:rsidRDefault="00000000">
      <w:r>
        <w:t>- Use the exchange rate on the date of the transaction</w:t>
      </w:r>
      <w:r>
        <w:br/>
        <w:t>- Provide documentation or use the company’s approved conversion tool</w:t>
      </w:r>
    </w:p>
    <w:p w14:paraId="29D61BF7" w14:textId="77777777" w:rsidR="007A065B" w:rsidRDefault="00000000">
      <w:pPr>
        <w:pStyle w:val="Heading1"/>
      </w:pPr>
      <w:r>
        <w:lastRenderedPageBreak/>
        <w:t>8. Travel Safety and Compliance</w:t>
      </w:r>
    </w:p>
    <w:p w14:paraId="15FB8CF4" w14:textId="77777777" w:rsidR="007A065B" w:rsidRDefault="00000000">
      <w:pPr>
        <w:pStyle w:val="Heading2"/>
      </w:pPr>
      <w:r>
        <w:t>8.1 Travel Insurance</w:t>
      </w:r>
    </w:p>
    <w:p w14:paraId="6E5B2549" w14:textId="77777777" w:rsidR="007A065B" w:rsidRDefault="00000000">
      <w:r>
        <w:t>- Mandatory for all international travel</w:t>
      </w:r>
      <w:r>
        <w:br/>
        <w:t>- Covers medical emergencies, trip cancellations, and lost luggage</w:t>
      </w:r>
    </w:p>
    <w:p w14:paraId="39B247A6" w14:textId="77777777" w:rsidR="007A065B" w:rsidRDefault="00000000">
      <w:pPr>
        <w:pStyle w:val="Heading2"/>
      </w:pPr>
      <w:r>
        <w:t>8.2 Emergency Procedures</w:t>
      </w:r>
    </w:p>
    <w:p w14:paraId="077374F7" w14:textId="77777777" w:rsidR="007A065B" w:rsidRDefault="00000000">
      <w:r>
        <w:t>- Employees must register with the company’s travel tracking system</w:t>
      </w:r>
      <w:r>
        <w:br/>
        <w:t>- In case of emergency, contact:</w:t>
      </w:r>
      <w:r>
        <w:br/>
        <w:t xml:space="preserve">  - Local authorities</w:t>
      </w:r>
      <w:r>
        <w:br/>
        <w:t xml:space="preserve">  - Company emergency hotline: [Insert Number]</w:t>
      </w:r>
      <w:r>
        <w:br/>
        <w:t xml:space="preserve">  - Travel coordinator: [Insert Contact]</w:t>
      </w:r>
    </w:p>
    <w:p w14:paraId="735ACA0B" w14:textId="77777777" w:rsidR="007A065B" w:rsidRDefault="00000000">
      <w:pPr>
        <w:pStyle w:val="Heading2"/>
      </w:pPr>
      <w:r>
        <w:t>8.3 Health and Vaccination</w:t>
      </w:r>
    </w:p>
    <w:p w14:paraId="7D060F8A" w14:textId="77777777" w:rsidR="007A065B" w:rsidRDefault="00000000">
      <w:r>
        <w:t>- Employees must comply with destination-specific health requirements</w:t>
      </w:r>
      <w:r>
        <w:br/>
        <w:t>- Vaccination costs may be reimbursed with prior approval</w:t>
      </w:r>
    </w:p>
    <w:p w14:paraId="6C8F1199" w14:textId="77777777" w:rsidR="007A065B" w:rsidRDefault="00000000">
      <w:pPr>
        <w:pStyle w:val="Heading1"/>
      </w:pPr>
      <w:r>
        <w:t>9. Personal Travel and Bleisure</w:t>
      </w:r>
    </w:p>
    <w:p w14:paraId="47A30D26" w14:textId="77777777" w:rsidR="007A065B" w:rsidRDefault="00000000">
      <w:pPr>
        <w:pStyle w:val="Heading2"/>
      </w:pPr>
      <w:r>
        <w:t>9.1 Combining Business and Personal Travel</w:t>
      </w:r>
    </w:p>
    <w:p w14:paraId="553C3A4D" w14:textId="77777777" w:rsidR="007A065B" w:rsidRDefault="00000000">
      <w:r>
        <w:t>- Allowed with prior approval</w:t>
      </w:r>
      <w:r>
        <w:br/>
        <w:t>- Personal expenses must be clearly separated</w:t>
      </w:r>
      <w:r>
        <w:br/>
        <w:t>- Company will only reimburse the business portion of the trip</w:t>
      </w:r>
    </w:p>
    <w:p w14:paraId="02959177" w14:textId="77777777" w:rsidR="007A065B" w:rsidRDefault="00000000">
      <w:pPr>
        <w:pStyle w:val="Heading2"/>
      </w:pPr>
      <w:r>
        <w:t>9.2 Weekend Stays</w:t>
      </w:r>
    </w:p>
    <w:p w14:paraId="3EFA2E83" w14:textId="77777777" w:rsidR="007A065B" w:rsidRDefault="00000000">
      <w:r>
        <w:t>- If staying over a weekend reduces airfare, the company may cover lodging and meals for the additional days</w:t>
      </w:r>
    </w:p>
    <w:p w14:paraId="1ED73ED9" w14:textId="77777777" w:rsidR="007A065B" w:rsidRDefault="00000000">
      <w:pPr>
        <w:pStyle w:val="Heading1"/>
      </w:pPr>
      <w:r>
        <w:t>10. Policy Violations and Audits</w:t>
      </w:r>
    </w:p>
    <w:p w14:paraId="4292BA7D" w14:textId="77777777" w:rsidR="007A065B" w:rsidRDefault="00000000">
      <w:pPr>
        <w:pStyle w:val="Heading2"/>
      </w:pPr>
      <w:r>
        <w:t>10.1 Violations</w:t>
      </w:r>
    </w:p>
    <w:p w14:paraId="120914F8" w14:textId="77777777" w:rsidR="007A065B" w:rsidRDefault="00000000">
      <w:r>
        <w:t>- May result in:</w:t>
      </w:r>
      <w:r>
        <w:br/>
        <w:t xml:space="preserve">  - Denial of reimbursement</w:t>
      </w:r>
      <w:r>
        <w:br/>
        <w:t xml:space="preserve">  - Disciplinary action</w:t>
      </w:r>
      <w:r>
        <w:br/>
        <w:t xml:space="preserve">  - Revocation of travel privileges</w:t>
      </w:r>
    </w:p>
    <w:p w14:paraId="0176337B" w14:textId="77777777" w:rsidR="007A065B" w:rsidRDefault="00000000">
      <w:pPr>
        <w:pStyle w:val="Heading2"/>
      </w:pPr>
      <w:r>
        <w:lastRenderedPageBreak/>
        <w:t>10.2 Audits</w:t>
      </w:r>
    </w:p>
    <w:p w14:paraId="2EA1B0CE" w14:textId="77777777" w:rsidR="007A065B" w:rsidRDefault="00000000">
      <w:r>
        <w:t>- Random audits may be conducted to ensure compliance</w:t>
      </w:r>
      <w:r>
        <w:br/>
        <w:t>- Employees must retain receipts for at least 6 months</w:t>
      </w:r>
    </w:p>
    <w:p w14:paraId="0C088E61" w14:textId="77777777" w:rsidR="007A065B" w:rsidRDefault="00000000">
      <w:pPr>
        <w:pStyle w:val="Heading1"/>
      </w:pPr>
      <w:r>
        <w:t>11. Exceptions</w:t>
      </w:r>
    </w:p>
    <w:p w14:paraId="3F4ADF6A" w14:textId="77777777" w:rsidR="007A065B" w:rsidRDefault="00000000">
      <w:r>
        <w:t>Any exceptions to this policy must be:</w:t>
      </w:r>
      <w:r>
        <w:br/>
        <w:t>- Requested in writing</w:t>
      </w:r>
      <w:r>
        <w:br/>
        <w:t>- Approved by the employee’s manager and the finance department</w:t>
      </w:r>
      <w:r>
        <w:br/>
        <w:t>- Documented in the travel request or expense report</w:t>
      </w:r>
    </w:p>
    <w:p w14:paraId="3669C23C" w14:textId="77777777" w:rsidR="007A065B" w:rsidRDefault="00000000">
      <w:pPr>
        <w:pStyle w:val="Heading1"/>
      </w:pPr>
      <w:r>
        <w:t>12. Contact Information</w:t>
      </w:r>
    </w:p>
    <w:p w14:paraId="124D35FE" w14:textId="77777777" w:rsidR="007A065B" w:rsidRDefault="00000000">
      <w:r>
        <w:t>For questions or assistance, contact:</w:t>
      </w:r>
      <w:r>
        <w:br/>
        <w:t>Travel Coordinator: [Name]</w:t>
      </w:r>
      <w:r>
        <w:br/>
        <w:t>Email: [Email Address]</w:t>
      </w:r>
      <w:r>
        <w:br/>
        <w:t>Phone: [Phone Number]</w:t>
      </w:r>
      <w:r>
        <w:br/>
        <w:t>Finance Department: [Email/Phone]</w:t>
      </w:r>
    </w:p>
    <w:sectPr w:rsidR="007A0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5802D1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04D87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44E1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B00E91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8A0CC6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14310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5E6E9D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E08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1EE2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BE73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3D0836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4124673C"/>
    <w:multiLevelType w:val="hybridMultilevel"/>
    <w:tmpl w:val="D8D060C4"/>
    <w:lvl w:ilvl="0" w:tplc="D54093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7236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0C0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A019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78A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8A8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B8D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70A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BC13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1B1F2D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3" w15:restartNumberingAfterBreak="0">
    <w:nsid w:val="6CA53894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4" w15:restartNumberingAfterBreak="0">
    <w:nsid w:val="6CBF362A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5" w15:restartNumberingAfterBreak="0">
    <w:nsid w:val="7EAF5D64"/>
    <w:multiLevelType w:val="hybridMultilevel"/>
    <w:tmpl w:val="7E1683FC"/>
    <w:lvl w:ilvl="0" w:tplc="DDEC41A8">
      <w:start w:val="1"/>
      <w:numFmt w:val="decimal"/>
      <w:lvlText w:val="%1."/>
      <w:lvlJc w:val="left"/>
      <w:pPr>
        <w:ind w:left="720" w:hanging="360"/>
      </w:pPr>
    </w:lvl>
    <w:lvl w:ilvl="1" w:tplc="1ED42A3A">
      <w:start w:val="1"/>
      <w:numFmt w:val="lowerLetter"/>
      <w:lvlText w:val="%2."/>
      <w:lvlJc w:val="left"/>
      <w:pPr>
        <w:ind w:left="1440" w:hanging="360"/>
      </w:pPr>
    </w:lvl>
    <w:lvl w:ilvl="2" w:tplc="7862D174">
      <w:start w:val="1"/>
      <w:numFmt w:val="lowerRoman"/>
      <w:lvlText w:val="%3."/>
      <w:lvlJc w:val="right"/>
      <w:pPr>
        <w:ind w:left="2160" w:hanging="180"/>
      </w:pPr>
    </w:lvl>
    <w:lvl w:ilvl="3" w:tplc="DA928E12">
      <w:start w:val="1"/>
      <w:numFmt w:val="decimal"/>
      <w:lvlText w:val="%4."/>
      <w:lvlJc w:val="left"/>
      <w:pPr>
        <w:ind w:left="2880" w:hanging="360"/>
      </w:pPr>
    </w:lvl>
    <w:lvl w:ilvl="4" w:tplc="B7829F96">
      <w:start w:val="1"/>
      <w:numFmt w:val="lowerLetter"/>
      <w:lvlText w:val="%5."/>
      <w:lvlJc w:val="left"/>
      <w:pPr>
        <w:ind w:left="3600" w:hanging="360"/>
      </w:pPr>
    </w:lvl>
    <w:lvl w:ilvl="5" w:tplc="C0505ECC">
      <w:start w:val="1"/>
      <w:numFmt w:val="lowerRoman"/>
      <w:lvlText w:val="%6."/>
      <w:lvlJc w:val="right"/>
      <w:pPr>
        <w:ind w:left="4320" w:hanging="180"/>
      </w:pPr>
    </w:lvl>
    <w:lvl w:ilvl="6" w:tplc="47C81B2A">
      <w:start w:val="1"/>
      <w:numFmt w:val="decimal"/>
      <w:lvlText w:val="%7."/>
      <w:lvlJc w:val="left"/>
      <w:pPr>
        <w:ind w:left="5040" w:hanging="360"/>
      </w:pPr>
    </w:lvl>
    <w:lvl w:ilvl="7" w:tplc="694AD752">
      <w:start w:val="1"/>
      <w:numFmt w:val="lowerLetter"/>
      <w:lvlText w:val="%8."/>
      <w:lvlJc w:val="left"/>
      <w:pPr>
        <w:ind w:left="5760" w:hanging="360"/>
      </w:pPr>
    </w:lvl>
    <w:lvl w:ilvl="8" w:tplc="08C260FC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960367">
    <w:abstractNumId w:val="9"/>
  </w:num>
  <w:num w:numId="2" w16cid:durableId="966591539">
    <w:abstractNumId w:val="7"/>
  </w:num>
  <w:num w:numId="3" w16cid:durableId="1566836399">
    <w:abstractNumId w:val="6"/>
  </w:num>
  <w:num w:numId="4" w16cid:durableId="774254728">
    <w:abstractNumId w:val="5"/>
  </w:num>
  <w:num w:numId="5" w16cid:durableId="1690519602">
    <w:abstractNumId w:val="4"/>
  </w:num>
  <w:num w:numId="6" w16cid:durableId="1651517433">
    <w:abstractNumId w:val="8"/>
  </w:num>
  <w:num w:numId="7" w16cid:durableId="1993868796">
    <w:abstractNumId w:val="3"/>
  </w:num>
  <w:num w:numId="8" w16cid:durableId="1797212007">
    <w:abstractNumId w:val="2"/>
  </w:num>
  <w:num w:numId="9" w16cid:durableId="1976715822">
    <w:abstractNumId w:val="1"/>
  </w:num>
  <w:num w:numId="10" w16cid:durableId="355926133">
    <w:abstractNumId w:val="0"/>
  </w:num>
  <w:num w:numId="11" w16cid:durableId="437330815">
    <w:abstractNumId w:val="10"/>
  </w:num>
  <w:num w:numId="12" w16cid:durableId="1273904881">
    <w:abstractNumId w:val="14"/>
  </w:num>
  <w:num w:numId="13" w16cid:durableId="2110588750">
    <w:abstractNumId w:val="13"/>
  </w:num>
  <w:num w:numId="14" w16cid:durableId="1730575300">
    <w:abstractNumId w:val="12"/>
  </w:num>
  <w:num w:numId="15" w16cid:durableId="2063938215">
    <w:abstractNumId w:val="15"/>
  </w:num>
  <w:num w:numId="16" w16cid:durableId="14166277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C8F65A7"/>
    <w:rsid w:val="002E51AB"/>
    <w:rsid w:val="0036562D"/>
    <w:rsid w:val="004976E0"/>
    <w:rsid w:val="005A534A"/>
    <w:rsid w:val="007A065B"/>
    <w:rsid w:val="00827C87"/>
    <w:rsid w:val="009025BF"/>
    <w:rsid w:val="00A352C8"/>
    <w:rsid w:val="00B41C2B"/>
    <w:rsid w:val="00C22B51"/>
    <w:rsid w:val="00C26D93"/>
    <w:rsid w:val="00C27141"/>
    <w:rsid w:val="00D32292"/>
    <w:rsid w:val="00D75435"/>
    <w:rsid w:val="00DA6C12"/>
    <w:rsid w:val="00DE5146"/>
    <w:rsid w:val="00DF2FBF"/>
    <w:rsid w:val="00FB3270"/>
    <w:rsid w:val="145DDC06"/>
    <w:rsid w:val="1AE30756"/>
    <w:rsid w:val="1F8D6634"/>
    <w:rsid w:val="30A8A375"/>
    <w:rsid w:val="370F4FAD"/>
    <w:rsid w:val="42F51039"/>
    <w:rsid w:val="4C9D2FD7"/>
    <w:rsid w:val="4DC79EA7"/>
    <w:rsid w:val="5DEBE129"/>
    <w:rsid w:val="6407A84A"/>
    <w:rsid w:val="6C8F65A7"/>
    <w:rsid w:val="77A6A9EF"/>
    <w:rsid w:val="79FE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1AAF"/>
  <w15:chartTrackingRefBased/>
  <w15:docId w15:val="{D745E40B-03CB-45CA-A742-9217D56BE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C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7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27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27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27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27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27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7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7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27C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27C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27C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827C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827C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827C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C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C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C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C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C87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unhideWhenUsed/>
    <w:rsid w:val="00827C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27C87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827C87"/>
  </w:style>
  <w:style w:type="paragraph" w:styleId="BlockText">
    <w:name w:val="Block Text"/>
    <w:basedOn w:val="Normal"/>
    <w:uiPriority w:val="99"/>
    <w:unhideWhenUsed/>
    <w:rsid w:val="00827C87"/>
    <w:pPr>
      <w:pBdr>
        <w:top w:val="single" w:sz="2" w:space="10" w:color="156082" w:themeColor="accent1"/>
        <w:left w:val="single" w:sz="2" w:space="10" w:color="156082" w:themeColor="accent1"/>
        <w:bottom w:val="single" w:sz="2" w:space="10" w:color="156082" w:themeColor="accent1"/>
        <w:right w:val="single" w:sz="2" w:space="10" w:color="156082" w:themeColor="accent1"/>
      </w:pBdr>
      <w:ind w:left="1152" w:right="1152"/>
    </w:pPr>
    <w:rPr>
      <w:i/>
      <w:iCs/>
      <w:color w:val="156082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827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27C87"/>
  </w:style>
  <w:style w:type="paragraph" w:styleId="BodyText2">
    <w:name w:val="Body Text 2"/>
    <w:basedOn w:val="Normal"/>
    <w:link w:val="BodyText2Char"/>
    <w:uiPriority w:val="99"/>
    <w:unhideWhenUsed/>
    <w:rsid w:val="00827C8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27C87"/>
  </w:style>
  <w:style w:type="paragraph" w:styleId="BodyText3">
    <w:name w:val="Body Text 3"/>
    <w:basedOn w:val="Normal"/>
    <w:link w:val="BodyText3Char"/>
    <w:uiPriority w:val="99"/>
    <w:unhideWhenUsed/>
    <w:rsid w:val="00827C8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827C87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27C87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27C87"/>
  </w:style>
  <w:style w:type="paragraph" w:styleId="BodyTextIndent">
    <w:name w:val="Body Text Indent"/>
    <w:basedOn w:val="Normal"/>
    <w:link w:val="BodyTextIndentChar"/>
    <w:uiPriority w:val="99"/>
    <w:unhideWhenUsed/>
    <w:rsid w:val="00827C8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27C87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827C87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827C87"/>
  </w:style>
  <w:style w:type="paragraph" w:styleId="BodyTextIndent2">
    <w:name w:val="Body Text Indent 2"/>
    <w:basedOn w:val="Normal"/>
    <w:link w:val="BodyTextIndent2Char"/>
    <w:uiPriority w:val="99"/>
    <w:unhideWhenUsed/>
    <w:rsid w:val="00827C8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827C87"/>
  </w:style>
  <w:style w:type="paragraph" w:styleId="BodyTextIndent3">
    <w:name w:val="Body Text Indent 3"/>
    <w:basedOn w:val="Normal"/>
    <w:link w:val="BodyTextIndent3Char"/>
    <w:uiPriority w:val="99"/>
    <w:unhideWhenUsed/>
    <w:rsid w:val="00827C8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827C87"/>
    <w:rPr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27C8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unhideWhenUsed/>
    <w:rsid w:val="00827C87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827C87"/>
  </w:style>
  <w:style w:type="paragraph" w:styleId="CommentText">
    <w:name w:val="annotation text"/>
    <w:basedOn w:val="Normal"/>
    <w:link w:val="CommentTextChar"/>
    <w:uiPriority w:val="99"/>
    <w:unhideWhenUsed/>
    <w:rsid w:val="00827C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27C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827C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827C87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unhideWhenUsed/>
    <w:rsid w:val="00827C87"/>
  </w:style>
  <w:style w:type="character" w:customStyle="1" w:styleId="DateChar">
    <w:name w:val="Date Char"/>
    <w:basedOn w:val="DefaultParagraphFont"/>
    <w:link w:val="Date"/>
    <w:uiPriority w:val="99"/>
    <w:rsid w:val="00827C87"/>
  </w:style>
  <w:style w:type="paragraph" w:styleId="DocumentMap">
    <w:name w:val="Document Map"/>
    <w:basedOn w:val="Normal"/>
    <w:link w:val="DocumentMapChar"/>
    <w:uiPriority w:val="99"/>
    <w:unhideWhenUsed/>
    <w:rsid w:val="00827C87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827C87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827C8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827C87"/>
  </w:style>
  <w:style w:type="paragraph" w:styleId="EndnoteText">
    <w:name w:val="endnote text"/>
    <w:basedOn w:val="Normal"/>
    <w:link w:val="EndnoteTextChar"/>
    <w:uiPriority w:val="99"/>
    <w:unhideWhenUsed/>
    <w:rsid w:val="00827C8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827C87"/>
    <w:rPr>
      <w:sz w:val="20"/>
      <w:szCs w:val="20"/>
    </w:rPr>
  </w:style>
  <w:style w:type="paragraph" w:styleId="EnvelopeAddress">
    <w:name w:val="envelope address"/>
    <w:basedOn w:val="Normal"/>
    <w:uiPriority w:val="99"/>
    <w:unhideWhenUsed/>
    <w:rsid w:val="00827C8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27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C87"/>
  </w:style>
  <w:style w:type="paragraph" w:styleId="FootnoteText">
    <w:name w:val="footnote text"/>
    <w:basedOn w:val="Normal"/>
    <w:link w:val="FootnoteTextChar"/>
    <w:uiPriority w:val="99"/>
    <w:unhideWhenUsed/>
    <w:rsid w:val="00827C8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27C87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27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C87"/>
  </w:style>
  <w:style w:type="paragraph" w:styleId="HTMLAddress">
    <w:name w:val="HTML Address"/>
    <w:basedOn w:val="Normal"/>
    <w:link w:val="HTMLAddressChar"/>
    <w:uiPriority w:val="99"/>
    <w:unhideWhenUsed/>
    <w:rsid w:val="00827C8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827C8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27C8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7C87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827C87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827C87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827C87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827C87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827C87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827C87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827C87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827C87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827C87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827C87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unhideWhenUsed/>
    <w:rsid w:val="00827C87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827C87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827C87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827C87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827C87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827C8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827C8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827C8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unhideWhenUsed/>
    <w:rsid w:val="00827C8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unhideWhenUsed/>
    <w:rsid w:val="00827C8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unhideWhenUsed/>
    <w:rsid w:val="00827C8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827C8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827C8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827C8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827C8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827C8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827C8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unhideWhenUsed/>
    <w:rsid w:val="00827C8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unhideWhenUsed/>
    <w:rsid w:val="00827C8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unhideWhenUsed/>
    <w:rsid w:val="00827C87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unhideWhenUsed/>
    <w:rsid w:val="00827C8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827C87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unhideWhenUsed/>
    <w:rsid w:val="00827C8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827C87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827C87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827C87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unhideWhenUsed/>
    <w:rsid w:val="00827C8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827C8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827C87"/>
  </w:style>
  <w:style w:type="paragraph" w:styleId="PlainText">
    <w:name w:val="Plain Text"/>
    <w:basedOn w:val="Normal"/>
    <w:link w:val="PlainTextChar"/>
    <w:uiPriority w:val="99"/>
    <w:unhideWhenUsed/>
    <w:rsid w:val="00827C8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27C87"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827C87"/>
  </w:style>
  <w:style w:type="character" w:customStyle="1" w:styleId="SalutationChar">
    <w:name w:val="Salutation Char"/>
    <w:basedOn w:val="DefaultParagraphFont"/>
    <w:link w:val="Salutation"/>
    <w:uiPriority w:val="99"/>
    <w:rsid w:val="00827C87"/>
  </w:style>
  <w:style w:type="paragraph" w:styleId="Signature">
    <w:name w:val="Signature"/>
    <w:basedOn w:val="Normal"/>
    <w:link w:val="SignatureChar"/>
    <w:uiPriority w:val="99"/>
    <w:unhideWhenUsed/>
    <w:rsid w:val="00827C87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827C87"/>
  </w:style>
  <w:style w:type="paragraph" w:styleId="TableofAuthorities">
    <w:name w:val="table of authorities"/>
    <w:basedOn w:val="Normal"/>
    <w:next w:val="Normal"/>
    <w:uiPriority w:val="99"/>
    <w:unhideWhenUsed/>
    <w:rsid w:val="00827C87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unhideWhenUsed/>
    <w:rsid w:val="00827C87"/>
    <w:pPr>
      <w:spacing w:after="0"/>
    </w:pPr>
  </w:style>
  <w:style w:type="paragraph" w:styleId="TOAHeading">
    <w:name w:val="toa heading"/>
    <w:basedOn w:val="Normal"/>
    <w:next w:val="Normal"/>
    <w:uiPriority w:val="99"/>
    <w:unhideWhenUsed/>
    <w:rsid w:val="00827C87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827C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7C8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27C87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27C87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27C87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27C87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27C87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27C87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27C87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827C87"/>
    <w:pPr>
      <w:spacing w:before="240" w:after="0"/>
      <w:outlineLvl w:val="9"/>
    </w:pPr>
    <w:rPr>
      <w:sz w:val="32"/>
      <w:szCs w:val="32"/>
    </w:rPr>
  </w:style>
  <w:style w:type="table" w:styleId="ColorfulGrid">
    <w:name w:val="Colorful Grid"/>
    <w:basedOn w:val="TableNormal"/>
    <w:uiPriority w:val="73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</w:rPr>
      <w:tblPr/>
      <w:tcPr>
        <w:shd w:val="clear" w:color="auto" w:fill="83CAE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CAE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ColorfulGrid-Accent2">
    <w:name w:val="Colorful Grid Accent 2"/>
    <w:basedOn w:val="TableNormal"/>
    <w:uiPriority w:val="73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</w:rPr>
      <w:tblPr/>
      <w:tcPr>
        <w:shd w:val="clear" w:color="auto" w:fill="F6C5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C5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ColorfulGrid-Accent3">
    <w:name w:val="Colorful Grid Accent 3"/>
    <w:basedOn w:val="TableNormal"/>
    <w:uiPriority w:val="73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</w:rPr>
      <w:tblPr/>
      <w:tcPr>
        <w:shd w:val="clear" w:color="auto" w:fill="84E29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4E29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Grid-Accent4">
    <w:name w:val="Colorful Grid Accent 4"/>
    <w:basedOn w:val="TableNormal"/>
    <w:uiPriority w:val="73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</w:rPr>
      <w:tblPr/>
      <w:tcPr>
        <w:shd w:val="clear" w:color="auto" w:fill="95DCF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DCF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ColorfulGrid-Accent5">
    <w:name w:val="Colorful Grid Accent 5"/>
    <w:basedOn w:val="TableNormal"/>
    <w:uiPriority w:val="73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</w:rPr>
      <w:tblPr/>
      <w:tcPr>
        <w:shd w:val="clear" w:color="auto" w:fill="E59ED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ED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ColorfulGrid-Accent6">
    <w:name w:val="Colorful Grid Accent 6"/>
    <w:basedOn w:val="TableNormal"/>
    <w:uiPriority w:val="73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</w:rPr>
      <w:tblPr/>
      <w:tcPr>
        <w:shd w:val="clear" w:color="auto" w:fill="B3E5A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5A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ColorfulList">
    <w:name w:val="Colorful List"/>
    <w:basedOn w:val="TableNormal"/>
    <w:uiPriority w:val="72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2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ColorfulList-Accent2">
    <w:name w:val="Colorful List Accent 2"/>
    <w:basedOn w:val="TableNormal"/>
    <w:uiPriority w:val="72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0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ColorfulList-Accent3">
    <w:name w:val="Colorful List Accent 3"/>
    <w:basedOn w:val="TableNormal"/>
    <w:uiPriority w:val="72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8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7EAA" w:themeFill="accent4" w:themeFillShade="CC"/>
      </w:tcPr>
    </w:tblStylePr>
    <w:tblStylePr w:type="lastRow">
      <w:rPr>
        <w:b/>
        <w:bCs/>
        <w:color w:val="0C7EA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ColorfulList-Accent4">
    <w:name w:val="Colorful List Accent 4"/>
    <w:basedOn w:val="TableNormal"/>
    <w:uiPriority w:val="72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6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4551C" w:themeFill="accent3" w:themeFillShade="CC"/>
      </w:tcPr>
    </w:tblStylePr>
    <w:tblStylePr w:type="lastRow">
      <w:rPr>
        <w:b/>
        <w:bCs/>
        <w:color w:val="14551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ColorfulList-Accent5">
    <w:name w:val="Colorful List Accent 5"/>
    <w:basedOn w:val="TableNormal"/>
    <w:uiPriority w:val="72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7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8524" w:themeFill="accent6" w:themeFillShade="CC"/>
      </w:tcPr>
    </w:tblStylePr>
    <w:tblStylePr w:type="lastRow">
      <w:rPr>
        <w:b/>
        <w:bCs/>
        <w:color w:val="3E85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ColorfulList-Accent6">
    <w:name w:val="Colorful List Accent 6"/>
    <w:basedOn w:val="TableNormal"/>
    <w:uiPriority w:val="72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8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275" w:themeFill="accent5" w:themeFillShade="CC"/>
      </w:tcPr>
    </w:tblStylePr>
    <w:tblStylePr w:type="lastRow">
      <w:rPr>
        <w:b/>
        <w:bCs/>
        <w:color w:val="7F227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ColorfulShading">
    <w:name w:val="Colorful Shading"/>
    <w:basedOn w:val="TableNormal"/>
    <w:uiPriority w:val="71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2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394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394D" w:themeColor="accent1" w:themeShade="99"/>
          <w:insideV w:val="nil"/>
        </w:tcBorders>
        <w:shd w:val="clear" w:color="auto" w:fill="0C394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94D" w:themeFill="accent1" w:themeFillShade="99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64BDE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0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F1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F10" w:themeColor="accent2" w:themeShade="99"/>
          <w:insideV w:val="nil"/>
        </w:tcBorders>
        <w:shd w:val="clear" w:color="auto" w:fill="993F1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F10" w:themeFill="accent2" w:themeFillShade="99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4B7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F9ED5" w:themeColor="accent4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8E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40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4015" w:themeColor="accent3" w:themeShade="99"/>
          <w:insideV w:val="nil"/>
        </w:tcBorders>
        <w:shd w:val="clear" w:color="auto" w:fill="0F40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015" w:themeFill="accent3" w:themeFillShade="99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96B24" w:themeColor="accent3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6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5E7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5E7F" w:themeColor="accent4" w:themeShade="99"/>
          <w:insideV w:val="nil"/>
        </w:tcBorders>
        <w:shd w:val="clear" w:color="auto" w:fill="095E7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5E7F" w:themeFill="accent4" w:themeFillShade="99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7BD3F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A72E" w:themeColor="accent6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7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95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957" w:themeColor="accent5" w:themeShade="99"/>
          <w:insideV w:val="nil"/>
        </w:tcBorders>
        <w:shd w:val="clear" w:color="auto" w:fill="5F195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957" w:themeFill="accent5" w:themeFillShade="99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DE86D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02B93" w:themeColor="accent5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64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641B" w:themeColor="accent6" w:themeShade="99"/>
          <w:insideV w:val="nil"/>
        </w:tcBorders>
        <w:shd w:val="clear" w:color="auto" w:fill="2E64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41B" w:themeFill="accent6" w:themeFillShade="99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A0DF8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unhideWhenUsed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unhideWhenUsed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  <w:style w:type="table" w:styleId="DarkList-Accent2">
    <w:name w:val="Dark List Accent 2"/>
    <w:basedOn w:val="TableNormal"/>
    <w:uiPriority w:val="70"/>
    <w:unhideWhenUsed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40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4E1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</w:style>
  <w:style w:type="table" w:styleId="DarkList-Accent3">
    <w:name w:val="Dark List Accent 3"/>
    <w:basedOn w:val="TableNormal"/>
    <w:uiPriority w:val="70"/>
    <w:unhideWhenUsed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35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4F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</w:style>
  <w:style w:type="table" w:styleId="DarkList-Accent4">
    <w:name w:val="Dark List Accent 4"/>
    <w:basedOn w:val="TableNormal"/>
    <w:uiPriority w:val="70"/>
    <w:unhideWhenUsed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4E6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769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</w:style>
  <w:style w:type="table" w:styleId="DarkList-Accent5">
    <w:name w:val="Dark List Accent 5"/>
    <w:basedOn w:val="TableNormal"/>
    <w:uiPriority w:val="70"/>
    <w:unhideWhenUsed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154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206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</w:style>
  <w:style w:type="table" w:styleId="DarkList-Accent6">
    <w:name w:val="Dark List Accent 6"/>
    <w:basedOn w:val="TableNormal"/>
    <w:uiPriority w:val="70"/>
    <w:unhideWhenUsed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31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7C2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2" w:space="0" w:color="47D459" w:themeColor="accent3" w:themeTint="99"/>
        <w:bottom w:val="single" w:sz="2" w:space="0" w:color="47D459" w:themeColor="accent3" w:themeTint="99"/>
        <w:insideH w:val="single" w:sz="2" w:space="0" w:color="47D459" w:themeColor="accent3" w:themeTint="99"/>
        <w:insideV w:val="single" w:sz="2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D45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2" w:space="0" w:color="D86DCB" w:themeColor="accent5" w:themeTint="99"/>
        <w:bottom w:val="single" w:sz="2" w:space="0" w:color="D86DCB" w:themeColor="accent5" w:themeTint="99"/>
        <w:insideH w:val="single" w:sz="2" w:space="0" w:color="D86DCB" w:themeColor="accent5" w:themeTint="99"/>
        <w:insideV w:val="single" w:sz="2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DC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3">
    <w:name w:val="Grid Table 3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27C87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27C87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27C87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27C87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27C87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27C87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27C87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27C87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27C87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27C87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27C87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27C87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table" w:styleId="LightGrid">
    <w:name w:val="Light Grid"/>
    <w:basedOn w:val="TableNormal"/>
    <w:uiPriority w:val="62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table" w:styleId="LightGrid-Accent2">
    <w:name w:val="Light Grid Accent 2"/>
    <w:basedOn w:val="TableNormal"/>
    <w:uiPriority w:val="62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1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  <w:shd w:val="clear" w:color="auto" w:fill="F9DBCC" w:themeFill="accent2" w:themeFillTint="3F"/>
      </w:tcPr>
    </w:tblStylePr>
    <w:tblStylePr w:type="band2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</w:tcPr>
    </w:tblStylePr>
  </w:style>
  <w:style w:type="table" w:styleId="LightGrid-Accent3">
    <w:name w:val="Light Grid Accent 3"/>
    <w:basedOn w:val="TableNormal"/>
    <w:uiPriority w:val="62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1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  <w:shd w:val="clear" w:color="auto" w:fill="B3EDBA" w:themeFill="accent3" w:themeFillTint="3F"/>
      </w:tcPr>
    </w:tblStylePr>
    <w:tblStylePr w:type="band2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</w:tcPr>
    </w:tblStylePr>
  </w:style>
  <w:style w:type="table" w:styleId="LightGrid-Accent4">
    <w:name w:val="Light Grid Accent 4"/>
    <w:basedOn w:val="TableNormal"/>
    <w:uiPriority w:val="62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1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  <w:shd w:val="clear" w:color="auto" w:fill="BDE9FA" w:themeFill="accent4" w:themeFillTint="3F"/>
      </w:tcPr>
    </w:tblStylePr>
    <w:tblStylePr w:type="band2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</w:tcPr>
    </w:tblStylePr>
  </w:style>
  <w:style w:type="table" w:styleId="LightGrid-Accent5">
    <w:name w:val="Light Grid Accent 5"/>
    <w:basedOn w:val="TableNormal"/>
    <w:uiPriority w:val="62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1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  <w:shd w:val="clear" w:color="auto" w:fill="EFC3E9" w:themeFill="accent5" w:themeFillTint="3F"/>
      </w:tcPr>
    </w:tblStylePr>
    <w:tblStylePr w:type="band2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</w:tcPr>
    </w:tblStylePr>
  </w:style>
  <w:style w:type="table" w:styleId="LightGrid-Accent6">
    <w:name w:val="Light Grid Accent 6"/>
    <w:basedOn w:val="TableNormal"/>
    <w:uiPriority w:val="62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1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  <w:shd w:val="clear" w:color="auto" w:fill="D0EFC5" w:themeFill="accent6" w:themeFillTint="3F"/>
      </w:tcPr>
    </w:tblStylePr>
    <w:tblStylePr w:type="band2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</w:tcPr>
    </w:tblStylePr>
  </w:style>
  <w:style w:type="table" w:styleId="LightList">
    <w:name w:val="Light List"/>
    <w:basedOn w:val="TableNormal"/>
    <w:uiPriority w:val="61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table" w:styleId="LightList-Accent2">
    <w:name w:val="Light List Accent 2"/>
    <w:basedOn w:val="TableNormal"/>
    <w:uiPriority w:val="61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</w:style>
  <w:style w:type="table" w:styleId="LightList-Accent3">
    <w:name w:val="Light List Accent 3"/>
    <w:basedOn w:val="TableNormal"/>
    <w:uiPriority w:val="61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table" w:styleId="LightList-Accent4">
    <w:name w:val="Light List Accent 4"/>
    <w:basedOn w:val="TableNormal"/>
    <w:uiPriority w:val="61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</w:style>
  <w:style w:type="table" w:styleId="LightList-Accent5">
    <w:name w:val="Light List Accent 5"/>
    <w:basedOn w:val="TableNormal"/>
    <w:uiPriority w:val="61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</w:style>
  <w:style w:type="table" w:styleId="LightList-Accent6">
    <w:name w:val="Light List Accent 6"/>
    <w:basedOn w:val="TableNormal"/>
    <w:uiPriority w:val="61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</w:style>
  <w:style w:type="table" w:styleId="LightShading">
    <w:name w:val="Light Shading"/>
    <w:basedOn w:val="TableNormal"/>
    <w:uiPriority w:val="60"/>
    <w:unhideWhenUsed/>
    <w:rsid w:val="00827C8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unhideWhenUsed/>
    <w:rsid w:val="00827C87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LightShading-Accent2">
    <w:name w:val="Light Shading Accent 2"/>
    <w:basedOn w:val="TableNormal"/>
    <w:uiPriority w:val="60"/>
    <w:unhideWhenUsed/>
    <w:rsid w:val="00827C87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</w:style>
  <w:style w:type="table" w:styleId="LightShading-Accent3">
    <w:name w:val="Light Shading Accent 3"/>
    <w:basedOn w:val="TableNormal"/>
    <w:uiPriority w:val="60"/>
    <w:unhideWhenUsed/>
    <w:rsid w:val="00827C87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</w:style>
  <w:style w:type="table" w:styleId="LightShading-Accent4">
    <w:name w:val="Light Shading Accent 4"/>
    <w:basedOn w:val="TableNormal"/>
    <w:uiPriority w:val="60"/>
    <w:unhideWhenUsed/>
    <w:rsid w:val="00827C87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  <w:style w:type="table" w:styleId="LightShading-Accent5">
    <w:name w:val="Light Shading Accent 5"/>
    <w:basedOn w:val="TableNormal"/>
    <w:uiPriority w:val="60"/>
    <w:unhideWhenUsed/>
    <w:rsid w:val="00827C87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</w:style>
  <w:style w:type="table" w:styleId="LightShading-Accent6">
    <w:name w:val="Light Shading Accent 6"/>
    <w:basedOn w:val="TableNormal"/>
    <w:uiPriority w:val="60"/>
    <w:unhideWhenUsed/>
    <w:rsid w:val="00827C87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27C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2">
    <w:name w:val="List Table 2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bottom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bottom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bottom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bottom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bottom w:val="single" w:sz="4" w:space="0" w:color="D86DCB" w:themeColor="accent5" w:themeTint="99"/>
        <w:insideH w:val="single" w:sz="4" w:space="0" w:color="D86DC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bottom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3">
    <w:name w:val="List Table 3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7132" w:themeColor="accent2"/>
          <w:right w:val="single" w:sz="4" w:space="0" w:color="E97132" w:themeColor="accent2"/>
        </w:tcBorders>
      </w:tcPr>
    </w:tblStylePr>
    <w:tblStylePr w:type="band1Horz">
      <w:tblPr/>
      <w:tcPr>
        <w:tcBorders>
          <w:top w:val="single" w:sz="4" w:space="0" w:color="E97132" w:themeColor="accent2"/>
          <w:bottom w:val="single" w:sz="4" w:space="0" w:color="E9713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7132" w:themeColor="accent2"/>
          <w:left w:val="nil"/>
        </w:tcBorders>
      </w:tcPr>
    </w:tblStylePr>
    <w:tblStylePr w:type="swCell">
      <w:tblPr/>
      <w:tcPr>
        <w:tcBorders>
          <w:top w:val="double" w:sz="4" w:space="0" w:color="E9713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196B24" w:themeColor="accent3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6B24" w:themeColor="accent3"/>
          <w:right w:val="single" w:sz="4" w:space="0" w:color="196B24" w:themeColor="accent3"/>
        </w:tcBorders>
      </w:tcPr>
    </w:tblStylePr>
    <w:tblStylePr w:type="band1Horz">
      <w:tblPr/>
      <w:tcPr>
        <w:tcBorders>
          <w:top w:val="single" w:sz="4" w:space="0" w:color="196B24" w:themeColor="accent3"/>
          <w:bottom w:val="single" w:sz="4" w:space="0" w:color="196B2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6B24" w:themeColor="accent3"/>
          <w:left w:val="nil"/>
        </w:tcBorders>
      </w:tcPr>
    </w:tblStylePr>
    <w:tblStylePr w:type="swCell">
      <w:tblPr/>
      <w:tcPr>
        <w:tcBorders>
          <w:top w:val="double" w:sz="4" w:space="0" w:color="196B2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2B93" w:themeColor="accent5"/>
          <w:right w:val="single" w:sz="4" w:space="0" w:color="A02B93" w:themeColor="accent5"/>
        </w:tcBorders>
      </w:tcPr>
    </w:tblStylePr>
    <w:tblStylePr w:type="band1Horz">
      <w:tblPr/>
      <w:tcPr>
        <w:tcBorders>
          <w:top w:val="single" w:sz="4" w:space="0" w:color="A02B93" w:themeColor="accent5"/>
          <w:bottom w:val="single" w:sz="4" w:space="0" w:color="A02B9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2B93" w:themeColor="accent5"/>
          <w:left w:val="nil"/>
        </w:tcBorders>
      </w:tcPr>
    </w:tblStylePr>
    <w:tblStylePr w:type="swCell">
      <w:tblPr/>
      <w:tcPr>
        <w:tcBorders>
          <w:top w:val="double" w:sz="4" w:space="0" w:color="A02B9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72E" w:themeColor="accent6"/>
          <w:right w:val="single" w:sz="4" w:space="0" w:color="4EA72E" w:themeColor="accent6"/>
        </w:tcBorders>
      </w:tcPr>
    </w:tblStylePr>
    <w:tblStylePr w:type="band1Horz">
      <w:tblPr/>
      <w:tcPr>
        <w:tcBorders>
          <w:top w:val="single" w:sz="4" w:space="0" w:color="4EA72E" w:themeColor="accent6"/>
          <w:bottom w:val="single" w:sz="4" w:space="0" w:color="4EA72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72E" w:themeColor="accent6"/>
          <w:left w:val="nil"/>
        </w:tcBorders>
      </w:tcPr>
    </w:tblStylePr>
    <w:tblStylePr w:type="swCell">
      <w:tblPr/>
      <w:tcPr>
        <w:tcBorders>
          <w:top w:val="double" w:sz="4" w:space="0" w:color="4EA72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tblBorders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97132" w:themeColor="accent2"/>
        <w:left w:val="single" w:sz="24" w:space="0" w:color="E97132" w:themeColor="accent2"/>
        <w:bottom w:val="single" w:sz="24" w:space="0" w:color="E97132" w:themeColor="accent2"/>
        <w:right w:val="single" w:sz="24" w:space="0" w:color="E97132" w:themeColor="accent2"/>
      </w:tblBorders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96B24" w:themeColor="accent3"/>
        <w:left w:val="single" w:sz="24" w:space="0" w:color="196B24" w:themeColor="accent3"/>
        <w:bottom w:val="single" w:sz="24" w:space="0" w:color="196B24" w:themeColor="accent3"/>
        <w:right w:val="single" w:sz="24" w:space="0" w:color="196B24" w:themeColor="accent3"/>
      </w:tblBorders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9ED5" w:themeColor="accent4"/>
        <w:left w:val="single" w:sz="24" w:space="0" w:color="0F9ED5" w:themeColor="accent4"/>
        <w:bottom w:val="single" w:sz="24" w:space="0" w:color="0F9ED5" w:themeColor="accent4"/>
        <w:right w:val="single" w:sz="24" w:space="0" w:color="0F9ED5" w:themeColor="accent4"/>
      </w:tblBorders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02B93" w:themeColor="accent5"/>
        <w:left w:val="single" w:sz="24" w:space="0" w:color="A02B93" w:themeColor="accent5"/>
        <w:bottom w:val="single" w:sz="24" w:space="0" w:color="A02B93" w:themeColor="accent5"/>
        <w:right w:val="single" w:sz="24" w:space="0" w:color="A02B93" w:themeColor="accent5"/>
      </w:tblBorders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27C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A72E" w:themeColor="accent6"/>
        <w:left w:val="single" w:sz="24" w:space="0" w:color="4EA72E" w:themeColor="accent6"/>
        <w:bottom w:val="single" w:sz="24" w:space="0" w:color="4EA72E" w:themeColor="accent6"/>
        <w:right w:val="single" w:sz="24" w:space="0" w:color="4EA72E" w:themeColor="accent6"/>
      </w:tblBorders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27C87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27C87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E97132" w:themeColor="accent2"/>
        <w:bottom w:val="single" w:sz="4" w:space="0" w:color="E9713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9713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27C87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196B24" w:themeColor="accent3"/>
        <w:bottom w:val="single" w:sz="4" w:space="0" w:color="196B2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96B2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27C87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0F9ED5" w:themeColor="accent4"/>
        <w:bottom w:val="single" w:sz="4" w:space="0" w:color="0F9E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F9E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27C87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A02B93" w:themeColor="accent5"/>
        <w:bottom w:val="single" w:sz="4" w:space="0" w:color="A02B9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02B9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27C87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4EA72E" w:themeColor="accent6"/>
        <w:bottom w:val="single" w:sz="4" w:space="0" w:color="4EA72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EA72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27C87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27C87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713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713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713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713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27C87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96B2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96B2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96B2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96B2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27C87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9ED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9ED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9ED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9ED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27C87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02B9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02B9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02B9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02B9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27C87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A72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A72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A72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A72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  <w:insideV w:val="single" w:sz="8" w:space="0" w:color="2198CF" w:themeColor="accent1" w:themeTint="BF"/>
      </w:tblBorders>
    </w:tblPr>
    <w:tcPr>
      <w:shd w:val="clear" w:color="auto" w:fill="B2DE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198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MediumGrid1-Accent2">
    <w:name w:val="Medium Grid 1 Accent 2"/>
    <w:basedOn w:val="TableNormal"/>
    <w:uiPriority w:val="67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  <w:insideV w:val="single" w:sz="8" w:space="0" w:color="EE9465" w:themeColor="accent2" w:themeTint="BF"/>
      </w:tblBorders>
    </w:tblPr>
    <w:tcPr>
      <w:shd w:val="clear" w:color="auto" w:fill="F9D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94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MediumGrid1-Accent3">
    <w:name w:val="Medium Grid 1 Accent 3"/>
    <w:basedOn w:val="TableNormal"/>
    <w:uiPriority w:val="67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  <w:insideV w:val="single" w:sz="8" w:space="0" w:color="2BB73D" w:themeColor="accent3" w:themeTint="BF"/>
      </w:tblBorders>
    </w:tblPr>
    <w:tcPr>
      <w:shd w:val="clear" w:color="auto" w:fill="B3EDB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B73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MediumGrid1-Accent4">
    <w:name w:val="Medium Grid 1 Accent 4"/>
    <w:basedOn w:val="TableNormal"/>
    <w:uiPriority w:val="67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  <w:insideV w:val="single" w:sz="8" w:space="0" w:color="39BEF1" w:themeColor="accent4" w:themeTint="BF"/>
      </w:tblBorders>
    </w:tblPr>
    <w:tcPr>
      <w:shd w:val="clear" w:color="auto" w:fill="BDE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BEF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MediumGrid1-Accent5">
    <w:name w:val="Medium Grid 1 Accent 5"/>
    <w:basedOn w:val="TableNormal"/>
    <w:uiPriority w:val="67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  <w:insideV w:val="single" w:sz="8" w:space="0" w:color="CE49BF" w:themeColor="accent5" w:themeTint="BF"/>
      </w:tblBorders>
    </w:tblPr>
    <w:tcPr>
      <w:shd w:val="clear" w:color="auto" w:fill="EFC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9B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MediumGrid1-Accent6">
    <w:name w:val="Medium Grid 1 Accent 6"/>
    <w:basedOn w:val="TableNormal"/>
    <w:uiPriority w:val="67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  <w:insideV w:val="single" w:sz="8" w:space="0" w:color="71CF50" w:themeColor="accent6" w:themeTint="BF"/>
      </w:tblBorders>
    </w:tblPr>
    <w:tcPr>
      <w:shd w:val="clear" w:color="auto" w:fill="D0EFC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CF5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MediumGrid2">
    <w:name w:val="Medium Grid 2"/>
    <w:basedOn w:val="TableNormal"/>
    <w:uiPriority w:val="68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cPr>
      <w:shd w:val="clear" w:color="auto" w:fill="B2DE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0F2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4F5" w:themeFill="accent1" w:themeFillTint="33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tcBorders>
          <w:insideH w:val="single" w:sz="6" w:space="0" w:color="156082" w:themeColor="accent1"/>
          <w:insideV w:val="single" w:sz="6" w:space="0" w:color="156082" w:themeColor="accent1"/>
        </w:tcBorders>
        <w:shd w:val="clear" w:color="auto" w:fill="64BDE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cPr>
      <w:shd w:val="clear" w:color="auto" w:fill="F9DB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0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2D5" w:themeFill="accent2" w:themeFillTint="33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tcBorders>
          <w:insideH w:val="single" w:sz="6" w:space="0" w:color="E97132" w:themeColor="accent2"/>
          <w:insideV w:val="single" w:sz="6" w:space="0" w:color="E97132" w:themeColor="accent2"/>
        </w:tcBorders>
        <w:shd w:val="clear" w:color="auto" w:fill="F4B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cPr>
      <w:shd w:val="clear" w:color="auto" w:fill="B3EDB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0F8E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F0C7" w:themeFill="accent3" w:themeFillTint="33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tcBorders>
          <w:insideH w:val="single" w:sz="6" w:space="0" w:color="196B24" w:themeColor="accent3"/>
          <w:insideV w:val="single" w:sz="6" w:space="0" w:color="196B24" w:themeColor="accent3"/>
        </w:tcBorders>
        <w:shd w:val="clear" w:color="auto" w:fill="66DB7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cPr>
      <w:shd w:val="clear" w:color="auto" w:fill="BDE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6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DFB" w:themeFill="accent4" w:themeFillTint="33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tcBorders>
          <w:insideH w:val="single" w:sz="6" w:space="0" w:color="0F9ED5" w:themeColor="accent4"/>
          <w:insideV w:val="single" w:sz="6" w:space="0" w:color="0F9ED5" w:themeColor="accent4"/>
        </w:tcBorders>
        <w:shd w:val="clear" w:color="auto" w:fill="7BD3F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cPr>
      <w:shd w:val="clear" w:color="auto" w:fill="EFC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7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ED" w:themeFill="accent5" w:themeFillTint="33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tcBorders>
          <w:insideH w:val="single" w:sz="6" w:space="0" w:color="A02B93" w:themeColor="accent5"/>
          <w:insideV w:val="single" w:sz="6" w:space="0" w:color="A02B93" w:themeColor="accent5"/>
        </w:tcBorders>
        <w:shd w:val="clear" w:color="auto" w:fill="DE86D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cPr>
      <w:shd w:val="clear" w:color="auto" w:fill="D0EFC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D0" w:themeFill="accent6" w:themeFillTint="33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tcBorders>
          <w:insideH w:val="single" w:sz="6" w:space="0" w:color="4EA72E" w:themeColor="accent6"/>
          <w:insideV w:val="single" w:sz="6" w:space="0" w:color="4EA72E" w:themeColor="accent6"/>
        </w:tcBorders>
        <w:shd w:val="clear" w:color="auto" w:fill="A0DF8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DE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BDE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BDE6" w:themeFill="accent1" w:themeFillTint="7F"/>
      </w:tcPr>
    </w:tblStylePr>
  </w:style>
  <w:style w:type="table" w:styleId="MediumGrid3-Accent2">
    <w:name w:val="Medium Grid 3 Accent 2"/>
    <w:basedOn w:val="TableNormal"/>
    <w:uiPriority w:val="69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B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B798" w:themeFill="accent2" w:themeFillTint="7F"/>
      </w:tcPr>
    </w:tblStylePr>
  </w:style>
  <w:style w:type="table" w:styleId="MediumGrid3-Accent3">
    <w:name w:val="Medium Grid 3 Accent 3"/>
    <w:basedOn w:val="TableNormal"/>
    <w:uiPriority w:val="69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DB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6DB7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6DB75" w:themeFill="accent3" w:themeFillTint="7F"/>
      </w:tcPr>
    </w:tblStylePr>
  </w:style>
  <w:style w:type="table" w:styleId="MediumGrid3-Accent4">
    <w:name w:val="Medium Grid 3 Accent 4"/>
    <w:basedOn w:val="TableNormal"/>
    <w:uiPriority w:val="69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E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D3F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D3F5" w:themeFill="accent4" w:themeFillTint="7F"/>
      </w:tcPr>
    </w:tblStylePr>
  </w:style>
  <w:style w:type="table" w:styleId="MediumGrid3-Accent5">
    <w:name w:val="Medium Grid 3 Accent 5"/>
    <w:basedOn w:val="TableNormal"/>
    <w:uiPriority w:val="69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6D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6D4" w:themeFill="accent5" w:themeFillTint="7F"/>
      </w:tcPr>
    </w:tblStylePr>
  </w:style>
  <w:style w:type="table" w:styleId="MediumGrid3-Accent6">
    <w:name w:val="Medium Grid 3 Accent 6"/>
    <w:basedOn w:val="TableNormal"/>
    <w:uiPriority w:val="69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C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F8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F8A" w:themeFill="accent6" w:themeFillTint="7F"/>
      </w:tcPr>
    </w:tblStylePr>
  </w:style>
  <w:style w:type="table" w:styleId="MediumList1">
    <w:name w:val="Medium List 1"/>
    <w:basedOn w:val="TableNormal"/>
    <w:uiPriority w:val="65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56082" w:themeColor="accen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shd w:val="clear" w:color="auto" w:fill="B2DEF2" w:themeFill="accent1" w:themeFillTint="3F"/>
      </w:tcPr>
    </w:tblStylePr>
  </w:style>
  <w:style w:type="table" w:styleId="MediumList1-Accent2">
    <w:name w:val="Medium List 1 Accent 2"/>
    <w:basedOn w:val="TableNormal"/>
    <w:uiPriority w:val="65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7132" w:themeColor="accent2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shd w:val="clear" w:color="auto" w:fill="F9DBCC" w:themeFill="accent2" w:themeFillTint="3F"/>
      </w:tcPr>
    </w:tblStylePr>
  </w:style>
  <w:style w:type="table" w:styleId="MediumList1-Accent3">
    <w:name w:val="Medium List 1 Accent 3"/>
    <w:basedOn w:val="TableNormal"/>
    <w:uiPriority w:val="65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6B24" w:themeColor="accent3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shd w:val="clear" w:color="auto" w:fill="B3EDBA" w:themeFill="accent3" w:themeFillTint="3F"/>
      </w:tcPr>
    </w:tblStylePr>
  </w:style>
  <w:style w:type="table" w:styleId="MediumList1-Accent4">
    <w:name w:val="Medium List 1 Accent 4"/>
    <w:basedOn w:val="TableNormal"/>
    <w:uiPriority w:val="65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9ED5" w:themeColor="accent4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shd w:val="clear" w:color="auto" w:fill="BDE9FA" w:themeFill="accent4" w:themeFillTint="3F"/>
      </w:tcPr>
    </w:tblStylePr>
  </w:style>
  <w:style w:type="table" w:styleId="MediumList1-Accent5">
    <w:name w:val="Medium List 1 Accent 5"/>
    <w:basedOn w:val="TableNormal"/>
    <w:uiPriority w:val="65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2B93" w:themeColor="accent5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shd w:val="clear" w:color="auto" w:fill="EFC3E9" w:themeFill="accent5" w:themeFillTint="3F"/>
      </w:tcPr>
    </w:tblStylePr>
  </w:style>
  <w:style w:type="table" w:styleId="MediumList1-Accent6">
    <w:name w:val="Medium List 1 Accent 6"/>
    <w:basedOn w:val="TableNormal"/>
    <w:uiPriority w:val="65"/>
    <w:unhideWhenUsed/>
    <w:rsid w:val="00827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A72E" w:themeColor="accent6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shd w:val="clear" w:color="auto" w:fill="D0EFC5" w:themeFill="accent6" w:themeFillTint="3F"/>
      </w:tcPr>
    </w:tblStylePr>
  </w:style>
  <w:style w:type="table" w:styleId="MediumList2">
    <w:name w:val="Medium List 2"/>
    <w:basedOn w:val="TableNormal"/>
    <w:uiPriority w:val="66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97132" w:themeColor="accent2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71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71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96B24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6B2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6B2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D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F9ED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9E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9E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02B9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2B9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2B9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unhideWhenUsed/>
    <w:rsid w:val="00827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A72E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A72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A72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C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D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C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unhideWhenUsed/>
    <w:rsid w:val="00827C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27C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27C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27C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27C8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unhideWhenUsed/>
    <w:rsid w:val="00827C8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unhideWhenUsed/>
    <w:rsid w:val="00827C8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unhideWhenUsed/>
    <w:rsid w:val="00827C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unhideWhenUsed/>
    <w:rsid w:val="00827C8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unhideWhenUsed/>
    <w:rsid w:val="00827C8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unhideWhenUsed/>
    <w:rsid w:val="00827C8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unhideWhenUsed/>
    <w:rsid w:val="00827C8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unhideWhenUsed/>
    <w:rsid w:val="00827C8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unhideWhenUsed/>
    <w:rsid w:val="00827C8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unhideWhenUsed/>
    <w:rsid w:val="00827C8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unhideWhenUsed/>
    <w:rsid w:val="00827C8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unhideWhenUsed/>
    <w:rsid w:val="00827C8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unhideWhenUsed/>
    <w:rsid w:val="00827C8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unhideWhenUsed/>
    <w:rsid w:val="00827C8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unhideWhenUsed/>
    <w:rsid w:val="00827C8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unhideWhenUsed/>
    <w:rsid w:val="00827C8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unhideWhenUsed/>
    <w:rsid w:val="00827C8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827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unhideWhenUsed/>
    <w:rsid w:val="00827C8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unhideWhenUsed/>
    <w:rsid w:val="00827C8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unhideWhenUsed/>
    <w:rsid w:val="00827C8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unhideWhenUsed/>
    <w:rsid w:val="00827C8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unhideWhenUsed/>
    <w:rsid w:val="00827C8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unhideWhenUsed/>
    <w:rsid w:val="00827C8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unhideWhenUsed/>
    <w:rsid w:val="00827C8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unhideWhenUsed/>
    <w:rsid w:val="00827C8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27C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unhideWhenUsed/>
    <w:rsid w:val="00827C8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unhideWhenUsed/>
    <w:rsid w:val="00827C8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unhideWhenUsed/>
    <w:rsid w:val="00827C8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unhideWhenUsed/>
    <w:rsid w:val="00827C8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unhideWhenUsed/>
    <w:rsid w:val="00827C8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unhideWhenUsed/>
    <w:rsid w:val="00827C8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unhideWhenUsed/>
    <w:rsid w:val="00827C8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unhideWhenUsed/>
    <w:rsid w:val="00827C8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unhideWhenUsed/>
    <w:rsid w:val="00827C8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unhideWhenUsed/>
    <w:rsid w:val="00827C8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unhideWhenUsed/>
    <w:rsid w:val="00827C8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unhideWhenUsed/>
    <w:rsid w:val="00827C8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unhideWhenUsed/>
    <w:rsid w:val="00827C8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unhideWhenUsed/>
    <w:rsid w:val="00827C8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unhideWhenUsed/>
    <w:rsid w:val="00827C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unhideWhenUsed/>
    <w:rsid w:val="00827C8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unhideWhenUsed/>
    <w:rsid w:val="00827C8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unhideWhenUsed/>
    <w:rsid w:val="00827C8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893</Words>
  <Characters>5039</Characters>
  <Application>Microsoft Office Word</Application>
  <DocSecurity>0</DocSecurity>
  <Lines>171</Lines>
  <Paragraphs>94</Paragraphs>
  <ScaleCrop>false</ScaleCrop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Ge</dc:creator>
  <cp:keywords/>
  <dc:description/>
  <cp:lastModifiedBy>Phanis Parpas</cp:lastModifiedBy>
  <cp:revision>5</cp:revision>
  <dcterms:created xsi:type="dcterms:W3CDTF">2025-06-25T20:44:00Z</dcterms:created>
  <dcterms:modified xsi:type="dcterms:W3CDTF">2025-09-23T09:11:00Z</dcterms:modified>
</cp:coreProperties>
</file>