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C822A" w14:textId="15F50735" w:rsidR="00F6144C" w:rsidRDefault="00CB0A88" w:rsidP="00D40C5E">
      <w:pPr>
        <w:pStyle w:val="Titolo"/>
      </w:pPr>
      <w:r w:rsidRPr="002F4948">
        <w:t>Diagramma delle classi</w:t>
      </w:r>
    </w:p>
    <w:p w14:paraId="7422283C" w14:textId="2191C122" w:rsidR="002F4948" w:rsidRDefault="002F4948" w:rsidP="002F4948">
      <w:r>
        <w:t xml:space="preserve">Di seguito viene riportato il diagramma delle classi di </w:t>
      </w:r>
      <w:proofErr w:type="spellStart"/>
      <w:r>
        <w:t>WebRTC_Secure</w:t>
      </w:r>
      <w:proofErr w:type="spellEnd"/>
      <w:r>
        <w:t>: piuttosto che limitarci ad allegare un solo diagramma, troppo complesso e poco informativo, si riportano le classi per package e relazioni intra ed inter-package; in questo modo abbiamo suddiviso il diagramma delle classi originali in porzioni sufficientemente piccole da poter essere analizzate con profitto ma sufficientemente grandi da essere significative</w:t>
      </w:r>
      <w:r w:rsidR="00767D8C">
        <w:t>, che nell’insieme permette ad un programmatore la giusta documentazione per individuare struttura e dipendenza delle classi con l’adeguata granularità di informazioni.</w:t>
      </w:r>
    </w:p>
    <w:p w14:paraId="6FAAF6D6" w14:textId="6064A3B5" w:rsidR="00163B35" w:rsidRPr="002F4948" w:rsidRDefault="00163B35" w:rsidP="002F4948">
      <w:r>
        <w:t>Per ragioni di semplicità sono state omesse le relazioni al package delle eccezioni, da cui praticamente tutti i package dipendono.</w:t>
      </w:r>
    </w:p>
    <w:p w14:paraId="78317DAA" w14:textId="201970C1" w:rsidR="005A7917" w:rsidRPr="00D40C5E" w:rsidRDefault="00CB0A88" w:rsidP="00D40C5E">
      <w:pPr>
        <w:pStyle w:val="Citazioneintensa"/>
      </w:pPr>
      <w:r w:rsidRPr="00D40C5E">
        <w:t>Package Access Control</w:t>
      </w:r>
    </w:p>
    <w:p w14:paraId="0B07653F" w14:textId="1892D7BB" w:rsidR="000B0C51" w:rsidRPr="000B0C51" w:rsidRDefault="000B0C51">
      <w:r>
        <w:t xml:space="preserve">Contiene la classe che si occupa delle operazioni per prevenire o individuare le intrusioni </w:t>
      </w:r>
      <w:r w:rsidR="00232239">
        <w:t>in un account, aggiornare i conteggi dei login falliti e bloccare i tentativi di accesso.</w:t>
      </w:r>
    </w:p>
    <w:p w14:paraId="557FCD16" w14:textId="6724572E" w:rsidR="00CB0A88" w:rsidRDefault="00CB0A88" w:rsidP="005A7917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4E26B524" wp14:editId="25F946F8">
            <wp:extent cx="3495675" cy="1940513"/>
            <wp:effectExtent l="0" t="0" r="0" b="317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319" cy="1979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C824D" w14:textId="3C06EBB3" w:rsidR="00232239" w:rsidRDefault="00CB0A88" w:rsidP="00D40C5E">
      <w:pPr>
        <w:pStyle w:val="Citazioneintensa"/>
      </w:pPr>
      <w:r w:rsidRPr="00232239">
        <w:t xml:space="preserve">Package </w:t>
      </w:r>
      <w:proofErr w:type="spellStart"/>
      <w:r w:rsidRPr="00232239">
        <w:t>authentication</w:t>
      </w:r>
      <w:proofErr w:type="spellEnd"/>
    </w:p>
    <w:p w14:paraId="708D130F" w14:textId="3FC6BD60" w:rsidR="00232239" w:rsidRPr="00232239" w:rsidRDefault="00232239">
      <w:r>
        <w:t xml:space="preserve">Appartengono a questo package la </w:t>
      </w:r>
      <w:proofErr w:type="spellStart"/>
      <w:r>
        <w:t>servlet</w:t>
      </w:r>
      <w:proofErr w:type="spellEnd"/>
      <w:r>
        <w:t xml:space="preserve"> di autenticazione e la relativa logica (disaccoppiata dalla </w:t>
      </w:r>
      <w:proofErr w:type="spellStart"/>
      <w:r>
        <w:t>servlet</w:t>
      </w:r>
      <w:proofErr w:type="spellEnd"/>
      <w:r>
        <w:t xml:space="preserve"> per il principio della separazione degli interessi)</w:t>
      </w:r>
    </w:p>
    <w:p w14:paraId="7C8601FB" w14:textId="77777777" w:rsidR="00232239" w:rsidRDefault="00232239"/>
    <w:p w14:paraId="773AA1F5" w14:textId="34DF7B32" w:rsidR="00CB0A88" w:rsidRDefault="00CB0A88">
      <w:r>
        <w:rPr>
          <w:noProof/>
        </w:rPr>
        <w:lastRenderedPageBreak/>
        <w:drawing>
          <wp:inline distT="0" distB="0" distL="0" distR="0" wp14:anchorId="0D261A64" wp14:editId="16DF3F18">
            <wp:extent cx="6253480" cy="2652319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539" cy="268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F1304" w14:textId="4A9E7BC6" w:rsidR="00D40C5E" w:rsidRPr="00D40C5E" w:rsidRDefault="00CB0A88" w:rsidP="00D40C5E">
      <w:pPr>
        <w:pStyle w:val="Citazioneintensa"/>
      </w:pPr>
      <w:r w:rsidRPr="00232239">
        <w:t xml:space="preserve">Package </w:t>
      </w:r>
      <w:proofErr w:type="spellStart"/>
      <w:r w:rsidRPr="00232239">
        <w:t>authorization</w:t>
      </w:r>
      <w:proofErr w:type="spellEnd"/>
    </w:p>
    <w:p w14:paraId="1781E396" w14:textId="43EC6F48" w:rsidR="00232239" w:rsidRPr="00FE277A" w:rsidRDefault="00FE277A" w:rsidP="00FE277A">
      <w:r>
        <w:t>Le classi di questo package si occupano di determinare se l’utente è autorizzato ad effettuare una determinata operazione.</w:t>
      </w:r>
    </w:p>
    <w:p w14:paraId="4DC7D7D1" w14:textId="6E5D201F" w:rsidR="00232239" w:rsidRPr="00232239" w:rsidRDefault="00FE277A" w:rsidP="006B4214">
      <w:pPr>
        <w:jc w:val="center"/>
        <w:rPr>
          <w:b/>
        </w:rPr>
      </w:pPr>
      <w:r>
        <w:rPr>
          <w:noProof/>
        </w:rPr>
        <w:drawing>
          <wp:inline distT="0" distB="0" distL="0" distR="0" wp14:anchorId="266263AB" wp14:editId="718FBBF2">
            <wp:extent cx="6120130" cy="2268123"/>
            <wp:effectExtent l="0" t="0" r="0" b="0"/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68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2239">
        <w:rPr>
          <w:b/>
        </w:rPr>
        <w:br/>
      </w:r>
    </w:p>
    <w:p w14:paraId="69564486" w14:textId="2D20FFDC" w:rsidR="000A0BC6" w:rsidRDefault="000A0BC6" w:rsidP="00D40C5E">
      <w:pPr>
        <w:pStyle w:val="Citazioneintensa"/>
      </w:pPr>
      <w:r w:rsidRPr="00232239">
        <w:t xml:space="preserve">Package </w:t>
      </w:r>
      <w:proofErr w:type="spellStart"/>
      <w:r w:rsidRPr="00232239">
        <w:t>bcrypt</w:t>
      </w:r>
      <w:proofErr w:type="spellEnd"/>
    </w:p>
    <w:p w14:paraId="7F063B61" w14:textId="242AFEF5" w:rsidR="00232239" w:rsidRPr="00232239" w:rsidRDefault="00232239" w:rsidP="00232239">
      <w:r>
        <w:t xml:space="preserve">Package importato da una libreria OTS che implementa </w:t>
      </w:r>
      <w:proofErr w:type="spellStart"/>
      <w:r>
        <w:t>hashing</w:t>
      </w:r>
      <w:proofErr w:type="spellEnd"/>
      <w:r>
        <w:t>/</w:t>
      </w:r>
      <w:proofErr w:type="spellStart"/>
      <w:r>
        <w:t>salting</w:t>
      </w:r>
      <w:proofErr w:type="spellEnd"/>
      <w:r>
        <w:t xml:space="preserve"> delle password con algoritmo </w:t>
      </w:r>
      <w:proofErr w:type="spellStart"/>
      <w:r>
        <w:t>bcrypt</w:t>
      </w:r>
      <w:proofErr w:type="spellEnd"/>
      <w:r>
        <w:t xml:space="preserve"> (utilizzato, fra gli altri, da </w:t>
      </w:r>
      <w:proofErr w:type="spellStart"/>
      <w:r>
        <w:t>OpenBSD</w:t>
      </w:r>
      <w:proofErr w:type="spellEnd"/>
      <w:r>
        <w:t>)</w:t>
      </w:r>
    </w:p>
    <w:p w14:paraId="0B1C02A2" w14:textId="417549B6" w:rsidR="000A0BC6" w:rsidRDefault="000A0BC6" w:rsidP="00A138AB">
      <w:pPr>
        <w:jc w:val="center"/>
      </w:pPr>
      <w:r>
        <w:rPr>
          <w:noProof/>
        </w:rPr>
        <w:lastRenderedPageBreak/>
        <w:drawing>
          <wp:inline distT="0" distB="0" distL="0" distR="0" wp14:anchorId="3DC67FEE" wp14:editId="4126B258">
            <wp:extent cx="1390650" cy="3151737"/>
            <wp:effectExtent l="0" t="0" r="0" b="0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693" cy="3174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0E933" w14:textId="41C1189A" w:rsidR="00CB0A88" w:rsidRDefault="00CB0A88" w:rsidP="00D40C5E">
      <w:pPr>
        <w:pStyle w:val="Citazioneintensa"/>
      </w:pPr>
      <w:r w:rsidRPr="00232239">
        <w:t xml:space="preserve">Package </w:t>
      </w:r>
      <w:proofErr w:type="spellStart"/>
      <w:r w:rsidRPr="00232239">
        <w:t>Certificate</w:t>
      </w:r>
      <w:r w:rsidR="009A0E53">
        <w:t>s</w:t>
      </w:r>
      <w:proofErr w:type="spellEnd"/>
    </w:p>
    <w:p w14:paraId="79A592DE" w14:textId="185527A1" w:rsidR="00232239" w:rsidRPr="00232239" w:rsidRDefault="00232239" w:rsidP="00232239">
      <w:r>
        <w:t xml:space="preserve">Contiene la </w:t>
      </w:r>
      <w:proofErr w:type="spellStart"/>
      <w:r>
        <w:t>servlet</w:t>
      </w:r>
      <w:proofErr w:type="spellEnd"/>
      <w:r>
        <w:t xml:space="preserve"> a cui rivolgersi per recuperare i certificati associati ad utenti, tecnici ed amministratori.</w:t>
      </w:r>
    </w:p>
    <w:p w14:paraId="1BBD06A7" w14:textId="257B4E6D" w:rsidR="00CB0A88" w:rsidRDefault="00CB0A88" w:rsidP="00CB0A88">
      <w:pPr>
        <w:jc w:val="center"/>
      </w:pPr>
      <w:r>
        <w:rPr>
          <w:noProof/>
        </w:rPr>
        <w:drawing>
          <wp:inline distT="0" distB="0" distL="0" distR="0" wp14:anchorId="34487B28" wp14:editId="3404CFD9">
            <wp:extent cx="1933575" cy="2427511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602" cy="2487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C7961" w14:textId="15DE118D" w:rsidR="00CB0A88" w:rsidRDefault="00CB0A88" w:rsidP="00D40C5E">
      <w:pPr>
        <w:pStyle w:val="Citazioneintensa"/>
      </w:pPr>
      <w:r w:rsidRPr="00232239">
        <w:t xml:space="preserve">Package </w:t>
      </w:r>
      <w:proofErr w:type="spellStart"/>
      <w:r w:rsidRPr="00232239">
        <w:t>dao</w:t>
      </w:r>
      <w:proofErr w:type="spellEnd"/>
    </w:p>
    <w:p w14:paraId="0353FB55" w14:textId="058ACA3C" w:rsidR="00232239" w:rsidRPr="00232239" w:rsidRDefault="00232239" w:rsidP="00232239">
      <w:r>
        <w:t>Questo package rappresenta il ponte</w:t>
      </w:r>
      <w:r w:rsidR="00E5638A">
        <w:t xml:space="preserve"> tra i dati del </w:t>
      </w:r>
      <w:proofErr w:type="spellStart"/>
      <w:r w:rsidR="00E5638A">
        <w:t>db</w:t>
      </w:r>
      <w:proofErr w:type="spellEnd"/>
      <w:r w:rsidR="00E5638A">
        <w:t xml:space="preserve"> e l’applicazione</w:t>
      </w:r>
      <w:r>
        <w:t>.</w:t>
      </w:r>
      <w:r w:rsidR="00D40C5E">
        <w:t xml:space="preserve"> </w:t>
      </w:r>
      <w:proofErr w:type="gramStart"/>
      <w:r w:rsidR="00E5638A">
        <w:t>Sono</w:t>
      </w:r>
      <w:proofErr w:type="gramEnd"/>
      <w:r w:rsidR="00E5638A">
        <w:t xml:space="preserve"> le classi a cui le altre si rivolgono per operare su dati che altrimenti sarebbero da prelevare direttamente dal database. </w:t>
      </w:r>
    </w:p>
    <w:p w14:paraId="48A10547" w14:textId="167FCA42" w:rsidR="00CB0A88" w:rsidRDefault="00CB0A88" w:rsidP="00A138AB">
      <w:pPr>
        <w:jc w:val="center"/>
      </w:pPr>
      <w:r>
        <w:rPr>
          <w:noProof/>
        </w:rPr>
        <w:lastRenderedPageBreak/>
        <w:drawing>
          <wp:inline distT="0" distB="0" distL="0" distR="0" wp14:anchorId="255CA68E" wp14:editId="7E617A94">
            <wp:extent cx="5440066" cy="3724275"/>
            <wp:effectExtent l="0" t="0" r="8255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523" cy="3753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B02A1" w14:textId="7262CC7D" w:rsidR="00CB0A88" w:rsidRDefault="005A7917" w:rsidP="00D40C5E">
      <w:pPr>
        <w:pStyle w:val="Citazioneintensa"/>
      </w:pPr>
      <w:r w:rsidRPr="00E5638A">
        <w:t xml:space="preserve">Package </w:t>
      </w:r>
      <w:proofErr w:type="spellStart"/>
      <w:r w:rsidRPr="00E5638A">
        <w:t>entity</w:t>
      </w:r>
      <w:proofErr w:type="spellEnd"/>
    </w:p>
    <w:p w14:paraId="534BBD3D" w14:textId="693E4B52" w:rsidR="00E5638A" w:rsidRPr="00E5638A" w:rsidRDefault="00E5638A" w:rsidP="00E5638A">
      <w:r>
        <w:t>Costituiscono una rappresentazione Object-</w:t>
      </w:r>
      <w:proofErr w:type="spellStart"/>
      <w:r>
        <w:t>oriented</w:t>
      </w:r>
      <w:proofErr w:type="spellEnd"/>
      <w:r>
        <w:t xml:space="preserve"> che effettua il mapping rispetto alla rappresentazione del </w:t>
      </w:r>
      <w:proofErr w:type="spellStart"/>
      <w:r>
        <w:t>db</w:t>
      </w:r>
      <w:proofErr w:type="spellEnd"/>
      <w:r>
        <w:t>.</w:t>
      </w:r>
    </w:p>
    <w:p w14:paraId="57241DC7" w14:textId="77777777" w:rsidR="00E5638A" w:rsidRPr="00E5638A" w:rsidRDefault="00E5638A" w:rsidP="00E5638A">
      <w:pPr>
        <w:jc w:val="center"/>
        <w:rPr>
          <w:b/>
        </w:rPr>
      </w:pPr>
    </w:p>
    <w:p w14:paraId="2917BAD9" w14:textId="37A684C9" w:rsidR="005A7917" w:rsidRDefault="005A7917" w:rsidP="005A7917">
      <w:r>
        <w:rPr>
          <w:noProof/>
        </w:rPr>
        <w:drawing>
          <wp:inline distT="0" distB="0" distL="0" distR="0" wp14:anchorId="24FC956E" wp14:editId="3F0EC0B1">
            <wp:extent cx="6193959" cy="2543175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4047" cy="2555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0DB67" w14:textId="5E59D2F5" w:rsidR="009A0E53" w:rsidRDefault="009A0E53" w:rsidP="009A0E53">
      <w:pPr>
        <w:pStyle w:val="Citazioneintensa"/>
      </w:pPr>
      <w:r>
        <w:t xml:space="preserve">Package </w:t>
      </w:r>
      <w:proofErr w:type="spellStart"/>
      <w:r>
        <w:t>exception</w:t>
      </w:r>
      <w:proofErr w:type="spellEnd"/>
    </w:p>
    <w:p w14:paraId="445CFDDC" w14:textId="2A0CA274" w:rsidR="009A0E53" w:rsidRDefault="009A0E53" w:rsidP="009A0E53">
      <w:r>
        <w:t>Raccoglie tutte le eccezioni che possono essere lanciate. A sua volta è diviso in sotto-package che non vengono rappresentati per semplicità.</w:t>
      </w:r>
    </w:p>
    <w:p w14:paraId="36FEDD17" w14:textId="67B5CBEC" w:rsidR="009A0E53" w:rsidRPr="009A0E53" w:rsidRDefault="009A0E53" w:rsidP="009A0E53">
      <w:r>
        <w:rPr>
          <w:noProof/>
        </w:rPr>
        <w:lastRenderedPageBreak/>
        <w:drawing>
          <wp:inline distT="0" distB="0" distL="0" distR="0" wp14:anchorId="5E4B1E1C" wp14:editId="160F6581">
            <wp:extent cx="6067425" cy="1668205"/>
            <wp:effectExtent l="0" t="0" r="0" b="8255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760" cy="1672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33B38" w14:textId="5A13B0FD" w:rsidR="00E52298" w:rsidRDefault="00E52298" w:rsidP="00D40C5E">
      <w:pPr>
        <w:pStyle w:val="Citazioneintensa"/>
      </w:pPr>
      <w:r w:rsidRPr="00E5638A">
        <w:t xml:space="preserve">Package </w:t>
      </w:r>
      <w:proofErr w:type="spellStart"/>
      <w:r w:rsidRPr="00E5638A">
        <w:t>keystore</w:t>
      </w:r>
      <w:proofErr w:type="spellEnd"/>
    </w:p>
    <w:p w14:paraId="4079B566" w14:textId="047DC145" w:rsidR="00E5638A" w:rsidRPr="00E5638A" w:rsidRDefault="00E5638A" w:rsidP="00E5638A">
      <w:r>
        <w:t xml:space="preserve">Contiene la semplice interfaccia che ci aspetteremmo da un’entità crittografica: la capacità di criptare e decriptare </w:t>
      </w:r>
      <w:proofErr w:type="spellStart"/>
      <w:r>
        <w:t>bytes</w:t>
      </w:r>
      <w:proofErr w:type="spellEnd"/>
      <w:r>
        <w:t>.</w:t>
      </w:r>
      <w:r w:rsidR="002F4948">
        <w:t xml:space="preserve"> Implementeranno l’interfaccia tutte quelle classi che si occuperanno di crittografare dati (implementando gli specifici algoritmi di cui </w:t>
      </w:r>
      <w:proofErr w:type="spellStart"/>
      <w:r w:rsidR="002F4948">
        <w:t>MyKeystore</w:t>
      </w:r>
      <w:proofErr w:type="spellEnd"/>
      <w:r w:rsidR="002F4948">
        <w:t xml:space="preserve"> è indipendente)</w:t>
      </w:r>
    </w:p>
    <w:p w14:paraId="4FA63A89" w14:textId="620C4285" w:rsidR="00E52298" w:rsidRDefault="00E52298" w:rsidP="00E52298">
      <w:pPr>
        <w:jc w:val="center"/>
      </w:pPr>
      <w:r>
        <w:rPr>
          <w:noProof/>
        </w:rPr>
        <w:drawing>
          <wp:inline distT="0" distB="0" distL="0" distR="0" wp14:anchorId="58FD64F7" wp14:editId="672911B1">
            <wp:extent cx="923925" cy="723971"/>
            <wp:effectExtent l="0" t="0" r="0" b="0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650" cy="736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8B6BA" w14:textId="619C1EB6" w:rsidR="005A7917" w:rsidRDefault="005A7917" w:rsidP="00D40C5E">
      <w:pPr>
        <w:pStyle w:val="Citazioneintensa"/>
      </w:pPr>
      <w:r w:rsidRPr="00E5638A">
        <w:t xml:space="preserve">Package </w:t>
      </w:r>
      <w:proofErr w:type="spellStart"/>
      <w:proofErr w:type="gramStart"/>
      <w:r w:rsidR="00E5638A" w:rsidRPr="00E5638A">
        <w:t>keystore.</w:t>
      </w:r>
      <w:r w:rsidRPr="00E5638A">
        <w:t>rsaKeystore</w:t>
      </w:r>
      <w:proofErr w:type="spellEnd"/>
      <w:proofErr w:type="gramEnd"/>
    </w:p>
    <w:p w14:paraId="3D531A56" w14:textId="02CDE888" w:rsidR="00E5638A" w:rsidRPr="00E5638A" w:rsidRDefault="00E5638A" w:rsidP="00E5638A">
      <w:r>
        <w:t xml:space="preserve">Package innestato nel precedente che rappresenta una crittografia specifica, in questo caso di tipo RSA. Simula le caratteristiche di una </w:t>
      </w:r>
      <w:proofErr w:type="spellStart"/>
      <w:r>
        <w:t>smart</w:t>
      </w:r>
      <w:proofErr w:type="spellEnd"/>
      <w:r>
        <w:t xml:space="preserve">-card (di cui avremmo bisogno per una criptografia sicura) in software, e usa le chiavi private e pubblica per codificare e decodificare: la privata viene usate per codificare i dati da mandare al client, la pubblica quelli che solo il server può leggere, come la chiave AES utilizzata per codificare i parametri di accesso al </w:t>
      </w:r>
      <w:proofErr w:type="spellStart"/>
      <w:r>
        <w:t>db</w:t>
      </w:r>
      <w:proofErr w:type="spellEnd"/>
      <w:r>
        <w:t xml:space="preserve"> e </w:t>
      </w:r>
      <w:proofErr w:type="gramStart"/>
      <w:r>
        <w:t>al mail</w:t>
      </w:r>
      <w:proofErr w:type="gramEnd"/>
      <w:r>
        <w:t xml:space="preserve"> server.</w:t>
      </w:r>
    </w:p>
    <w:p w14:paraId="0E36E41B" w14:textId="1FE6E89D" w:rsidR="005A7917" w:rsidRDefault="005A7917" w:rsidP="00E10588">
      <w:pPr>
        <w:jc w:val="center"/>
      </w:pPr>
      <w:r>
        <w:rPr>
          <w:noProof/>
        </w:rPr>
        <w:drawing>
          <wp:inline distT="0" distB="0" distL="0" distR="0" wp14:anchorId="62E8FEC1" wp14:editId="6D43341F">
            <wp:extent cx="3543300" cy="2328791"/>
            <wp:effectExtent l="0" t="0" r="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520" cy="2350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2498C" w14:textId="305E57CA" w:rsidR="00E5638A" w:rsidRDefault="00E5638A" w:rsidP="00D40C5E">
      <w:pPr>
        <w:pStyle w:val="Citazioneintensa"/>
      </w:pPr>
      <w:r w:rsidRPr="00E5638A">
        <w:t xml:space="preserve">Package </w:t>
      </w:r>
      <w:proofErr w:type="spellStart"/>
      <w:r w:rsidRPr="00E5638A">
        <w:t>registration</w:t>
      </w:r>
      <w:proofErr w:type="spellEnd"/>
    </w:p>
    <w:p w14:paraId="2E5AA492" w14:textId="47A7C2EF" w:rsidR="00E5638A" w:rsidRPr="00E5638A" w:rsidRDefault="00E5638A" w:rsidP="00E5638A">
      <w:r>
        <w:t xml:space="preserve">Appartengono a questo package la </w:t>
      </w:r>
      <w:proofErr w:type="spellStart"/>
      <w:r>
        <w:t>servlet</w:t>
      </w:r>
      <w:proofErr w:type="spellEnd"/>
      <w:r>
        <w:t xml:space="preserve"> e la logica di registrazione.</w:t>
      </w:r>
    </w:p>
    <w:p w14:paraId="267C7B1E" w14:textId="77777777" w:rsidR="00E5638A" w:rsidRDefault="00E5638A" w:rsidP="00E5638A">
      <w:pPr>
        <w:jc w:val="center"/>
      </w:pPr>
      <w:r>
        <w:rPr>
          <w:noProof/>
        </w:rPr>
        <w:lastRenderedPageBreak/>
        <w:drawing>
          <wp:inline distT="0" distB="0" distL="0" distR="0" wp14:anchorId="108C0006" wp14:editId="69AF14C9">
            <wp:extent cx="4371975" cy="2343080"/>
            <wp:effectExtent l="0" t="0" r="0" b="635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691" cy="2383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57F52" w14:textId="77777777" w:rsidR="00E5638A" w:rsidRDefault="00E5638A" w:rsidP="005A7917"/>
    <w:p w14:paraId="787689A0" w14:textId="04D52617" w:rsidR="005A7917" w:rsidRDefault="005A7917" w:rsidP="00D40C5E">
      <w:pPr>
        <w:pStyle w:val="Citazioneintensa"/>
      </w:pPr>
      <w:r w:rsidRPr="00E5638A">
        <w:t xml:space="preserve">Package </w:t>
      </w:r>
      <w:proofErr w:type="spellStart"/>
      <w:r w:rsidRPr="00E5638A">
        <w:t>twosteps</w:t>
      </w:r>
      <w:proofErr w:type="spellEnd"/>
    </w:p>
    <w:p w14:paraId="0022FFD3" w14:textId="27F0D79B" w:rsidR="00E5638A" w:rsidRPr="00E5638A" w:rsidRDefault="002F4948" w:rsidP="00E5638A">
      <w:r>
        <w:t xml:space="preserve">Di questo package fanno parte le classi che si occupano dell’autenticazione in due passi; la classe </w:t>
      </w:r>
      <w:proofErr w:type="spellStart"/>
      <w:r>
        <w:t>TwoStepsServlet</w:t>
      </w:r>
      <w:proofErr w:type="spellEnd"/>
      <w:r>
        <w:t xml:space="preserve"> rappresenta la </w:t>
      </w:r>
      <w:proofErr w:type="spellStart"/>
      <w:r>
        <w:t>servlet</w:t>
      </w:r>
      <w:proofErr w:type="spellEnd"/>
      <w:r>
        <w:t xml:space="preserve"> a cui rivolgersi per l’invio del codice, ed effettua chiamate a </w:t>
      </w:r>
      <w:proofErr w:type="spellStart"/>
      <w:r>
        <w:t>TwoStepsLogic</w:t>
      </w:r>
      <w:proofErr w:type="spellEnd"/>
      <w:r>
        <w:t xml:space="preserve"> per ciò che concerne la logica delle operazioni, mentre </w:t>
      </w:r>
      <w:proofErr w:type="spellStart"/>
      <w:r>
        <w:t>TwoStepsManager</w:t>
      </w:r>
      <w:proofErr w:type="spellEnd"/>
      <w:r>
        <w:t xml:space="preserve"> si occupa dell’invio della mail nel caso in cui fosse richiesta</w:t>
      </w:r>
    </w:p>
    <w:p w14:paraId="50949B2D" w14:textId="51532FF6" w:rsidR="005A7917" w:rsidRPr="005A7917" w:rsidRDefault="005A7917" w:rsidP="005A7917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3024C611" wp14:editId="67CE1052">
            <wp:extent cx="3609975" cy="3636915"/>
            <wp:effectExtent l="0" t="0" r="0" b="1905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722" cy="3685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DB287" w14:textId="110A2BF1" w:rsidR="00767D8C" w:rsidRDefault="00767D8C" w:rsidP="00D40C5E">
      <w:pPr>
        <w:pStyle w:val="Citazioneintensa"/>
      </w:pPr>
      <w:r w:rsidRPr="00767D8C">
        <w:t>Package utility</w:t>
      </w:r>
    </w:p>
    <w:p w14:paraId="4E447D10" w14:textId="3A6FA64E" w:rsidR="00767D8C" w:rsidRPr="00767D8C" w:rsidRDefault="00AB3CF8" w:rsidP="00767D8C">
      <w:r>
        <w:t xml:space="preserve">Contiene diverse classi di utilità, utilizzate per risolvere in modo semplice </w:t>
      </w:r>
      <w:proofErr w:type="gramStart"/>
      <w:r>
        <w:t>alcuni task</w:t>
      </w:r>
      <w:proofErr w:type="gramEnd"/>
      <w:r>
        <w:t>, come la generazione del codice per l’autenticazione a due step (</w:t>
      </w:r>
      <w:proofErr w:type="spellStart"/>
      <w:r>
        <w:t>RandomStringGenerator</w:t>
      </w:r>
      <w:proofErr w:type="spellEnd"/>
      <w:r>
        <w:t>)</w:t>
      </w:r>
      <w:r w:rsidR="006B4214">
        <w:t>.</w:t>
      </w:r>
    </w:p>
    <w:p w14:paraId="19F7B1DE" w14:textId="4F5F6BEE" w:rsidR="00767D8C" w:rsidRDefault="00767D8C" w:rsidP="004D2F52">
      <w:pPr>
        <w:jc w:val="center"/>
      </w:pPr>
      <w:r>
        <w:rPr>
          <w:noProof/>
        </w:rPr>
        <w:lastRenderedPageBreak/>
        <w:drawing>
          <wp:inline distT="0" distB="0" distL="0" distR="0" wp14:anchorId="364DC220" wp14:editId="4D0CEA32">
            <wp:extent cx="5334000" cy="1202698"/>
            <wp:effectExtent l="0" t="0" r="0" b="0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411" cy="122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3C269" w14:textId="79A59E07" w:rsidR="005A7917" w:rsidRDefault="005A7917" w:rsidP="00D40C5E">
      <w:pPr>
        <w:pStyle w:val="Citazioneintensa"/>
      </w:pPr>
      <w:r w:rsidRPr="006B4214">
        <w:t xml:space="preserve">Package </w:t>
      </w:r>
      <w:proofErr w:type="spellStart"/>
      <w:proofErr w:type="gramStart"/>
      <w:r w:rsidRPr="006B4214">
        <w:t>utility.database</w:t>
      </w:r>
      <w:proofErr w:type="spellEnd"/>
      <w:proofErr w:type="gramEnd"/>
    </w:p>
    <w:p w14:paraId="61AC6029" w14:textId="62EFE053" w:rsidR="006B4214" w:rsidRPr="006B4214" w:rsidRDefault="006B4214" w:rsidP="006B4214">
      <w:r>
        <w:t>A questo package appartengono delle classi di utilità create per rendere più semplice alcune operazioni di routine sul database.</w:t>
      </w:r>
    </w:p>
    <w:p w14:paraId="140863D2" w14:textId="3BA9F30C" w:rsidR="005A7917" w:rsidRDefault="005A7917" w:rsidP="005A7917">
      <w:pPr>
        <w:jc w:val="center"/>
      </w:pPr>
      <w:r>
        <w:rPr>
          <w:noProof/>
        </w:rPr>
        <w:drawing>
          <wp:inline distT="0" distB="0" distL="0" distR="0" wp14:anchorId="30188FF5" wp14:editId="0DCC8751">
            <wp:extent cx="3019425" cy="2505154"/>
            <wp:effectExtent l="0" t="0" r="0" b="9525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893" cy="2529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DE7BC" w14:textId="5CF83B57" w:rsidR="006B4214" w:rsidRDefault="006B4214" w:rsidP="00D40C5E">
      <w:pPr>
        <w:pStyle w:val="Citazioneintensa"/>
      </w:pPr>
      <w:r>
        <w:t xml:space="preserve">Package </w:t>
      </w:r>
      <w:proofErr w:type="spellStart"/>
      <w:proofErr w:type="gramStart"/>
      <w:r>
        <w:t>utility.mail</w:t>
      </w:r>
      <w:proofErr w:type="spellEnd"/>
      <w:proofErr w:type="gramEnd"/>
    </w:p>
    <w:p w14:paraId="3A09531F" w14:textId="23DD3E24" w:rsidR="006B4214" w:rsidRDefault="006B4214" w:rsidP="006B4214">
      <w:r>
        <w:t xml:space="preserve">Contiene la classe per l’interfacciamento </w:t>
      </w:r>
      <w:proofErr w:type="gramStart"/>
      <w:r>
        <w:t>al mail</w:t>
      </w:r>
      <w:proofErr w:type="gramEnd"/>
      <w:r>
        <w:t xml:space="preserve"> server.</w:t>
      </w:r>
    </w:p>
    <w:p w14:paraId="43685FDC" w14:textId="0F40D483" w:rsidR="006B4214" w:rsidRDefault="006B4214" w:rsidP="006B4214">
      <w:pPr>
        <w:jc w:val="center"/>
      </w:pPr>
      <w:r>
        <w:rPr>
          <w:noProof/>
        </w:rPr>
        <w:drawing>
          <wp:inline distT="0" distB="0" distL="0" distR="0" wp14:anchorId="2526C04A" wp14:editId="3044DDA8">
            <wp:extent cx="2771775" cy="2300433"/>
            <wp:effectExtent l="0" t="0" r="0" b="5080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715" cy="2316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571CB" w14:textId="1A15D199" w:rsidR="00A138AB" w:rsidRDefault="00A138AB" w:rsidP="006B4214">
      <w:pPr>
        <w:jc w:val="center"/>
      </w:pPr>
    </w:p>
    <w:p w14:paraId="521696AC" w14:textId="0352C707" w:rsidR="00A138AB" w:rsidRDefault="00A138AB" w:rsidP="00A138AB">
      <w:pPr>
        <w:pStyle w:val="Citazioneintensa"/>
      </w:pPr>
      <w:r>
        <w:t xml:space="preserve">Package </w:t>
      </w:r>
      <w:proofErr w:type="spellStart"/>
      <w:proofErr w:type="gramStart"/>
      <w:r>
        <w:t>utility.network</w:t>
      </w:r>
      <w:proofErr w:type="spellEnd"/>
      <w:proofErr w:type="gramEnd"/>
    </w:p>
    <w:p w14:paraId="19A9FA9D" w14:textId="52F5C9DC" w:rsidR="009A0E53" w:rsidRPr="009A0E53" w:rsidRDefault="009A0E53" w:rsidP="009A0E53">
      <w:r>
        <w:lastRenderedPageBreak/>
        <w:t>Contiene delle classi di utilità utilizzate per inviare risposte http e altre operazioni di routine.</w:t>
      </w:r>
    </w:p>
    <w:p w14:paraId="33F2D03D" w14:textId="72BFBAFF" w:rsidR="00A138AB" w:rsidRPr="00A138AB" w:rsidRDefault="009A0E53" w:rsidP="009A0E53">
      <w:pPr>
        <w:jc w:val="center"/>
      </w:pPr>
      <w:r>
        <w:rPr>
          <w:noProof/>
        </w:rPr>
        <w:drawing>
          <wp:inline distT="0" distB="0" distL="0" distR="0" wp14:anchorId="2BACAF88" wp14:editId="50D33AD2">
            <wp:extent cx="3581400" cy="1516613"/>
            <wp:effectExtent l="0" t="0" r="0" b="7620"/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756" cy="155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E8F70" w14:textId="7CBD5CD9" w:rsidR="00E10588" w:rsidRDefault="00E10588" w:rsidP="00D40C5E">
      <w:pPr>
        <w:pStyle w:val="Citazioneintensa"/>
      </w:pPr>
      <w:r w:rsidRPr="00786AD1">
        <w:t xml:space="preserve">Package </w:t>
      </w:r>
      <w:proofErr w:type="spellStart"/>
      <w:r w:rsidRPr="00786AD1">
        <w:t>webfilter</w:t>
      </w:r>
      <w:proofErr w:type="spellEnd"/>
    </w:p>
    <w:p w14:paraId="079FFE60" w14:textId="68B8EA6A" w:rsidR="006B4214" w:rsidRPr="006B4214" w:rsidRDefault="006B4214" w:rsidP="006B4214">
      <w:r>
        <w:t xml:space="preserve">Le classi di questo package risolvono diversi problemi come il Cross </w:t>
      </w:r>
      <w:proofErr w:type="spellStart"/>
      <w:r>
        <w:t>Origin</w:t>
      </w:r>
      <w:proofErr w:type="spellEnd"/>
      <w:r>
        <w:t xml:space="preserve"> Resource Sharing</w:t>
      </w:r>
    </w:p>
    <w:p w14:paraId="0D4FC88D" w14:textId="6A968420" w:rsidR="00E10588" w:rsidRDefault="00E10588" w:rsidP="005A7917">
      <w:pPr>
        <w:jc w:val="center"/>
      </w:pPr>
      <w:r>
        <w:rPr>
          <w:noProof/>
        </w:rPr>
        <w:drawing>
          <wp:inline distT="0" distB="0" distL="0" distR="0" wp14:anchorId="5E787088" wp14:editId="188CF1F0">
            <wp:extent cx="4000500" cy="1189174"/>
            <wp:effectExtent l="0" t="0" r="0" b="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813" cy="122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998EC" w14:textId="1905DD72" w:rsidR="0065402C" w:rsidRDefault="0065402C" w:rsidP="00D40C5E">
      <w:pPr>
        <w:pStyle w:val="Citazioneintensa"/>
      </w:pPr>
      <w:r w:rsidRPr="00786AD1">
        <w:t xml:space="preserve">Package </w:t>
      </w:r>
      <w:proofErr w:type="spellStart"/>
      <w:r w:rsidRPr="00786AD1">
        <w:t>websocket</w:t>
      </w:r>
      <w:proofErr w:type="spellEnd"/>
    </w:p>
    <w:p w14:paraId="110D1856" w14:textId="388D5AB7" w:rsidR="006B4214" w:rsidRPr="006B4214" w:rsidRDefault="006B4214" w:rsidP="006B4214">
      <w:r>
        <w:t xml:space="preserve">Questo package contiene le classi per la gestione delle Web </w:t>
      </w:r>
      <w:proofErr w:type="spellStart"/>
      <w:r>
        <w:t>Socket</w:t>
      </w:r>
      <w:proofErr w:type="spellEnd"/>
      <w:r>
        <w:t>.</w:t>
      </w:r>
    </w:p>
    <w:p w14:paraId="0E722659" w14:textId="127B009C" w:rsidR="0065402C" w:rsidRDefault="0065402C" w:rsidP="0065402C">
      <w:pPr>
        <w:jc w:val="center"/>
      </w:pPr>
      <w:r>
        <w:rPr>
          <w:noProof/>
        </w:rPr>
        <w:drawing>
          <wp:inline distT="0" distB="0" distL="0" distR="0" wp14:anchorId="4BF0E019" wp14:editId="2E23CE13">
            <wp:extent cx="4619625" cy="1169904"/>
            <wp:effectExtent l="0" t="0" r="0" b="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392" cy="12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32AB4" w14:textId="7B3C015A" w:rsidR="00163B35" w:rsidRDefault="00163B35" w:rsidP="00163B35">
      <w:pPr>
        <w:pStyle w:val="Citazioneintensa"/>
      </w:pPr>
      <w:r>
        <w:t xml:space="preserve">Package </w:t>
      </w:r>
      <w:proofErr w:type="spellStart"/>
      <w:proofErr w:type="gramStart"/>
      <w:r w:rsidR="00912745">
        <w:t>xml.registration</w:t>
      </w:r>
      <w:proofErr w:type="spellEnd"/>
      <w:proofErr w:type="gramEnd"/>
    </w:p>
    <w:p w14:paraId="7FD4AA91" w14:textId="391732FF" w:rsidR="00163B35" w:rsidRPr="00CB0A88" w:rsidRDefault="00163B35" w:rsidP="0065402C">
      <w:pPr>
        <w:jc w:val="center"/>
      </w:pPr>
      <w:r>
        <w:rPr>
          <w:noProof/>
        </w:rPr>
        <w:drawing>
          <wp:inline distT="0" distB="0" distL="0" distR="0" wp14:anchorId="4A0C2BF0" wp14:editId="04C1A218">
            <wp:extent cx="2457450" cy="2415954"/>
            <wp:effectExtent l="0" t="0" r="0" b="3810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799" cy="2435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3B35" w:rsidRPr="00CB0A8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F04"/>
    <w:rsid w:val="000A0BC6"/>
    <w:rsid w:val="000B0C51"/>
    <w:rsid w:val="00163B35"/>
    <w:rsid w:val="00232239"/>
    <w:rsid w:val="00245F44"/>
    <w:rsid w:val="00293F04"/>
    <w:rsid w:val="002F4948"/>
    <w:rsid w:val="004D2F52"/>
    <w:rsid w:val="005A7917"/>
    <w:rsid w:val="0065402C"/>
    <w:rsid w:val="006B4214"/>
    <w:rsid w:val="00767D8C"/>
    <w:rsid w:val="00786AD1"/>
    <w:rsid w:val="00912745"/>
    <w:rsid w:val="009A0E53"/>
    <w:rsid w:val="00A138AB"/>
    <w:rsid w:val="00AB3CF8"/>
    <w:rsid w:val="00CB0A88"/>
    <w:rsid w:val="00D40C5E"/>
    <w:rsid w:val="00D51230"/>
    <w:rsid w:val="00E06E70"/>
    <w:rsid w:val="00E10588"/>
    <w:rsid w:val="00E52298"/>
    <w:rsid w:val="00E5638A"/>
    <w:rsid w:val="00F6144C"/>
    <w:rsid w:val="00FC4E1B"/>
    <w:rsid w:val="00FE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5FEC8"/>
  <w15:chartTrackingRefBased/>
  <w15:docId w15:val="{3A143809-6717-45D8-A859-E82ACA92A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40C5E"/>
  </w:style>
  <w:style w:type="paragraph" w:styleId="Titolo1">
    <w:name w:val="heading 1"/>
    <w:basedOn w:val="Normale"/>
    <w:next w:val="Normale"/>
    <w:link w:val="Titolo1Carattere"/>
    <w:uiPriority w:val="9"/>
    <w:qFormat/>
    <w:rsid w:val="00D40C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40C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40C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40C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40C5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40C5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40C5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40C5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40C5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40C5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40C5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40C5E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40C5E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40C5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40C5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40C5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40C5E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40C5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40C5E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40C5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D40C5E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40C5E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40C5E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D40C5E"/>
    <w:rPr>
      <w:b/>
      <w:bCs/>
    </w:rPr>
  </w:style>
  <w:style w:type="character" w:styleId="Enfasicorsivo">
    <w:name w:val="Emphasis"/>
    <w:basedOn w:val="Carpredefinitoparagrafo"/>
    <w:uiPriority w:val="20"/>
    <w:qFormat/>
    <w:rsid w:val="00D40C5E"/>
    <w:rPr>
      <w:i/>
      <w:iCs/>
    </w:rPr>
  </w:style>
  <w:style w:type="paragraph" w:styleId="Nessunaspaziatura">
    <w:name w:val="No Spacing"/>
    <w:uiPriority w:val="1"/>
    <w:qFormat/>
    <w:rsid w:val="00D40C5E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40C5E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40C5E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40C5E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40C5E"/>
    <w:rPr>
      <w:b/>
      <w:bCs/>
      <w:i/>
      <w:iCs/>
      <w:color w:val="4472C4" w:themeColor="accent1"/>
    </w:rPr>
  </w:style>
  <w:style w:type="character" w:styleId="Enfasidelicata">
    <w:name w:val="Subtle Emphasis"/>
    <w:basedOn w:val="Carpredefinitoparagrafo"/>
    <w:uiPriority w:val="19"/>
    <w:qFormat/>
    <w:rsid w:val="00D40C5E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D40C5E"/>
    <w:rPr>
      <w:b/>
      <w:bCs/>
      <w:i/>
      <w:iCs/>
      <w:color w:val="4472C4" w:themeColor="accent1"/>
    </w:rPr>
  </w:style>
  <w:style w:type="character" w:styleId="Riferimentodelicato">
    <w:name w:val="Subtle Reference"/>
    <w:basedOn w:val="Carpredefinitoparagrafo"/>
    <w:uiPriority w:val="31"/>
    <w:qFormat/>
    <w:rsid w:val="00D40C5E"/>
    <w:rPr>
      <w:smallCaps/>
      <w:color w:val="ED7D31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D40C5E"/>
    <w:rPr>
      <w:b/>
      <w:bCs/>
      <w:smallCaps/>
      <w:color w:val="ED7D31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D40C5E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40C5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8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PIROZZI</dc:creator>
  <cp:keywords/>
  <dc:description/>
  <cp:lastModifiedBy>LUCA PIROZZI</cp:lastModifiedBy>
  <cp:revision>13</cp:revision>
  <dcterms:created xsi:type="dcterms:W3CDTF">2018-06-10T18:19:00Z</dcterms:created>
  <dcterms:modified xsi:type="dcterms:W3CDTF">2018-06-11T19:11:00Z</dcterms:modified>
</cp:coreProperties>
</file>