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09-09</w:t>
      </w:r>
      <w:r>
        <w:t xml:space="preserve"> </w:t>
      </w:r>
      <w:r>
        <w:t xml:space="preserve">-</w:t>
      </w:r>
      <w:r>
        <w:t xml:space="preserve"> </w:t>
      </w:r>
      <w:r>
        <w:t xml:space="preserve">Input/Output</w:t>
      </w:r>
    </w:p>
    <w:bookmarkStart w:id="20" w:name="retrieval"/>
    <w:p>
      <w:pPr>
        <w:pStyle w:val="Heading1"/>
      </w:pPr>
      <w:r>
        <w:t xml:space="preserve">1. Retrieval</w:t>
      </w:r>
    </w:p>
    <w:p>
      <w:pPr>
        <w:pStyle w:val="Compact"/>
        <w:numPr>
          <w:ilvl w:val="0"/>
          <w:numId w:val="1001"/>
        </w:numPr>
      </w:pPr>
      <w:r>
        <w:t xml:space="preserve">Which statement correctly describes the relationship between a variable and an object in Python?</w:t>
      </w:r>
    </w:p>
    <w:p>
      <w:pPr>
        <w:numPr>
          <w:ilvl w:val="0"/>
          <w:numId w:val="1002"/>
        </w:numPr>
      </w:pPr>
      <w:r>
        <w:t xml:space="preserve">A variable is a function that defines an object.</w:t>
      </w:r>
    </w:p>
    <w:p>
      <w:pPr>
        <w:numPr>
          <w:ilvl w:val="0"/>
          <w:numId w:val="1002"/>
        </w:numPr>
      </w:pPr>
      <w:r>
        <w:t xml:space="preserve">A variable points to the memory location of an object.</w:t>
      </w:r>
    </w:p>
    <w:p>
      <w:pPr>
        <w:numPr>
          <w:ilvl w:val="0"/>
          <w:numId w:val="1002"/>
        </w:numPr>
      </w:pPr>
      <w:r>
        <w:t xml:space="preserve">A variable is a unique identifier within a class, while an object is a function.</w:t>
      </w:r>
    </w:p>
    <w:p>
      <w:pPr>
        <w:numPr>
          <w:ilvl w:val="0"/>
          <w:numId w:val="1002"/>
        </w:numPr>
      </w:pPr>
      <w:r>
        <w:t xml:space="preserve">A variable can only store primitive data types, whereas an object stores complex data types.</w:t>
      </w:r>
    </w:p>
    <w:p>
      <w:pPr>
        <w:pStyle w:val="FirstParagraph"/>
      </w:pPr>
      <w:r>
        <w:t xml:space="preserve">Given the following Python code snippet:</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w:t>
      </w:r>
      <w:r>
        <w:rPr>
          <w:rStyle w:val="FloatTok"/>
        </w:rPr>
        <w:t xml:space="preserve">3.14</w:t>
      </w:r>
      <w:r>
        <w:br/>
      </w:r>
      <w:r>
        <w:rPr>
          <w:rStyle w:val="NormalTok"/>
        </w:rPr>
        <w:t xml:space="preserve">z </w:t>
      </w:r>
      <w:r>
        <w:rPr>
          <w:rStyle w:val="OperatorTok"/>
        </w:rPr>
        <w:t xml:space="preserve">=</w:t>
      </w:r>
      <w:r>
        <w:rPr>
          <w:rStyle w:val="NormalTok"/>
        </w:rPr>
        <w:t xml:space="preserve"> </w:t>
      </w:r>
      <w:r>
        <w:rPr>
          <w:rStyle w:val="StringTok"/>
        </w:rPr>
        <w:t xml:space="preserve">"hello"</w:t>
      </w:r>
      <w:r>
        <w:br/>
      </w:r>
      <w:r>
        <w:rPr>
          <w:rStyle w:val="NormalTok"/>
        </w:rPr>
        <w:t xml:space="preserve">w </w:t>
      </w:r>
      <w:r>
        <w:rPr>
          <w:rStyle w:val="OperatorTok"/>
        </w:rPr>
        <w:t xml:space="preserve">=</w:t>
      </w:r>
      <w:r>
        <w:rPr>
          <w:rStyle w:val="NormalTok"/>
        </w:rPr>
        <w:t xml:space="preserve"> </w:t>
      </w:r>
      <w:r>
        <w:rPr>
          <w:rStyle w:val="DecValTok"/>
        </w:rPr>
        <w:t xml:space="preserve">904</w:t>
      </w:r>
    </w:p>
    <w:p>
      <w:pPr>
        <w:pStyle w:val="FirstParagraph"/>
      </w:pPr>
      <w:r>
        <w:t xml:space="preserve">Identify the data types of the variables</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t xml:space="preserve">, and</w:t>
      </w:r>
      <w:r>
        <w:t xml:space="preserve"> </w:t>
      </w:r>
      <w:r>
        <w:rPr>
          <w:rStyle w:val="VerbatimChar"/>
        </w:rPr>
        <w:t xml:space="preserve">w</w:t>
      </w:r>
      <w:r>
        <w:t xml:space="preserve">.</w:t>
      </w:r>
    </w:p>
    <w:p>
      <w:pPr>
        <w:pStyle w:val="BodyText"/>
      </w:pPr>
      <w:r>
        <w:t xml:space="preserve">Review the following Python code snippet:</w:t>
      </w:r>
    </w:p>
    <w:p>
      <w:pPr>
        <w:pStyle w:val="SourceCode"/>
      </w:pPr>
      <w:r>
        <w:rPr>
          <w:rStyle w:val="KeywordTok"/>
        </w:rPr>
        <w:t xml:space="preserve">def</w:t>
      </w:r>
      <w:r>
        <w:rPr>
          <w:rStyle w:val="NormalTok"/>
        </w:rPr>
        <w:t xml:space="preserve"> </w:t>
      </w:r>
      <w:r>
        <w:rPr>
          <w:rStyle w:val="OperatorTok"/>
        </w:rPr>
        <w:t xml:space="preserve">=</w:t>
      </w:r>
      <w:r>
        <w:rPr>
          <w:rStyle w:val="NormalTok"/>
        </w:rPr>
        <w:t xml:space="preserve"> </w:t>
      </w:r>
      <w:r>
        <w:rPr>
          <w:rStyle w:val="DecValTok"/>
        </w:rPr>
        <w:t xml:space="preserve">42</w:t>
      </w:r>
      <w:r>
        <w:br/>
      </w:r>
      <w:r>
        <w:rPr>
          <w:rStyle w:val="BuiltInTok"/>
        </w:rPr>
        <w:t xml:space="preserve">print</w:t>
      </w:r>
      <w:r>
        <w:rPr>
          <w:rStyle w:val="NormalTok"/>
        </w:rPr>
        <w:t xml:space="preserve">(</w:t>
      </w:r>
      <w:r>
        <w:rPr>
          <w:rStyle w:val="KeywordTok"/>
        </w:rPr>
        <w:t xml:space="preserve">def</w:t>
      </w:r>
      <w:r>
        <w:rPr>
          <w:rStyle w:val="NormalTok"/>
        </w:rPr>
        <w:t xml:space="preserve">)</w:t>
      </w:r>
    </w:p>
    <w:p>
      <w:pPr>
        <w:pStyle w:val="FirstParagraph"/>
      </w:pPr>
      <w:r>
        <w:t xml:space="preserve">What is the problem with the variable name</w:t>
      </w:r>
      <w:r>
        <w:t xml:space="preserve"> </w:t>
      </w:r>
      <w:r>
        <w:rPr>
          <w:rStyle w:val="VerbatimChar"/>
        </w:rPr>
        <w:t xml:space="preserve">def</w:t>
      </w:r>
      <w:r>
        <w:t xml:space="preserve"> </w:t>
      </w:r>
      <w:r>
        <w:t xml:space="preserve">in this code, and how can it be corrected?</w:t>
      </w:r>
    </w:p>
    <w:p>
      <w:pPr>
        <w:pStyle w:val="BodyText"/>
      </w:pPr>
      <w:r>
        <w:t xml:space="preserve">Review the following lines of code, each involving the assignment operator (=). Determine whether the assignment is correct or incorrect for each line. Justify your answer, and if a line contains an error, provide the correct version of the code.</w:t>
      </w:r>
    </w:p>
    <w:p>
      <w:pPr>
        <w:numPr>
          <w:ilvl w:val="0"/>
          <w:numId w:val="1003"/>
        </w:numPr>
      </w:pPr>
      <w:r>
        <w:rPr>
          <w:rStyle w:val="VerbatimChar"/>
        </w:rPr>
        <w:t xml:space="preserve">length * width = area</w:t>
      </w:r>
    </w:p>
    <w:p>
      <w:pPr>
        <w:numPr>
          <w:ilvl w:val="0"/>
          <w:numId w:val="1003"/>
        </w:numPr>
      </w:pPr>
      <w:r>
        <w:rPr>
          <w:rStyle w:val="VerbatimChar"/>
        </w:rPr>
        <w:t xml:space="preserve">num = 3.14</w:t>
      </w:r>
    </w:p>
    <w:p>
      <w:pPr>
        <w:numPr>
          <w:ilvl w:val="0"/>
          <w:numId w:val="1003"/>
        </w:numPr>
      </w:pPr>
      <w:r>
        <w:rPr>
          <w:rStyle w:val="VerbatimChar"/>
        </w:rPr>
        <w:t xml:space="preserve">x, y, z = 1, 2, 3</w:t>
      </w:r>
    </w:p>
    <w:p>
      <w:pPr>
        <w:numPr>
          <w:ilvl w:val="0"/>
          <w:numId w:val="1003"/>
        </w:numPr>
      </w:pPr>
      <w:r>
        <w:rPr>
          <w:rStyle w:val="VerbatimChar"/>
        </w:rPr>
        <w:t xml:space="preserve">10 = ten_value</w:t>
      </w:r>
    </w:p>
    <w:p>
      <w:pPr>
        <w:pStyle w:val="Compact"/>
        <w:numPr>
          <w:ilvl w:val="0"/>
          <w:numId w:val="1004"/>
        </w:numPr>
      </w:pPr>
      <w:r>
        <w:t xml:space="preserve">Which of the following lines of code correctly increments the variable</w:t>
      </w:r>
      <w:r>
        <w:t xml:space="preserve"> </w:t>
      </w:r>
      <w:r>
        <w:rPr>
          <w:rStyle w:val="VerbatimChar"/>
        </w:rPr>
        <w:t xml:space="preserve">score</w:t>
      </w:r>
      <w:r>
        <w:t xml:space="preserve"> </w:t>
      </w:r>
      <w:r>
        <w:t xml:space="preserve">by</w:t>
      </w:r>
      <w:r>
        <w:t xml:space="preserve"> </w:t>
      </w:r>
      <w:r>
        <w:rPr>
          <w:rStyle w:val="VerbatimChar"/>
        </w:rPr>
        <w:t xml:space="preserve">5</w:t>
      </w:r>
      <w:r>
        <w:t xml:space="preserve">?</w:t>
      </w:r>
    </w:p>
    <w:p>
      <w:pPr>
        <w:numPr>
          <w:ilvl w:val="0"/>
          <w:numId w:val="1005"/>
        </w:numPr>
      </w:pPr>
      <w:r>
        <w:rPr>
          <w:rStyle w:val="VerbatimChar"/>
        </w:rPr>
        <w:t xml:space="preserve">score = score + 5</w:t>
      </w:r>
    </w:p>
    <w:p>
      <w:pPr>
        <w:numPr>
          <w:ilvl w:val="0"/>
          <w:numId w:val="1005"/>
        </w:numPr>
      </w:pPr>
      <w:r>
        <w:rPr>
          <w:rStyle w:val="VerbatimChar"/>
        </w:rPr>
        <w:t xml:space="preserve">score = score - 5</w:t>
      </w:r>
    </w:p>
    <w:p>
      <w:pPr>
        <w:numPr>
          <w:ilvl w:val="0"/>
          <w:numId w:val="1005"/>
        </w:numPr>
      </w:pPr>
      <w:r>
        <w:rPr>
          <w:rStyle w:val="VerbatimChar"/>
        </w:rPr>
        <w:t xml:space="preserve">score += 5</w:t>
      </w:r>
    </w:p>
    <w:p>
      <w:pPr>
        <w:numPr>
          <w:ilvl w:val="0"/>
          <w:numId w:val="1005"/>
        </w:numPr>
      </w:pPr>
      <w:r>
        <w:rPr>
          <w:rStyle w:val="VerbatimChar"/>
        </w:rPr>
        <w:t xml:space="preserve">score =+ 5</w:t>
      </w:r>
    </w:p>
    <w:p>
      <w:pPr>
        <w:pStyle w:val="Compact"/>
        <w:numPr>
          <w:ilvl w:val="0"/>
          <w:numId w:val="1006"/>
        </w:numPr>
      </w:pPr>
      <w:r>
        <w:t xml:space="preserve">Consider the following Python code snippet:</w:t>
      </w:r>
    </w:p>
    <w:p>
      <w:pPr>
        <w:pStyle w:val="SourceCode"/>
      </w:pPr>
      <w:r>
        <w:rPr>
          <w:rStyle w:val="NormalTok"/>
        </w:rPr>
        <w:t xml:space="preserve">a </w:t>
      </w:r>
      <w:r>
        <w:rPr>
          <w:rStyle w:val="OperatorTok"/>
        </w:rPr>
        <w:t xml:space="preserve">=</w:t>
      </w:r>
      <w:r>
        <w:rPr>
          <w:rStyle w:val="NormalTok"/>
        </w:rPr>
        <w:t xml:space="preserve"> </w:t>
      </w:r>
      <w:r>
        <w:rPr>
          <w:rStyle w:val="StringTok"/>
        </w:rPr>
        <w:t xml:space="preserve">"hello"</w:t>
      </w:r>
      <w:r>
        <w:br/>
      </w:r>
      <w:r>
        <w:rPr>
          <w:rStyle w:val="NormalTok"/>
        </w:rPr>
        <w:t xml:space="preserve">b </w:t>
      </w:r>
      <w:r>
        <w:rPr>
          <w:rStyle w:val="OperatorTok"/>
        </w:rPr>
        <w:t xml:space="preserve">=</w:t>
      </w:r>
      <w:r>
        <w:rPr>
          <w:rStyle w:val="NormalTok"/>
        </w:rPr>
        <w:t xml:space="preserve"> </w:t>
      </w:r>
      <w:r>
        <w:rPr>
          <w:rStyle w:val="StringTok"/>
        </w:rPr>
        <w:t xml:space="preserve">"world"</w:t>
      </w:r>
      <w:r>
        <w:br/>
      </w:r>
      <w:r>
        <w:rPr>
          <w:rStyle w:val="NormalTok"/>
        </w:rPr>
        <w:t xml:space="preserve">a </w:t>
      </w:r>
      <w:r>
        <w:rPr>
          <w:rStyle w:val="OperatorTok"/>
        </w:rPr>
        <w:t xml:space="preserve">=</w:t>
      </w:r>
      <w:r>
        <w:rPr>
          <w:rStyle w:val="NormalTok"/>
        </w:rPr>
        <w:t xml:space="preserve"> b</w:t>
      </w:r>
      <w:r>
        <w:br/>
      </w:r>
      <w:r>
        <w:rPr>
          <w:rStyle w:val="NormalTok"/>
        </w:rPr>
        <w:t xml:space="preserve">b </w:t>
      </w:r>
      <w:r>
        <w:rPr>
          <w:rStyle w:val="OperatorTok"/>
        </w:rPr>
        <w:t xml:space="preserve">=</w:t>
      </w:r>
      <w:r>
        <w:rPr>
          <w:rStyle w:val="NormalTok"/>
        </w:rPr>
        <w:t xml:space="preserve"> a</w:t>
      </w:r>
    </w:p>
    <w:p>
      <w:pPr>
        <w:pStyle w:val="FirstParagraph"/>
      </w:pPr>
      <w:r>
        <w:t xml:space="preserve">What is the problem with this code when attempting to swap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and what will be the final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bookmarkEnd w:id="20"/>
    <w:bookmarkStart w:id="21" w:name="input-and-output-functions-pogil-15-min"/>
    <w:p>
      <w:pPr>
        <w:pStyle w:val="Heading1"/>
      </w:pPr>
      <w:r>
        <w:t xml:space="preserve">2. Input and Output Functions (POGIL, 15 min)</w:t>
      </w:r>
    </w:p>
    <w:p>
      <w:pPr>
        <w:pStyle w:val="FirstParagraph"/>
      </w:pPr>
      <w:r>
        <w:t xml:space="preserve">You can use</w:t>
      </w:r>
      <w:r>
        <w:t xml:space="preserve"> </w:t>
      </w:r>
      <w:r>
        <w:rPr>
          <w:i/>
          <w:iCs/>
        </w:rPr>
        <w:t xml:space="preserve">functions</w:t>
      </w:r>
      <w:r>
        <w:t xml:space="preserve"> </w:t>
      </w:r>
      <w:r>
        <w:t xml:space="preserve">to perform specific operations. Some functions require values, known as</w:t>
      </w:r>
      <w:r>
        <w:t xml:space="preserve"> </w:t>
      </w:r>
      <w:r>
        <w:rPr>
          <w:i/>
          <w:iCs/>
        </w:rPr>
        <w:t xml:space="preserve">arguments</w:t>
      </w:r>
      <w:r>
        <w:t xml:space="preserve">, to perform their operation. Functions may also</w:t>
      </w:r>
      <w:r>
        <w:t xml:space="preserve"> </w:t>
      </w:r>
      <w:r>
        <w:rPr>
          <w:i/>
          <w:iCs/>
        </w:rPr>
        <w:t xml:space="preserve">return</w:t>
      </w:r>
      <w:r>
        <w:t xml:space="preserve"> </w:t>
      </w:r>
      <w:r>
        <w:t xml:space="preserve">a result. For example:</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"What's your name? "</w:t>
      </w:r>
      <w:r>
        <w:rPr>
          <w:rStyle w:val="NormalTok"/>
        </w:rPr>
        <w:t xml:space="preserve">)</w:t>
      </w:r>
    </w:p>
    <w:p>
      <w:pPr>
        <w:pStyle w:val="FirstParagraph"/>
      </w:pPr>
      <w:r>
        <w:rPr>
          <w:rStyle w:val="VerbatimChar"/>
        </w:rPr>
        <w:t xml:space="preserve">input</w:t>
      </w:r>
      <w:r>
        <w:t xml:space="preserve"> </w:t>
      </w:r>
      <w:r>
        <w:t xml:space="preserve">is a function,</w:t>
      </w:r>
      <w:r>
        <w:t xml:space="preserve"> </w:t>
      </w:r>
      <w:r>
        <w:rPr>
          <w:rStyle w:val="VerbatimChar"/>
        </w:rPr>
        <w:t xml:space="preserve">"What's your name? "</w:t>
      </w:r>
      <w:r>
        <w:t xml:space="preserve"> </w:t>
      </w:r>
      <w:r>
        <w:t xml:space="preserve">is an argument, and the return value (typed by the user) is stored in</w:t>
      </w:r>
      <w:r>
        <w:t xml:space="preserve"> </w:t>
      </w:r>
      <w:r>
        <w:rPr>
          <w:rStyle w:val="VerbatimChar"/>
        </w:rPr>
        <w:t xml:space="preserve">name</w:t>
      </w:r>
      <w:r>
        <w:t xml:space="preserve">.</w:t>
      </w:r>
    </w:p>
    <w:p>
      <w:pPr>
        <w:pStyle w:val="BodyText"/>
      </w:pPr>
      <w:r>
        <w:t xml:space="preserve">The following table shows additional examples of functions. They were written by a scientist to set up an experiment.</w:t>
      </w:r>
    </w:p>
    <w:p>
      <w:pPr>
        <w:pStyle w:val="BodyText"/>
      </w:pPr>
      <w:r>
        <w:rPr>
          <w:b/>
          <w:bCs/>
        </w:rPr>
        <w:t xml:space="preserve">Do not type anything yet! Read the questions first!</w:t>
      </w:r>
    </w:p>
    <w:tbl>
      <w:tblPr>
        <w:tblStyle w:val="Table"/>
        <w:tblW w:type="pct" w:w="5000"/>
        <w:tblLayout w:type="fixed"/>
        <w:tblLook w:firstRow="1" w:lastRow="0" w:firstColumn="0" w:lastColumn="0" w:noHBand="0" w:noVBand="0" w:val="0020"/>
      </w:tblPr>
      <w:tblGrid>
        <w:gridCol w:w="3813"/>
        <w:gridCol w:w="4106"/>
      </w:tblGrid>
      <w:tr>
        <w:trPr>
          <w:tblHeader w:val="on"/>
        </w:trPr>
        <w:tc>
          <w:tcPr/>
          <w:p>
            <w:pPr>
              <w:pStyle w:val="Compact"/>
              <w:jc w:val="left"/>
            </w:pPr>
            <w:r>
              <w:t xml:space="preserve">Python code</w:t>
            </w:r>
          </w:p>
        </w:tc>
        <w:tc>
          <w:tcPr/>
          <w:p>
            <w:pPr>
              <w:pStyle w:val="Compact"/>
              <w:jc w:val="left"/>
            </w:pPr>
            <w:r>
              <w:t xml:space="preserve">Shell output</w:t>
            </w:r>
          </w:p>
        </w:tc>
      </w:tr>
      <w:tr>
        <w:tc>
          <w:tcPr/>
          <w:p>
            <w:pPr>
              <w:pStyle w:val="Compact"/>
              <w:jc w:val="left"/>
            </w:pPr>
            <w:r>
              <w:rPr>
                <w:rStyle w:val="VerbatimChar"/>
              </w:rPr>
              <w:t xml:space="preserve">input("enter the mass in grams: ")</w:t>
            </w:r>
          </w:p>
        </w:tc>
        <w:tc>
          <w:tcPr/>
          <w:p>
            <w:pPr>
              <w:pStyle w:val="Compact"/>
              <w:jc w:val="left"/>
            </w:pPr>
          </w:p>
        </w:tc>
      </w:tr>
      <w:tr>
        <w:tc>
          <w:tcPr/>
          <w:p>
            <w:pPr>
              <w:pStyle w:val="Compact"/>
              <w:jc w:val="left"/>
            </w:pPr>
            <w:r>
              <w:rPr>
                <w:rStyle w:val="VerbatimChar"/>
              </w:rPr>
              <w:t xml:space="preserve">mass = input("enter another mass in grams: ")</w:t>
            </w:r>
          </w:p>
        </w:tc>
        <w:tc>
          <w:tcPr/>
          <w:p>
            <w:pPr>
              <w:pStyle w:val="Compact"/>
              <w:jc w:val="left"/>
            </w:pPr>
          </w:p>
        </w:tc>
      </w:tr>
      <w:tr>
        <w:tc>
          <w:tcPr/>
          <w:p>
            <w:pPr>
              <w:pStyle w:val="Compact"/>
              <w:jc w:val="left"/>
            </w:pPr>
            <w:r>
              <w:rPr>
                <w:rStyle w:val="VerbatimChar"/>
              </w:rPr>
              <w:t xml:space="preserve">mass</w:t>
            </w:r>
          </w:p>
        </w:tc>
        <w:tc>
          <w:tcPr/>
          <w:p>
            <w:pPr>
              <w:pStyle w:val="Compact"/>
              <w:jc w:val="left"/>
            </w:pPr>
          </w:p>
        </w:tc>
      </w:tr>
      <w:tr>
        <w:tc>
          <w:tcPr/>
          <w:p>
            <w:pPr>
              <w:pStyle w:val="Compact"/>
              <w:jc w:val="left"/>
            </w:pPr>
            <w:r>
              <w:rPr>
                <w:rStyle w:val="VerbatimChar"/>
              </w:rPr>
              <w:t xml:space="preserve">unit = input("enter the units for mass: ")</w:t>
            </w:r>
          </w:p>
        </w:tc>
        <w:tc>
          <w:tcPr/>
          <w:p>
            <w:pPr>
              <w:pStyle w:val="Compact"/>
              <w:jc w:val="left"/>
            </w:pPr>
          </w:p>
        </w:tc>
      </w:tr>
      <w:tr>
        <w:tc>
          <w:tcPr/>
          <w:p>
            <w:pPr>
              <w:pStyle w:val="Compact"/>
              <w:jc w:val="left"/>
            </w:pPr>
            <w:r>
              <w:rPr>
                <w:rStyle w:val="VerbatimChar"/>
              </w:rPr>
              <w:t xml:space="preserve">print(mass, unit)</w:t>
            </w:r>
          </w:p>
        </w:tc>
        <w:tc>
          <w:tcPr/>
          <w:p>
            <w:pPr>
              <w:pStyle w:val="Compact"/>
              <w:jc w:val="left"/>
            </w:pPr>
          </w:p>
        </w:tc>
      </w:tr>
      <w:tr>
        <w:tc>
          <w:tcPr/>
          <w:p>
            <w:pPr>
              <w:pStyle w:val="Compact"/>
              <w:jc w:val="left"/>
            </w:pPr>
            <w:r>
              <w:rPr>
                <w:rStyle w:val="VerbatimChar"/>
              </w:rPr>
              <w:t xml:space="preserve">print(mass / 2)</w:t>
            </w:r>
          </w:p>
        </w:tc>
        <w:tc>
          <w:tcPr/>
          <w:p>
            <w:pPr>
              <w:pStyle w:val="Compact"/>
              <w:jc w:val="left"/>
            </w:pPr>
          </w:p>
        </w:tc>
      </w:tr>
      <w:tr>
        <w:tc>
          <w:tcPr/>
          <w:p>
            <w:pPr>
              <w:pStyle w:val="Compact"/>
              <w:jc w:val="left"/>
            </w:pPr>
            <w:r>
              <w:rPr>
                <w:rStyle w:val="VerbatimChar"/>
              </w:rPr>
              <w:t xml:space="preserve">ten = 10</w:t>
            </w:r>
          </w:p>
        </w:tc>
        <w:tc>
          <w:tcPr/>
          <w:p>
            <w:pPr>
              <w:pStyle w:val="Compact"/>
              <w:jc w:val="left"/>
            </w:pPr>
          </w:p>
        </w:tc>
      </w:tr>
      <w:tr>
        <w:tc>
          <w:tcPr/>
          <w:p>
            <w:pPr>
              <w:pStyle w:val="Compact"/>
              <w:jc w:val="left"/>
            </w:pPr>
            <w:r>
              <w:rPr>
                <w:rStyle w:val="VerbatimChar"/>
              </w:rPr>
              <w:t xml:space="preserve">print(ten / 2)</w:t>
            </w:r>
          </w:p>
        </w:tc>
        <w:tc>
          <w:tcPr/>
          <w:p>
            <w:pPr>
              <w:pStyle w:val="Compact"/>
              <w:jc w:val="left"/>
            </w:pPr>
          </w:p>
        </w:tc>
      </w:tr>
      <w:tr>
        <w:tc>
          <w:tcPr/>
          <w:p>
            <w:pPr>
              <w:pStyle w:val="Compact"/>
              <w:jc w:val="left"/>
            </w:pPr>
            <w:r>
              <w:rPr>
                <w:rStyle w:val="VerbatimChar"/>
              </w:rPr>
              <w:t xml:space="preserve">abs(-1)</w:t>
            </w:r>
          </w:p>
        </w:tc>
        <w:tc>
          <w:tcPr/>
          <w:p>
            <w:pPr>
              <w:pStyle w:val="Compact"/>
              <w:jc w:val="left"/>
            </w:pPr>
          </w:p>
        </w:tc>
      </w:tr>
      <w:tr>
        <w:tc>
          <w:tcPr/>
          <w:p>
            <w:pPr>
              <w:pStyle w:val="Compact"/>
              <w:jc w:val="left"/>
            </w:pPr>
            <w:r>
              <w:rPr>
                <w:rStyle w:val="VerbatimChar"/>
              </w:rPr>
              <w:t xml:space="preserve">abs(-1 * ten)</w:t>
            </w:r>
          </w:p>
        </w:tc>
        <w:tc>
          <w:tcPr/>
          <w:p>
            <w:pPr>
              <w:pStyle w:val="Compact"/>
              <w:jc w:val="left"/>
            </w:pPr>
          </w:p>
        </w:tc>
      </w:tr>
    </w:tbl>
    <w:p>
      <w:r>
        <w:pict>
          <v:rect style="width:0;height:1.5pt" o:hralign="center" o:hrstd="t" o:hr="t"/>
        </w:pict>
      </w:r>
    </w:p>
    <w:p>
      <w:pPr>
        <w:pStyle w:val="FirstParagraph"/>
      </w:pPr>
      <w:r>
        <w:t xml:space="preserve">List the names of the three functions used in the examples.</w:t>
      </w:r>
    </w:p>
    <w:p>
      <w:pPr>
        <w:pStyle w:val="BodyText"/>
      </w:pPr>
      <w:r>
        <w:t xml:space="preserve">What are the arguments of the first use of the</w:t>
      </w:r>
      <w:r>
        <w:t xml:space="preserve"> </w:t>
      </w:r>
      <w:r>
        <w:rPr>
          <w:rStyle w:val="VerbatimChar"/>
        </w:rPr>
        <w:t xml:space="preserve">print</w:t>
      </w:r>
      <w:r>
        <w:t xml:space="preserve"> </w:t>
      </w:r>
      <w:r>
        <w:t xml:space="preserve">function?</w:t>
      </w:r>
    </w:p>
    <w:p>
      <w:r>
        <w:pict>
          <v:rect style="width:0;height:1.5pt" o:hralign="center" o:hrstd="t" o:hr="t"/>
        </w:pict>
      </w:r>
    </w:p>
    <w:p>
      <w:pPr>
        <w:pStyle w:val="FirstParagraph"/>
      </w:pPr>
      <w:r>
        <w:t xml:space="preserve">Type each line of code in a Python Shell, one line at a time, and write the corresponding output (if observed) in the right column of the table. If an error occurs, write what type of error it was (i.e., the first word of the last line of the error message).</w:t>
      </w:r>
    </w:p>
    <w:p>
      <w:pPr>
        <w:pStyle w:val="BodyText"/>
      </w:pPr>
      <w:r>
        <w:t xml:space="preserve">Place an asterisk ( * ) next to any output for which you were surprised, and note what was unexpected about the output. Don’t worry yet about</w:t>
      </w:r>
      <w:r>
        <w:t xml:space="preserve"> </w:t>
      </w:r>
      <w:r>
        <w:rPr>
          <w:i/>
          <w:iCs/>
        </w:rPr>
        <w:t xml:space="preserve">understanding</w:t>
      </w:r>
      <w:r>
        <w:t xml:space="preserve"> </w:t>
      </w:r>
      <w:r>
        <w:t xml:space="preserve">any strange output you may see; we will discuss what it all means by the end of class.</w:t>
      </w:r>
    </w:p>
    <w:p>
      <w:r>
        <w:pict>
          <v:rect style="width:0;height:1.5pt" o:hralign="center" o:hrstd="t" o:hr="t"/>
        </w:pict>
      </w:r>
    </w:p>
    <w:p>
      <w:pPr>
        <w:pStyle w:val="FirstParagraph"/>
      </w:pPr>
      <w:r>
        <w:t xml:space="preserve">Which function delayed execution until additional input was entered?</w:t>
      </w:r>
    </w:p>
    <w:p>
      <w:pPr>
        <w:pStyle w:val="BodyText"/>
      </w:pPr>
      <w:r>
        <w:t xml:space="preserve">Which term,</w:t>
      </w:r>
      <w:r>
        <w:t xml:space="preserve"> </w:t>
      </w:r>
      <w:r>
        <w:rPr>
          <w:i/>
          <w:iCs/>
        </w:rPr>
        <w:t xml:space="preserve">user</w:t>
      </w:r>
      <w:r>
        <w:t xml:space="preserve"> </w:t>
      </w:r>
      <w:r>
        <w:t xml:space="preserve">or</w:t>
      </w:r>
      <w:r>
        <w:t xml:space="preserve"> </w:t>
      </w:r>
      <w:r>
        <w:rPr>
          <w:i/>
          <w:iCs/>
        </w:rPr>
        <w:t xml:space="preserve">programmer</w:t>
      </w:r>
      <w:r>
        <w:t xml:space="preserve">, best defines the role of the person who entered the additional input? Explain.</w:t>
      </w:r>
    </w:p>
    <w:p>
      <w:pPr>
        <w:pStyle w:val="BodyText"/>
      </w:pPr>
      <w:r>
        <w:t xml:space="preserve">Based on the Shell output, what does the word</w:t>
      </w:r>
      <w:r>
        <w:t xml:space="preserve"> </w:t>
      </w:r>
      <w:r>
        <w:rPr>
          <w:rStyle w:val="VerbatimChar"/>
        </w:rPr>
        <w:t xml:space="preserve">mass</w:t>
      </w:r>
      <w:r>
        <w:t xml:space="preserve"> </w:t>
      </w:r>
      <w:r>
        <w:t xml:space="preserve">represent, and how did it get its value?</w:t>
      </w:r>
    </w:p>
    <w:p>
      <w:pPr>
        <w:pStyle w:val="BodyText"/>
      </w:pPr>
      <w:r>
        <w:t xml:space="preserve">What does the word</w:t>
      </w:r>
      <w:r>
        <w:t xml:space="preserve"> </w:t>
      </w:r>
      <w:r>
        <w:rPr>
          <w:rStyle w:val="VerbatimChar"/>
        </w:rPr>
        <w:t xml:space="preserve">ten</w:t>
      </w:r>
      <w:r>
        <w:t xml:space="preserve"> </w:t>
      </w:r>
      <w:r>
        <w:t xml:space="preserve">represent, and how did it get its value?</w:t>
      </w:r>
    </w:p>
    <w:p>
      <w:pPr>
        <w:pStyle w:val="BodyText"/>
      </w:pPr>
      <w:r>
        <w:t xml:space="preserve">Do the values of</w:t>
      </w:r>
      <w:r>
        <w:t xml:space="preserve"> </w:t>
      </w:r>
      <w:r>
        <w:rPr>
          <w:rStyle w:val="VerbatimChar"/>
        </w:rPr>
        <w:t xml:space="preserve">mass</w:t>
      </w:r>
      <w:r>
        <w:t xml:space="preserve"> </w:t>
      </w:r>
      <w:r>
        <w:t xml:space="preserve">and</w:t>
      </w:r>
      <w:r>
        <w:t xml:space="preserve"> </w:t>
      </w:r>
      <w:r>
        <w:rPr>
          <w:rStyle w:val="VerbatimChar"/>
        </w:rPr>
        <w:t xml:space="preserve">ten</w:t>
      </w:r>
      <w:r>
        <w:t xml:space="preserve"> </w:t>
      </w:r>
      <w:r>
        <w:t xml:space="preserve">both represent a number? Explain why or why not.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000">
    <w:abstractNumId w:val="990"/>
  </w:num>
  <w:num w:numId="1001">
    <w:abstractNumId w:val="991"/>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09-09 - Input/Output</dc:title>
  <dc:creator/>
  <cp:keywords/>
  <dcterms:created xsi:type="dcterms:W3CDTF">2024-08-13T19:01:16Z</dcterms:created>
  <dcterms:modified xsi:type="dcterms:W3CDTF">2024-08-13T19:01:16Z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1</vt:lpwstr>
  </property>
  <property fmtid="{D5CDD505-2E9C-101B-9397-08002B2CF9AE}" pid="8" name="toc-title">
    <vt:lpwstr>Table of contents</vt:lpwstr>
  </property>
</Properties>
</file>