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Corpodotexto"/>
        <w:spacing w:before="10" w:after="0"/>
        <w:rPr>
          <w:sz w:val="21"/>
        </w:rPr>
      </w:pPr>
      <w:r>
        <w:rPr>
          <w:sz w:val="21"/>
        </w:rPr>
      </w:r>
    </w:p>
    <w:p>
      <w:pPr>
        <w:pStyle w:val="Normal"/>
        <w:spacing w:before="93" w:after="0"/>
        <w:ind w:left="0" w:right="0" w:hanging="0"/>
        <w:jc w:val="center"/>
        <w:rPr>
          <w:sz w:val="18"/>
        </w:rPr>
      </w:pPr>
      <w:r>
        <w:rPr>
          <w:sz w:val="18"/>
        </w:rPr>
        <w:t>Avaliação</w:t>
      </w:r>
      <w:r>
        <w:rPr>
          <w:spacing w:val="-1"/>
          <w:sz w:val="18"/>
        </w:rPr>
        <w:t xml:space="preserve"> </w:t>
      </w:r>
      <w:r>
        <w:rPr>
          <w:sz w:val="18"/>
        </w:rPr>
        <w:t>e</w:t>
      </w:r>
      <w:r>
        <w:rPr>
          <w:spacing w:val="-3"/>
          <w:sz w:val="18"/>
        </w:rPr>
        <w:t xml:space="preserve"> </w:t>
      </w:r>
      <w:r>
        <w:rPr>
          <w:sz w:val="18"/>
        </w:rPr>
        <w:t>planejamento</w:t>
      </w:r>
      <w:r>
        <w:rPr>
          <w:spacing w:val="-2"/>
          <w:sz w:val="18"/>
        </w:rPr>
        <w:t xml:space="preserve"> </w:t>
      </w:r>
      <w:r>
        <w:rPr>
          <w:sz w:val="18"/>
        </w:rPr>
        <w:t>da execução</w:t>
      </w:r>
    </w:p>
    <w:p>
      <w:pPr>
        <w:pStyle w:val="Corpodotexto"/>
        <w:spacing w:before="2" w:after="0"/>
        <w:rPr>
          <w:sz w:val="27"/>
        </w:rPr>
      </w:pPr>
      <w:r>
        <w:rPr>
          <w:sz w:val="27"/>
        </w:rPr>
      </w:r>
    </w:p>
    <w:p>
      <w:pPr>
        <w:sectPr>
          <w:footerReference w:type="default" r:id="rId2"/>
          <w:type w:val="nextPage"/>
          <w:pgSz w:w="11906" w:h="16838"/>
          <w:pgMar w:left="880" w:right="740" w:gutter="0" w:header="0" w:top="1580" w:footer="1242" w:bottom="1440"/>
          <w:pgNumType w:fmt="decimal"/>
          <w:formProt w:val="false"/>
          <w:textDirection w:val="lrTb"/>
          <w:docGrid w:type="default" w:linePitch="100" w:charSpace="0"/>
        </w:sectPr>
      </w:pPr>
    </w:p>
    <w:tbl>
      <w:tblPr>
        <w:tblW w:w="8938" w:type="dxa"/>
        <w:jc w:val="left"/>
        <w:tblInd w:w="71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73"/>
        <w:gridCol w:w="2839"/>
        <w:gridCol w:w="4079"/>
        <w:gridCol w:w="1346"/>
      </w:tblGrid>
      <w:tr>
        <w:trPr>
          <w:trHeight w:val="3319" w:hRule="atLeast"/>
        </w:trPr>
        <w:tc>
          <w:tcPr>
            <w:tcW w:w="893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9" w:after="0"/>
              <w:rPr>
                <w:sz w:val="21"/>
              </w:rPr>
            </w:pPr>
            <w:r>
              <w:rPr>
                <w:sz w:val="21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1805" w:leader="none"/>
                <w:tab w:val="left" w:pos="2091" w:leader="none"/>
                <w:tab w:val="left" w:pos="3986" w:leader="none"/>
              </w:tabs>
              <w:ind w:left="107" w:right="0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Data</w:t>
            </w:r>
            <w:r>
              <w:rPr>
                <w:spacing w:val="-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da</w:t>
            </w:r>
            <w:r>
              <w:rPr>
                <w:spacing w:val="-4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inspeção:</w:t>
            </w:r>
            <w:r>
              <w:rPr>
                <w:sz w:val="18"/>
                <w:szCs w:val="18"/>
                <w:u w:val="none"/>
              </w:rPr>
              <w:t xml:space="preserve"> </w:t>
            </w:r>
            <w:r>
              <w:rPr>
                <w:b w:val="false"/>
                <w:bCs w:val="false"/>
                <w:sz w:val="18"/>
                <w:szCs w:val="18"/>
                <w:u w:val="single"/>
              </w:rPr>
              <w:t>{{ data }}</w:t>
            </w:r>
            <w:r>
              <w:rPr>
                <w:sz w:val="18"/>
                <w:szCs w:val="18"/>
                <w:u w:val="none"/>
              </w:rPr>
              <w:t xml:space="preserve"> </w:t>
            </w:r>
            <w:r>
              <w:rPr>
                <w:sz w:val="18"/>
                <w:szCs w:val="18"/>
              </w:rPr>
              <w:t>Hora</w:t>
            </w:r>
            <w:r>
              <w:rPr>
                <w:spacing w:val="-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da</w:t>
            </w:r>
            <w:r>
              <w:rPr>
                <w:spacing w:val="-5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inspeção:</w:t>
            </w:r>
            <w:r>
              <w:rPr>
                <w:sz w:val="18"/>
                <w:szCs w:val="18"/>
                <w:u w:val="none"/>
              </w:rPr>
              <w:t xml:space="preserve"> </w:t>
            </w:r>
            <w:r>
              <w:rPr>
                <w:b w:val="false"/>
                <w:bCs w:val="false"/>
                <w:sz w:val="18"/>
                <w:szCs w:val="18"/>
                <w:u w:val="single"/>
              </w:rPr>
              <w:t xml:space="preserve">{{ hora }} </w:t>
            </w:r>
            <w:r>
              <w:rPr>
                <w:sz w:val="18"/>
                <w:szCs w:val="18"/>
                <w:u w:val="single"/>
              </w:rPr>
              <w:t>h</w:t>
            </w:r>
          </w:p>
          <w:p>
            <w:pPr>
              <w:pStyle w:val="TableParagraph"/>
              <w:widowControl w:val="false"/>
              <w:spacing w:before="4" w:after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2772" w:leader="none"/>
                <w:tab w:val="left" w:pos="3647" w:leader="none"/>
                <w:tab w:val="left" w:pos="5016" w:leader="none"/>
                <w:tab w:val="left" w:pos="5149" w:leader="none"/>
                <w:tab w:val="left" w:pos="5438" w:leader="none"/>
              </w:tabs>
              <w:spacing w:lineRule="auto" w:line="602"/>
              <w:ind w:left="107" w:right="348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Local: </w:t>
            </w:r>
            <w:r>
              <w:rPr>
                <w:b w:val="false"/>
                <w:bCs w:val="false"/>
                <w:sz w:val="18"/>
                <w:szCs w:val="18"/>
                <w:u w:val="none"/>
              </w:rPr>
              <w:t>{{ local }}</w:t>
            </w:r>
            <w:r>
              <w:rPr>
                <w:sz w:val="18"/>
                <w:szCs w:val="18"/>
                <w:u w:val="none"/>
              </w:rPr>
              <w:tab/>
              <w:tab/>
              <w:tab/>
              <w:tab/>
              <w:tab/>
            </w:r>
            <w:r>
              <w:rPr>
                <w:sz w:val="18"/>
                <w:szCs w:val="18"/>
              </w:rPr>
              <w:t xml:space="preserve"> Condições</w:t>
            </w:r>
            <w:r>
              <w:rPr>
                <w:spacing w:val="-2"/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>climáticas:</w:t>
            </w:r>
            <w:r>
              <w:rPr>
                <w:spacing w:val="-3"/>
                <w:sz w:val="18"/>
                <w:szCs w:val="18"/>
              </w:rPr>
              <w:t xml:space="preserve"> </w:t>
              <w:br/>
              <w:t xml:space="preserve">                    </w:t>
            </w:r>
            <w:r>
              <w:rPr>
                <w:sz w:val="18"/>
                <w:szCs w:val="18"/>
              </w:rPr>
              <w:t>Temperatura:</w:t>
            </w:r>
            <w:r>
              <w:rPr>
                <w:b w:val="false"/>
                <w:bCs w:val="false"/>
                <w:sz w:val="18"/>
                <w:szCs w:val="18"/>
                <w:u w:val="none"/>
              </w:rPr>
              <w:t>{{ temperatura }}</w:t>
            </w:r>
            <w:r>
              <w:rPr>
                <w:sz w:val="18"/>
                <w:szCs w:val="18"/>
              </w:rPr>
              <w:t xml:space="preserve">°C   Clima </w:t>
            </w:r>
            <w:r>
              <w:rPr>
                <w:b w:val="false"/>
                <w:bCs w:val="false"/>
                <w:sz w:val="18"/>
                <w:szCs w:val="18"/>
                <w:u w:val="none"/>
              </w:rPr>
              <w:t>{{ clima }}</w:t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2772" w:leader="none"/>
                <w:tab w:val="left" w:pos="3647" w:leader="none"/>
                <w:tab w:val="left" w:pos="5016" w:leader="none"/>
                <w:tab w:val="left" w:pos="5149" w:leader="none"/>
                <w:tab w:val="left" w:pos="5438" w:leader="none"/>
              </w:tabs>
              <w:spacing w:lineRule="auto" w:line="602"/>
              <w:ind w:left="107" w:right="3487" w:hanging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Responsáveis: </w:t>
            </w:r>
            <w:r>
              <w:rPr>
                <w:b w:val="false"/>
                <w:bCs w:val="false"/>
                <w:i w:val="false"/>
                <w:iCs w:val="false"/>
                <w:sz w:val="18"/>
                <w:szCs w:val="18"/>
                <w:u w:val="single"/>
              </w:rPr>
              <w:t>{{ responsaveis }}</w:t>
            </w:r>
          </w:p>
        </w:tc>
      </w:tr>
      <w:tr>
        <w:trPr>
          <w:trHeight w:val="256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0" w:right="268" w:hanging="0"/>
              <w:jc w:val="right"/>
              <w:rPr>
                <w:sz w:val="16"/>
              </w:rPr>
            </w:pPr>
            <w:r>
              <w:rPr>
                <w:sz w:val="16"/>
              </w:rPr>
              <w:t>Item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Descrição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38" w:right="0" w:hanging="0"/>
              <w:rPr>
                <w:sz w:val="16"/>
              </w:rPr>
            </w:pPr>
            <w:r>
              <w:rPr>
                <w:sz w:val="16"/>
              </w:rPr>
              <w:t>Detalhamento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Observação</w:t>
            </w:r>
          </w:p>
        </w:tc>
      </w:tr>
      <w:tr>
        <w:trPr>
          <w:trHeight w:val="675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116" w:after="0"/>
              <w:ind w:left="0" w:right="0" w:hanging="0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Qual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qualificação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profissional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  <w:r>
              <w:rPr>
                <w:spacing w:val="-37"/>
                <w:sz w:val="16"/>
              </w:rPr>
              <w:t xml:space="preserve">   </w:t>
            </w:r>
            <w:r>
              <w:rPr>
                <w:sz w:val="16"/>
              </w:rPr>
              <w:t>responsáveis pela inspeção?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spacing w:val="1"/>
                <w:sz w:val="16"/>
              </w:rPr>
            </w:pPr>
            <w:r>
              <w:rPr>
                <w:spacing w:val="1"/>
                <w:sz w:val="16"/>
              </w:rPr>
            </w:r>
          </w:p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pacing w:val="1"/>
                <w:sz w:val="16"/>
                <w:szCs w:val="16"/>
              </w:rPr>
              <w:t>{{ qualiprof</w:t>
            </w:r>
            <w:r>
              <w:rPr>
                <w:rFonts w:eastAsia="Courier New" w:cs="Courier New" w:ascii="Courier New" w:hAnsi="Courier New"/>
                <w:b w:val="false"/>
                <w:bCs w:val="false"/>
                <w:color w:val="F1FA8C"/>
                <w:spacing w:val="1"/>
                <w:sz w:val="16"/>
                <w:szCs w:val="16"/>
              </w:rPr>
              <w:t xml:space="preserve"> </w:t>
            </w:r>
            <w:r>
              <w:rPr>
                <w:b w:val="false"/>
                <w:bCs w:val="false"/>
                <w:spacing w:val="1"/>
                <w:sz w:val="16"/>
                <w:szCs w:val="16"/>
              </w:rPr>
              <w:t>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participantes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inspeção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estão</w:t>
            </w:r>
            <w:r>
              <w:rPr>
                <w:spacing w:val="16"/>
                <w:sz w:val="16"/>
              </w:rPr>
              <w:t xml:space="preserve"> </w:t>
            </w:r>
            <w:r>
              <w:rPr>
                <w:sz w:val="16"/>
              </w:rPr>
              <w:t>bem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fisicamente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mentalmente?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integridade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Houve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diálogo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segurança?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dialogo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Um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60"/>
                <w:sz w:val="16"/>
              </w:rPr>
              <w:t xml:space="preserve"> </w:t>
            </w:r>
            <w:r>
              <w:rPr>
                <w:sz w:val="16"/>
              </w:rPr>
              <w:t>mais</w:t>
            </w:r>
            <w:r>
              <w:rPr>
                <w:spacing w:val="65"/>
                <w:sz w:val="16"/>
              </w:rPr>
              <w:t xml:space="preserve"> </w:t>
            </w:r>
            <w:r>
              <w:rPr>
                <w:sz w:val="16"/>
              </w:rPr>
              <w:t>executores</w:t>
            </w:r>
            <w:r>
              <w:rPr>
                <w:spacing w:val="62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62"/>
                <w:sz w:val="16"/>
              </w:rPr>
              <w:t xml:space="preserve"> </w:t>
            </w:r>
            <w:r>
              <w:rPr>
                <w:sz w:val="16"/>
              </w:rPr>
              <w:t>inspeção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possui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curso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NR-10?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curso_nr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4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491" w:leader="none"/>
                <w:tab w:val="left" w:pos="1222" w:leader="none"/>
                <w:tab w:val="left" w:pos="1662" w:leader="none"/>
              </w:tabs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O</w:t>
              <w:tab/>
              <w:t>serviço</w:t>
              <w:tab/>
              <w:t>foi</w:t>
              <w:tab/>
              <w:t>preliminarmente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conferido?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conferido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461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9" w:after="0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9" w:after="0"/>
              <w:ind w:left="0" w:right="0" w:hanging="0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Quais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riscos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foram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detectados?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riscos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687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ind w:left="0" w:right="290" w:hanging="0"/>
              <w:jc w:val="right"/>
              <w:rPr>
                <w:sz w:val="16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135" w:after="0"/>
              <w:ind w:left="0" w:right="98" w:hanging="0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>Quais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equipamentos</w:t>
            </w:r>
            <w:r>
              <w:rPr>
                <w:spacing w:val="1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segurança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serão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utilizados?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equipamentos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sectPr>
          <w:type w:val="continuous"/>
          <w:pgSz w:w="11906" w:h="16838"/>
          <w:pgMar w:left="880" w:right="740" w:gutter="0" w:header="0" w:top="1580" w:footer="1242" w:bottom="1440"/>
          <w:formProt w:val="false"/>
          <w:textDirection w:val="lrTb"/>
          <w:docGrid w:type="default" w:linePitch="100" w:charSpace="0"/>
        </w:sectPr>
      </w:pPr>
    </w:p>
    <w:tbl>
      <w:tblPr>
        <w:tblW w:w="8938" w:type="dxa"/>
        <w:jc w:val="left"/>
        <w:tblInd w:w="71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73"/>
        <w:gridCol w:w="2839"/>
        <w:gridCol w:w="4079"/>
        <w:gridCol w:w="1346"/>
      </w:tblGrid>
      <w:tr>
        <w:trPr>
          <w:trHeight w:val="834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ind w:left="4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133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Este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serviço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requer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desligamento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bloqueio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equipamento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rede?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pacing w:val="-4"/>
                <w:sz w:val="16"/>
                <w:szCs w:val="16"/>
              </w:rPr>
              <w:t>{{ desligamento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79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Este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serviço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requer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sinalização?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sinalizacao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Necessita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delimitar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área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trabalho?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delimitar_area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49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11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Necessita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auxilio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concessionaria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local?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auxconces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12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Necessario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fazer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verificação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tensão?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tensao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13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479" w:leader="none"/>
                <w:tab w:val="left" w:pos="1294" w:leader="none"/>
                <w:tab w:val="left" w:pos="1957" w:leader="none"/>
              </w:tabs>
              <w:spacing w:lineRule="exact" w:line="173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A</w:t>
              <w:tab/>
              <w:t>inspeção</w:t>
              <w:tab/>
              <w:t>requer</w:t>
              <w:tab/>
              <w:t>aterramento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temporário?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aterramento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278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14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inspeção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será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realizada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altura?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altura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15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Será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necessário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se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aprisionar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escada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utilização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sinto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segurança?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cinto_seg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3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16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Os</w:t>
            </w:r>
            <w:r>
              <w:rPr>
                <w:spacing w:val="64"/>
                <w:sz w:val="16"/>
              </w:rPr>
              <w:t xml:space="preserve"> </w:t>
            </w:r>
            <w:r>
              <w:rPr>
                <w:sz w:val="16"/>
              </w:rPr>
              <w:t xml:space="preserve">requisitos  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 xml:space="preserve">de  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 xml:space="preserve">seguranças  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foram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atendidos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por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todos?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requi_seg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  <w:tr>
        <w:trPr>
          <w:trHeight w:val="550" w:hRule="atLeast"/>
        </w:trPr>
        <w:tc>
          <w:tcPr>
            <w:tcW w:w="6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235" w:right="231" w:hanging="0"/>
              <w:jc w:val="center"/>
              <w:rPr>
                <w:sz w:val="16"/>
              </w:rPr>
            </w:pPr>
            <w:r>
              <w:rPr>
                <w:sz w:val="16"/>
              </w:rPr>
              <w:t>17</w:t>
            </w:r>
          </w:p>
        </w:tc>
        <w:tc>
          <w:tcPr>
            <w:tcW w:w="28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Houve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necessidade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reavaliação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inspeções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realizadas?</w:t>
            </w:r>
          </w:p>
        </w:tc>
        <w:tc>
          <w:tcPr>
            <w:tcW w:w="4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spacing w:lineRule="auto" w:line="360"/>
              <w:ind w:left="720" w:right="0" w:hanging="360"/>
              <w:jc w:val="left"/>
              <w:rPr>
                <w:b w:val="false"/>
                <w:b w:val="false"/>
                <w:bCs w:val="false"/>
                <w:sz w:val="16"/>
                <w:szCs w:val="16"/>
              </w:rPr>
            </w:pPr>
            <w:r>
              <w:rPr>
                <w:b w:val="false"/>
                <w:bCs w:val="false"/>
                <w:sz w:val="16"/>
                <w:szCs w:val="16"/>
              </w:rPr>
              <w:t>{{ reavaliacao }}</w:t>
            </w:r>
          </w:p>
        </w:tc>
        <w:tc>
          <w:tcPr>
            <w:tcW w:w="13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</w:tr>
    </w:tbl>
    <w:p>
      <w:pPr>
        <w:pStyle w:val="Normal"/>
        <w:spacing w:before="0" w:after="0"/>
        <w:rPr>
          <w:sz w:val="16"/>
        </w:rPr>
      </w:pPr>
      <w:r>
        <w:rPr>
          <w:sz w:val="16"/>
        </w:rPr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sectPr>
          <w:type w:val="continuous"/>
          <w:pgSz w:w="11906" w:h="16838"/>
          <w:pgMar w:left="880" w:right="740" w:gutter="0" w:header="0" w:top="1580" w:footer="1242" w:bottom="1440"/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before="72" w:after="0"/>
        <w:ind w:left="0" w:right="0" w:hanging="0"/>
        <w:jc w:val="center"/>
        <w:rPr>
          <w:sz w:val="18"/>
        </w:rPr>
      </w:pPr>
      <w:r>
        <mc:AlternateContent>
          <mc:Choice Requires="wps">
            <w:drawing>
              <wp:anchor behindDoc="1" distT="1905" distB="1905" distL="2540" distR="1905" simplePos="0" locked="0" layoutInCell="0" allowOverlap="1" relativeHeight="27">
                <wp:simplePos x="0" y="0"/>
                <wp:positionH relativeFrom="page">
                  <wp:posOffset>2098675</wp:posOffset>
                </wp:positionH>
                <wp:positionV relativeFrom="page">
                  <wp:posOffset>2827020</wp:posOffset>
                </wp:positionV>
                <wp:extent cx="2489200" cy="635"/>
                <wp:effectExtent l="2540" t="1905" r="1905" b="1905"/>
                <wp:wrapNone/>
                <wp:docPr id="3" name="Forma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040" cy="7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5.25pt,222.6pt" to="361.2pt,222.6pt" ID="Forma3" stroked="t" o:allowincell="f" style="position:absolute;mso-position-horizontal-relative:page;mso-position-vertical-relative:page">
                <v:stroke color="black" weight="39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1" distT="1905" distB="1905" distL="2540" distR="1905" simplePos="0" locked="0" layoutInCell="0" allowOverlap="1" relativeHeight="28">
                <wp:simplePos x="0" y="0"/>
                <wp:positionH relativeFrom="page">
                  <wp:posOffset>2098675</wp:posOffset>
                </wp:positionH>
                <wp:positionV relativeFrom="page">
                  <wp:posOffset>3180080</wp:posOffset>
                </wp:positionV>
                <wp:extent cx="2489200" cy="635"/>
                <wp:effectExtent l="2540" t="1905" r="1905" b="1905"/>
                <wp:wrapNone/>
                <wp:docPr id="4" name="Forma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89040" cy="7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5.25pt,250.4pt" to="361.2pt,250.4pt" ID="Forma4" stroked="t" o:allowincell="f" style="position:absolute;mso-position-horizontal-relative:page;mso-position-vertical-relative:page">
                <v:stroke color="black" weight="39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18"/>
        </w:rPr>
        <w:t>Avaliação</w:t>
      </w:r>
      <w:r>
        <w:rPr>
          <w:spacing w:val="-2"/>
          <w:sz w:val="18"/>
        </w:rPr>
        <w:t xml:space="preserve"> </w:t>
      </w:r>
      <w:r>
        <w:rPr>
          <w:sz w:val="18"/>
        </w:rPr>
        <w:t>das</w:t>
      </w:r>
      <w:r>
        <w:rPr>
          <w:spacing w:val="-2"/>
          <w:sz w:val="18"/>
        </w:rPr>
        <w:t xml:space="preserve"> </w:t>
      </w:r>
      <w:r>
        <w:rPr>
          <w:sz w:val="18"/>
        </w:rPr>
        <w:t>influencias</w:t>
      </w:r>
      <w:r>
        <w:rPr>
          <w:spacing w:val="1"/>
          <w:sz w:val="18"/>
        </w:rPr>
        <w:t xml:space="preserve"> </w:t>
      </w:r>
      <w:r>
        <w:rPr>
          <w:sz w:val="18"/>
        </w:rPr>
        <w:t>externas</w:t>
      </w:r>
      <w:r>
        <w:rPr>
          <w:spacing w:val="-3"/>
          <w:sz w:val="18"/>
        </w:rPr>
        <w:t xml:space="preserve"> </w:t>
      </w:r>
      <w:r>
        <w:rPr>
          <w:sz w:val="18"/>
        </w:rPr>
        <w:t>da Instalação</w:t>
      </w:r>
      <w:r>
        <w:rPr>
          <w:spacing w:val="-2"/>
          <w:sz w:val="18"/>
        </w:rPr>
        <w:t xml:space="preserve"> </w:t>
      </w:r>
      <w:r>
        <w:rPr>
          <w:sz w:val="18"/>
        </w:rPr>
        <w:t>elétrica</w:t>
      </w:r>
      <w:r>
        <w:rPr>
          <w:spacing w:val="-3"/>
          <w:sz w:val="18"/>
        </w:rPr>
        <w:t xml:space="preserve"> </w:t>
      </w:r>
      <w:r>
        <w:rPr>
          <w:sz w:val="18"/>
        </w:rPr>
        <w:t>[5410]</w:t>
      </w:r>
    </w:p>
    <w:p>
      <w:pPr>
        <w:pStyle w:val="Corpodotexto"/>
        <w:rPr>
          <w:sz w:val="27"/>
        </w:rPr>
      </w:pPr>
      <w:r>
        <w:rPr>
          <w:sz w:val="27"/>
        </w:rPr>
      </w:r>
    </w:p>
    <w:tbl>
      <w:tblPr>
        <w:tblW w:w="8926" w:type="dxa"/>
        <w:jc w:val="left"/>
        <w:tblInd w:w="6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168"/>
        <w:gridCol w:w="1607"/>
        <w:gridCol w:w="3175"/>
        <w:gridCol w:w="1593"/>
        <w:gridCol w:w="1383"/>
      </w:tblGrid>
      <w:tr>
        <w:trPr>
          <w:trHeight w:val="554" w:hRule="atLeast"/>
        </w:trPr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412" w:right="412" w:hanging="0"/>
              <w:jc w:val="center"/>
              <w:rPr>
                <w:sz w:val="16"/>
              </w:rPr>
            </w:pPr>
            <w:r>
              <w:rPr>
                <w:sz w:val="16"/>
              </w:rPr>
              <w:t>Item</w:t>
            </w:r>
          </w:p>
        </w:tc>
        <w:tc>
          <w:tcPr>
            <w:tcW w:w="16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Descrição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Classificação</w:t>
            </w:r>
          </w:p>
        </w:tc>
        <w:tc>
          <w:tcPr>
            <w:tcW w:w="15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109" w:right="0" w:hanging="0"/>
              <w:rPr>
                <w:sz w:val="16"/>
              </w:rPr>
            </w:pPr>
            <w:r>
              <w:rPr>
                <w:sz w:val="16"/>
              </w:rPr>
              <w:t>Tipo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10" w:right="195" w:hanging="0"/>
              <w:jc w:val="center"/>
              <w:rPr>
                <w:sz w:val="16"/>
              </w:rPr>
            </w:pPr>
            <w:r>
              <w:rPr>
                <w:sz w:val="16"/>
              </w:rPr>
              <w:t>Item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norma</w:t>
            </w:r>
          </w:p>
          <w:p>
            <w:pPr>
              <w:pStyle w:val="TableParagraph"/>
              <w:widowControl w:val="false"/>
              <w:spacing w:before="92" w:after="0"/>
              <w:ind w:left="210" w:right="195" w:hanging="0"/>
              <w:jc w:val="center"/>
              <w:rPr>
                <w:sz w:val="16"/>
              </w:rPr>
            </w:pPr>
            <w:r>
              <w:rPr>
                <w:sz w:val="16"/>
              </w:rPr>
              <w:t>NBR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5410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1</w:t>
            </w:r>
          </w:p>
        </w:tc>
        <w:tc>
          <w:tcPr>
            <w:tcW w:w="16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Temperatura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ambiente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Frigorífico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(-60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°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 °C)</w:t>
            </w:r>
          </w:p>
        </w:tc>
        <w:tc>
          <w:tcPr>
            <w:tcW w:w="15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tempambiente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4.2.6.1.1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(-40 ° 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 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(-25 ° 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 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Temperado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(-5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°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40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Quente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(5 °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 40 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AA6 -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quente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(5 ° a 60 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AA7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Extrema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(-25 °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55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AA8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(-50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° 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40 °C)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440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2</w:t>
            </w:r>
          </w:p>
        </w:tc>
        <w:tc>
          <w:tcPr>
            <w:tcW w:w="16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994" w:leader="none"/>
                <w:tab w:val="left" w:pos="1853" w:leader="none"/>
              </w:tabs>
              <w:spacing w:lineRule="auto" w:line="360"/>
              <w:ind w:left="107" w:right="98" w:hanging="0"/>
              <w:rPr>
                <w:sz w:val="16"/>
              </w:rPr>
            </w:pPr>
            <w:r>
              <w:rPr>
                <w:sz w:val="16"/>
              </w:rPr>
              <w:t>Condições climáticas do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ambiente</w:t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AB1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 xml:space="preserve">-  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 xml:space="preserve">Ambientes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internos  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 xml:space="preserve">e  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externos  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com temperaturas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extremamente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baixas.</w:t>
            </w:r>
          </w:p>
        </w:tc>
        <w:tc>
          <w:tcPr>
            <w:tcW w:w="15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condambiente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4.2.6.1.2</w:t>
            </w:r>
          </w:p>
        </w:tc>
      </w:tr>
      <w:tr>
        <w:trPr>
          <w:trHeight w:val="46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AB2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 xml:space="preserve">-  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 xml:space="preserve">Ambientes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internos  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 xml:space="preserve">e  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externos  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com temperaturas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baixas.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4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AB3</w:t>
            </w:r>
            <w:r>
              <w:rPr>
                <w:spacing w:val="46"/>
                <w:sz w:val="16"/>
              </w:rPr>
              <w:t xml:space="preserve"> </w:t>
            </w:r>
            <w:r>
              <w:rPr>
                <w:sz w:val="16"/>
              </w:rPr>
              <w:t xml:space="preserve">-  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 xml:space="preserve">Ambientes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internos  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 xml:space="preserve">e  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 xml:space="preserve">externos  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com temperaturas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baixas.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76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292" w:right="0" w:firstLine="28"/>
              <w:rPr>
                <w:sz w:val="16"/>
              </w:rPr>
            </w:pPr>
            <w:r>
              <w:rPr>
                <w:sz w:val="16"/>
              </w:rPr>
              <w:t>AB4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Locais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abrigados</w:t>
            </w:r>
            <w:r>
              <w:rPr>
                <w:spacing w:val="27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controle</w:t>
            </w:r>
            <w:r>
              <w:rPr>
                <w:spacing w:val="22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temperatura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da umidade.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Uso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 calefação</w:t>
            </w:r>
            <w:r>
              <w:rPr>
                <w:spacing w:val="-9"/>
                <w:sz w:val="16"/>
              </w:rPr>
              <w:t xml:space="preserve"> </w:t>
            </w:r>
            <w:r>
              <w:rPr>
                <w:sz w:val="16"/>
              </w:rPr>
              <w:t>possível.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491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AB5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Locais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abrigados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com temperatura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ambiente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controlada.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39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292" w:right="0" w:firstLine="28"/>
              <w:rPr>
                <w:sz w:val="16"/>
              </w:rPr>
            </w:pPr>
            <w:r>
              <w:rPr>
                <w:sz w:val="16"/>
              </w:rPr>
              <w:t>AB6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Ambientes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internos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externos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temperaturas extremamente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altas,protegidos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contra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baixas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temperaturas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ambientes.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Ocorrência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radiação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solar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calor.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39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AB7</w:t>
            </w:r>
            <w:r>
              <w:rPr>
                <w:spacing w:val="75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76"/>
                <w:sz w:val="16"/>
              </w:rPr>
              <w:t xml:space="preserve"> </w:t>
            </w:r>
            <w:r>
              <w:rPr>
                <w:sz w:val="16"/>
              </w:rPr>
              <w:t>Ambientes</w:t>
            </w:r>
            <w:r>
              <w:rPr>
                <w:spacing w:val="77"/>
                <w:sz w:val="16"/>
              </w:rPr>
              <w:t xml:space="preserve"> </w:t>
            </w:r>
            <w:r>
              <w:rPr>
                <w:sz w:val="16"/>
              </w:rPr>
              <w:t>internos</w:t>
            </w:r>
            <w:r>
              <w:rPr>
                <w:spacing w:val="78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73"/>
                <w:sz w:val="16"/>
              </w:rPr>
              <w:t xml:space="preserve"> </w:t>
            </w:r>
            <w:r>
              <w:rPr>
                <w:sz w:val="16"/>
              </w:rPr>
              <w:t>abrigados</w:t>
            </w:r>
            <w:r>
              <w:rPr>
                <w:spacing w:val="77"/>
                <w:sz w:val="16"/>
              </w:rPr>
              <w:t xml:space="preserve"> </w:t>
            </w:r>
            <w:r>
              <w:rPr>
                <w:sz w:val="16"/>
              </w:rPr>
              <w:t>sem controle</w:t>
            </w:r>
            <w:r>
              <w:rPr>
                <w:spacing w:val="9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14"/>
                <w:sz w:val="16"/>
              </w:rPr>
              <w:t xml:space="preserve"> </w:t>
            </w:r>
            <w:r>
              <w:rPr>
                <w:sz w:val="16"/>
              </w:rPr>
              <w:t>temperatura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umidade.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Podem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ter aberturas para o exterior e são sujeitos a radiação solar.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607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1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AB8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-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Ambientes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externos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sem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proteção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contra intempéries,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sujeitos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baixas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temperaturas.</w:t>
            </w:r>
          </w:p>
        </w:tc>
        <w:tc>
          <w:tcPr>
            <w:tcW w:w="15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3"/>
          <w:type w:val="nextPage"/>
          <w:pgSz w:w="11906" w:h="16838"/>
          <w:pgMar w:left="880" w:right="740" w:gutter="0" w:header="0" w:top="1440" w:footer="1242" w:bottom="152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8926" w:type="dxa"/>
        <w:jc w:val="left"/>
        <w:tblInd w:w="6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168"/>
        <w:gridCol w:w="1895"/>
        <w:gridCol w:w="3000"/>
        <w:gridCol w:w="1480"/>
        <w:gridCol w:w="1383"/>
      </w:tblGrid>
      <w:tr>
        <w:trPr>
          <w:trHeight w:val="274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4" w:after="0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4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Altitude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AC1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Baixa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(≤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2000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m)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altitude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4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4.2.6.1.3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AC2 Alta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(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&gt;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2000 m)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4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26"/>
              </w:rPr>
            </w:pPr>
            <w:r>
              <w:rPr>
                <w:sz w:val="26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Presença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água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presagua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4.2.6.1.4</w:t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Gotejamento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AD3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Precipitação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Aspersão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AD5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Jatos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AD6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Ondas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AD7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Imersão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AD8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Submersão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5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Presença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corpos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sólidos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pressolidos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4.2.6.1.5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AE2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Pequenos objetos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Objetos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pequenos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Poeira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leve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AE5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Poeira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moderada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AE6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Poeira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intensa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6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906" w:leader="none"/>
                <w:tab w:val="left" w:pos="1286" w:leader="none"/>
              </w:tabs>
              <w:spacing w:lineRule="auto" w:line="360" w:before="5" w:after="0"/>
              <w:ind w:left="107" w:right="99" w:hanging="0"/>
              <w:rPr>
                <w:sz w:val="16"/>
              </w:rPr>
            </w:pPr>
            <w:r>
              <w:rPr>
                <w:sz w:val="16"/>
              </w:rPr>
              <w:t>Presença</w:t>
              <w:tab/>
              <w:t xml:space="preserve">de </w:t>
            </w:r>
            <w:r>
              <w:rPr>
                <w:spacing w:val="-1"/>
                <w:sz w:val="16"/>
              </w:rPr>
              <w:t>substâncias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corrosivas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poluentes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AF1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pressubst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4.2.6.1.6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AF2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Atmosférica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AF3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Intermitente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acidental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AF4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Permanente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7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5"/>
              </w:rPr>
            </w:pPr>
            <w:r>
              <w:rPr>
                <w:sz w:val="25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Solicitações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mecânicas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AG1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Impactos fracos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solmecanicas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19"/>
              </w:rPr>
            </w:pPr>
            <w:r>
              <w:rPr>
                <w:sz w:val="19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4.2.6.1.7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AG2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Impactos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médios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AG3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Impactos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severos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AH1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Vibrações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fracas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AH2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Vibrações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médias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AH3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Vibrações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severas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8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Presença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flora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mofo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AK1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presmofo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4.2.6.1.8</w:t>
            </w:r>
          </w:p>
        </w:tc>
      </w:tr>
      <w:tr>
        <w:trPr>
          <w:trHeight w:val="545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9" w:after="0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AK2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Prejudicial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34" w:hRule="atLeast"/>
        </w:trPr>
        <w:tc>
          <w:tcPr>
            <w:tcW w:w="11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4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spacing w:before="1" w:after="0"/>
              <w:ind w:left="7" w:right="0" w:hanging="0"/>
              <w:jc w:val="center"/>
              <w:rPr>
                <w:sz w:val="16"/>
              </w:rPr>
            </w:pPr>
            <w:r>
              <w:rPr>
                <w:sz w:val="16"/>
              </w:rPr>
              <w:t>9</w:t>
            </w:r>
          </w:p>
        </w:tc>
        <w:tc>
          <w:tcPr>
            <w:tcW w:w="18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4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spacing w:before="1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Presença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fauna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AL1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spacing w:before="1" w:after="0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AL2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Prejudicial</w:t>
            </w:r>
          </w:p>
        </w:tc>
        <w:tc>
          <w:tcPr>
            <w:tcW w:w="14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presfauna }}</w:t>
            </w:r>
          </w:p>
        </w:tc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4" w:after="0"/>
              <w:rPr>
                <w:sz w:val="23"/>
              </w:rPr>
            </w:pPr>
            <w:r>
              <w:rPr>
                <w:sz w:val="23"/>
              </w:rPr>
            </w:r>
          </w:p>
          <w:p>
            <w:pPr>
              <w:pStyle w:val="TableParagraph"/>
              <w:widowControl w:val="false"/>
              <w:spacing w:before="1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4.2.6.1.9</w:t>
            </w:r>
          </w:p>
        </w:tc>
      </w:tr>
      <w:tr>
        <w:trPr>
          <w:trHeight w:val="550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10</w:t>
            </w:r>
          </w:p>
        </w:tc>
        <w:tc>
          <w:tcPr>
            <w:tcW w:w="18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7" w:right="91" w:hanging="0"/>
              <w:rPr>
                <w:sz w:val="16"/>
              </w:rPr>
            </w:pPr>
            <w:r>
              <w:rPr>
                <w:sz w:val="16"/>
              </w:rPr>
              <w:t>Influências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eletromagnéticas,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ionizantes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AM1-1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 xml:space="preserve">Harmônicas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e   inter-harmonicas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controlado</w:t>
            </w:r>
          </w:p>
        </w:tc>
        <w:tc>
          <w:tcPr>
            <w:tcW w:w="148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infleletro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4.2.6.1.10</w:t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AM1-2</w:t>
            </w:r>
            <w:r>
              <w:rPr>
                <w:spacing w:val="44"/>
                <w:sz w:val="16"/>
              </w:rPr>
              <w:t xml:space="preserve"> </w:t>
            </w:r>
            <w:r>
              <w:rPr>
                <w:sz w:val="16"/>
              </w:rPr>
              <w:t xml:space="preserve">Harmônicas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 xml:space="preserve">e   inter-harmonicas  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normal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AM1-3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Harmônicas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inter-harmonicas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AM2-1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Tensões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sinalização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nível controlado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AM2-2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Tensões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sinalização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normal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AM2-3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Tensões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sinalização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AM3-1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Variação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amplitude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tensão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controlado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446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8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AM3-2</w:t>
            </w:r>
            <w:r>
              <w:rPr>
                <w:spacing w:val="4"/>
                <w:sz w:val="16"/>
              </w:rPr>
              <w:t xml:space="preserve"> </w:t>
            </w:r>
            <w:r>
              <w:rPr>
                <w:sz w:val="16"/>
              </w:rPr>
              <w:t>Variação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amplitude</w:t>
            </w:r>
            <w:r>
              <w:rPr>
                <w:spacing w:val="40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48"/>
                <w:sz w:val="16"/>
              </w:rPr>
              <w:t xml:space="preserve"> </w:t>
            </w:r>
            <w:r>
              <w:rPr>
                <w:sz w:val="16"/>
              </w:rPr>
              <w:t>tensão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nível controlado.</w:t>
            </w:r>
          </w:p>
        </w:tc>
        <w:tc>
          <w:tcPr>
            <w:tcW w:w="148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4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rPr/>
      </w:pPr>
      <w:r>
        <w:rPr/>
      </w:r>
    </w:p>
    <w:tbl>
      <w:tblPr>
        <w:tblW w:w="8926" w:type="dxa"/>
        <w:jc w:val="left"/>
        <w:tblInd w:w="6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168"/>
        <w:gridCol w:w="700"/>
        <w:gridCol w:w="3914"/>
        <w:gridCol w:w="1761"/>
        <w:gridCol w:w="1383"/>
      </w:tblGrid>
      <w:tr>
        <w:trPr>
          <w:trHeight w:val="277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AM4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Desequilíbrio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tensão</w:t>
            </w:r>
          </w:p>
        </w:tc>
        <w:tc>
          <w:tcPr>
            <w:tcW w:w="176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infleletro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AM5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Variações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AM6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Tensões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induzidas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baixa frequência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AM7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Componentes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contínuas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redes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C.A.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3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292" w:right="0" w:firstLine="28"/>
              <w:rPr>
                <w:sz w:val="16"/>
              </w:rPr>
            </w:pPr>
            <w:r>
              <w:rPr>
                <w:sz w:val="16"/>
              </w:rPr>
              <w:t>AM8-1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Campos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magnéticos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  <w:p>
            <w:pPr>
              <w:pStyle w:val="TableParagraph"/>
              <w:widowControl w:val="false"/>
              <w:spacing w:lineRule="atLeast" w:line="270" w:before="6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(linhas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energia,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transformadores,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equipamentos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industrial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suas harmônicas)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26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AM8-2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Campos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magnéticos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37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  <w:p>
            <w:pPr>
              <w:pStyle w:val="TableParagraph"/>
              <w:widowControl w:val="false"/>
              <w:spacing w:lineRule="atLeast" w:line="270" w:before="6" w:after="0"/>
              <w:ind w:left="292" w:right="98" w:hanging="0"/>
              <w:rPr>
                <w:sz w:val="16"/>
              </w:rPr>
            </w:pPr>
            <w:r>
              <w:rPr>
                <w:sz w:val="16"/>
              </w:rPr>
              <w:t>(grande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proximidade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itens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mencionados</w:t>
            </w:r>
            <w:r>
              <w:rPr>
                <w:spacing w:val="38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AM8-1)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AM9-1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Campo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elétrico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desprezível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AM9-2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Campo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elétrico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AM9-3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Campo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elétrico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AM9-4 Campo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elétrico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3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292" w:right="93" w:firstLine="28"/>
              <w:rPr>
                <w:sz w:val="16"/>
              </w:rPr>
            </w:pPr>
            <w:r>
              <w:rPr>
                <w:sz w:val="16"/>
              </w:rPr>
              <w:t>AM21</w:t>
            </w:r>
            <w:r>
              <w:rPr>
                <w:spacing w:val="5"/>
                <w:sz w:val="16"/>
              </w:rPr>
              <w:t xml:space="preserve"> </w:t>
            </w:r>
            <w:r>
              <w:rPr>
                <w:sz w:val="16"/>
              </w:rPr>
              <w:t>perturbações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modo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comum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geradas</w:t>
            </w:r>
            <w:r>
              <w:rPr>
                <w:spacing w:val="7"/>
                <w:sz w:val="16"/>
              </w:rPr>
              <w:t xml:space="preserve"> </w:t>
            </w:r>
            <w:r>
              <w:rPr>
                <w:sz w:val="16"/>
              </w:rPr>
              <w:t>por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campos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eletromagnéticos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modulados</w:t>
            </w:r>
            <w:r>
              <w:rPr>
                <w:spacing w:val="29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AM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</w:p>
          <w:p>
            <w:pPr>
              <w:pStyle w:val="TableParagraph"/>
              <w:widowControl w:val="false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FM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3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AM22-1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faixa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nanossegundo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desprezível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AM22-2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faixa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nanossegundo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AM22-3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faixa 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nanossegundo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AM22-4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faixa 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nanossegundo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826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AM23-1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lineRule="atLeast" w:line="270" w:before="6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faixa</w:t>
            </w:r>
            <w:r>
              <w:rPr>
                <w:spacing w:val="36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micro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ao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milissegundo</w:t>
            </w:r>
            <w:r>
              <w:rPr>
                <w:spacing w:val="31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controlado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AM23-2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3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 faixa 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micro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milissegundo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AM23-3</w:t>
            </w:r>
            <w:r>
              <w:rPr>
                <w:spacing w:val="32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30"/>
                <w:sz w:val="16"/>
              </w:rPr>
              <w:t xml:space="preserve"> </w:t>
            </w:r>
            <w:r>
              <w:rPr>
                <w:sz w:val="16"/>
              </w:rPr>
              <w:t>unidirecionais</w:t>
            </w:r>
            <w:r>
              <w:rPr>
                <w:spacing w:val="34"/>
                <w:sz w:val="16"/>
              </w:rPr>
              <w:t xml:space="preserve"> </w:t>
            </w:r>
            <w:r>
              <w:rPr>
                <w:sz w:val="16"/>
              </w:rPr>
              <w:t>conduzidos,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na faixa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micro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milissegundo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AM24-1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16"/>
                <w:sz w:val="16"/>
              </w:rPr>
              <w:t xml:space="preserve"> </w:t>
            </w:r>
            <w:r>
              <w:rPr>
                <w:sz w:val="16"/>
              </w:rPr>
              <w:t>oscilantes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conduzidos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médio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AM24-2</w:t>
            </w:r>
            <w:r>
              <w:rPr>
                <w:spacing w:val="10"/>
                <w:sz w:val="16"/>
              </w:rPr>
              <w:t xml:space="preserve"> </w:t>
            </w:r>
            <w:r>
              <w:rPr>
                <w:sz w:val="16"/>
              </w:rPr>
              <w:t>Transitórios</w:t>
            </w:r>
            <w:r>
              <w:rPr>
                <w:spacing w:val="17"/>
                <w:sz w:val="16"/>
              </w:rPr>
              <w:t xml:space="preserve"> </w:t>
            </w:r>
            <w:r>
              <w:rPr>
                <w:sz w:val="16"/>
              </w:rPr>
              <w:t>oscilantes</w:t>
            </w:r>
            <w:r>
              <w:rPr>
                <w:spacing w:val="13"/>
                <w:sz w:val="16"/>
              </w:rPr>
              <w:t xml:space="preserve"> </w:t>
            </w:r>
            <w:r>
              <w:rPr>
                <w:sz w:val="16"/>
              </w:rPr>
              <w:t>conduzidos</w:t>
            </w:r>
            <w:r>
              <w:rPr>
                <w:spacing w:val="1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AM25-1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Fenômenos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nível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desprezível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0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AM25-2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Fenômenos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nível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55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AM25-3</w:t>
            </w:r>
            <w:r>
              <w:rPr>
                <w:spacing w:val="23"/>
                <w:sz w:val="16"/>
              </w:rPr>
              <w:t xml:space="preserve"> </w:t>
            </w:r>
            <w:r>
              <w:rPr>
                <w:sz w:val="16"/>
              </w:rPr>
              <w:t>Fenômenos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>radiados</w:t>
            </w:r>
            <w:r>
              <w:rPr>
                <w:spacing w:val="2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21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z w:val="16"/>
              </w:rPr>
              <w:t>frequência</w:t>
            </w:r>
          </w:p>
          <w:p>
            <w:pPr>
              <w:pStyle w:val="TableParagraph"/>
              <w:widowControl w:val="false"/>
              <w:spacing w:before="92" w:after="0"/>
              <w:ind w:left="292" w:right="0" w:hanging="0"/>
              <w:rPr>
                <w:sz w:val="16"/>
              </w:rPr>
            </w:pPr>
            <w:r>
              <w:rPr>
                <w:sz w:val="16"/>
              </w:rPr>
              <w:t>nível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AM31-1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Descargas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baixo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AM31-2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Descargas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AM31-3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Descargas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AM31-4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Descargas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eletrostáticas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nível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alto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700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9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AM41-1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Radiações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ionizantes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perigosas</w:t>
            </w:r>
          </w:p>
        </w:tc>
        <w:tc>
          <w:tcPr>
            <w:tcW w:w="176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5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tbl>
      <w:tblPr>
        <w:tblW w:w="8926" w:type="dxa"/>
        <w:jc w:val="left"/>
        <w:tblInd w:w="614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168"/>
        <w:gridCol w:w="2128"/>
        <w:gridCol w:w="2254"/>
        <w:gridCol w:w="1993"/>
        <w:gridCol w:w="1383"/>
      </w:tblGrid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11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Radiação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solar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AN1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radsolar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4.2.6.1.11</w:t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AN2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AN3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12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Descargas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atmosféricas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AQ1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Despresíveis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descatm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4.2.6.1.12</w:t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AQ2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Indiretas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AQ3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Diretas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13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Movimentação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ar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AR1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movdoar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4.2.6.1.13</w:t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AR2 Média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AR3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Forte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14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Vento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AS1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Despresível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vento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ind w:left="374" w:right="0" w:hanging="0"/>
              <w:rPr>
                <w:sz w:val="16"/>
              </w:rPr>
            </w:pPr>
            <w:r>
              <w:rPr>
                <w:sz w:val="16"/>
              </w:rPr>
              <w:t>4.2.6.1.14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AS2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Médio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AS3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Forte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48" w:after="0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15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48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Competência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pessoas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Comuns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competencia }}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48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4.2.6.2.1</w:t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Crianças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BA3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Incapacitadas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Advertidas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BA5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Qualificadas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" w:after="0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16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9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pacing w:lineRule="auto" w:line="360" w:before="1" w:after="0"/>
              <w:ind w:left="107" w:right="91" w:hanging="0"/>
              <w:rPr>
                <w:sz w:val="16"/>
              </w:rPr>
            </w:pPr>
            <w:r>
              <w:rPr>
                <w:sz w:val="16"/>
              </w:rPr>
              <w:t>Resistência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elétrica</w:t>
            </w:r>
            <w:r>
              <w:rPr>
                <w:spacing w:val="19"/>
                <w:sz w:val="16"/>
              </w:rPr>
              <w:t xml:space="preserve"> </w:t>
            </w:r>
            <w:r>
              <w:rPr>
                <w:sz w:val="16"/>
              </w:rPr>
              <w:t>do</w:t>
            </w:r>
            <w:r>
              <w:rPr>
                <w:spacing w:val="18"/>
                <w:sz w:val="16"/>
              </w:rPr>
              <w:t xml:space="preserve"> </w:t>
            </w:r>
            <w:r>
              <w:rPr>
                <w:sz w:val="16"/>
              </w:rPr>
              <w:t>corpo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humano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no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ambiente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BB1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Alta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reseletr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4.2.6.2.2</w:t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BB2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Normal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BB3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Baixa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BB4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Muito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baixa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17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Contato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pessoas</w:t>
            </w:r>
            <w:r>
              <w:rPr>
                <w:spacing w:val="6"/>
                <w:sz w:val="16"/>
              </w:rPr>
              <w:t xml:space="preserve"> </w:t>
            </w:r>
            <w:r>
              <w:rPr>
                <w:sz w:val="16"/>
              </w:rPr>
              <w:t>com</w:t>
            </w:r>
            <w:r>
              <w:rPr>
                <w:spacing w:val="8"/>
                <w:sz w:val="16"/>
              </w:rPr>
              <w:t xml:space="preserve"> </w:t>
            </w:r>
            <w:r>
              <w:rPr>
                <w:sz w:val="16"/>
              </w:rPr>
              <w:t>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potencial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da terra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BC1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Nulo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contpessoas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4.2.6.2.3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BC2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Raro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BC3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Frequente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BC4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Contínuo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18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9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7" w:right="89" w:hanging="0"/>
              <w:rPr>
                <w:sz w:val="16"/>
              </w:rPr>
            </w:pPr>
            <w:r>
              <w:rPr>
                <w:spacing w:val="-1"/>
                <w:sz w:val="16"/>
              </w:rPr>
              <w:t>Condições</w:t>
            </w:r>
            <w:r>
              <w:rPr>
                <w:spacing w:val="58"/>
                <w:sz w:val="16"/>
              </w:rPr>
              <w:t xml:space="preserve">  </w:t>
            </w:r>
            <w:r>
              <w:rPr>
                <w:sz w:val="16"/>
              </w:rPr>
              <w:t xml:space="preserve">de   </w:t>
            </w:r>
            <w:r>
              <w:rPr>
                <w:spacing w:val="39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fuga</w:t>
            </w:r>
            <w:r>
              <w:rPr>
                <w:spacing w:val="59"/>
                <w:sz w:val="16"/>
              </w:rPr>
              <w:t xml:space="preserve">  </w:t>
            </w:r>
            <w:r>
              <w:rPr>
                <w:sz w:val="16"/>
              </w:rPr>
              <w:t>das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pessoas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em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emergências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BD1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Normal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condfuga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4.2.6.2.4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BD2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Longa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BD3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Tumultuada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BD4 Longa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tumultuada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19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tabs>
                <w:tab w:val="clear" w:pos="720"/>
                <w:tab w:val="left" w:pos="946" w:leader="none"/>
                <w:tab w:val="left" w:pos="1430" w:leader="none"/>
              </w:tabs>
              <w:spacing w:lineRule="auto" w:line="360"/>
              <w:ind w:left="107" w:right="99" w:hanging="0"/>
              <w:rPr>
                <w:sz w:val="16"/>
              </w:rPr>
            </w:pPr>
            <w:r>
              <w:rPr>
                <w:sz w:val="16"/>
              </w:rPr>
              <w:t>Natureza</w:t>
              <w:tab/>
              <w:t>dos</w:t>
              <w:tab/>
            </w:r>
            <w:r>
              <w:rPr>
                <w:spacing w:val="-1"/>
                <w:sz w:val="16"/>
              </w:rPr>
              <w:t>materiais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processados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ou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armazenados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BE1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Riscos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desprezíveis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natmatpr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8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4.2.6.2.5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BE2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Riscos 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BE3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Riscos 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explosão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BE4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Riscos 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contaminação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7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7" w:after="0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20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Qual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natureza</w:t>
            </w:r>
            <w:r>
              <w:rPr>
                <w:spacing w:val="2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  <w:r>
              <w:rPr>
                <w:spacing w:val="3"/>
                <w:sz w:val="16"/>
              </w:rPr>
              <w:t xml:space="preserve"> </w:t>
            </w:r>
            <w:r>
              <w:rPr>
                <w:sz w:val="16"/>
              </w:rPr>
              <w:t>materiais</w:t>
            </w:r>
          </w:p>
          <w:p>
            <w:pPr>
              <w:pStyle w:val="TableParagraph"/>
              <w:widowControl w:val="false"/>
              <w:spacing w:before="92" w:after="0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de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construção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CA1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Não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combustíveis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natmatcons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37" w:after="0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4.2.6.3.1</w:t>
            </w:r>
          </w:p>
        </w:tc>
      </w:tr>
      <w:tr>
        <w:trPr>
          <w:trHeight w:val="274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CA2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Combustíveis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2" w:right="404" w:hanging="0"/>
              <w:jc w:val="center"/>
              <w:rPr>
                <w:sz w:val="16"/>
              </w:rPr>
            </w:pPr>
            <w:r>
              <w:rPr>
                <w:sz w:val="16"/>
              </w:rPr>
              <w:t>21</w:t>
            </w:r>
          </w:p>
        </w:tc>
        <w:tc>
          <w:tcPr>
            <w:tcW w:w="21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5" w:after="0"/>
              <w:ind w:left="107" w:right="95" w:hanging="0"/>
              <w:rPr>
                <w:sz w:val="16"/>
              </w:rPr>
            </w:pPr>
            <w:r>
              <w:rPr>
                <w:sz w:val="16"/>
              </w:rPr>
              <w:t xml:space="preserve">Qual   </w:t>
            </w:r>
            <w:r>
              <w:rPr>
                <w:spacing w:val="26"/>
                <w:sz w:val="16"/>
              </w:rPr>
              <w:t xml:space="preserve"> </w:t>
            </w:r>
            <w:r>
              <w:rPr>
                <w:sz w:val="16"/>
              </w:rPr>
              <w:t xml:space="preserve">a   </w:t>
            </w:r>
            <w:r>
              <w:rPr>
                <w:spacing w:val="28"/>
                <w:sz w:val="16"/>
              </w:rPr>
              <w:t xml:space="preserve"> </w:t>
            </w:r>
            <w:r>
              <w:rPr>
                <w:spacing w:val="-1"/>
                <w:sz w:val="16"/>
              </w:rPr>
              <w:t>classificação</w:t>
            </w:r>
            <w:r>
              <w:rPr>
                <w:spacing w:val="51"/>
                <w:sz w:val="16"/>
              </w:rPr>
              <w:t xml:space="preserve"> </w:t>
            </w:r>
            <w:r>
              <w:rPr>
                <w:spacing w:val="52"/>
                <w:sz w:val="16"/>
              </w:rPr>
              <w:t xml:space="preserve"> </w:t>
            </w:r>
            <w:r>
              <w:rPr>
                <w:sz w:val="16"/>
              </w:rPr>
              <w:t>da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estrutura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edificações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CB1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Riscos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desprezíveis</w:t>
            </w:r>
          </w:p>
        </w:tc>
        <w:tc>
          <w:tcPr>
            <w:tcW w:w="199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classestr }}</w:t>
            </w:r>
          </w:p>
        </w:tc>
        <w:tc>
          <w:tcPr>
            <w:tcW w:w="138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414" w:right="0" w:hanging="0"/>
              <w:rPr>
                <w:sz w:val="16"/>
              </w:rPr>
            </w:pPr>
            <w:r>
              <w:rPr>
                <w:sz w:val="16"/>
              </w:rPr>
              <w:t>4.2.6.3.2</w:t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CB2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Sujeitas a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propagação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z w:val="16"/>
              </w:rPr>
              <w:t>incêndio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8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CB3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Sujeitas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movimentação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73" w:hRule="atLeast"/>
        </w:trPr>
        <w:tc>
          <w:tcPr>
            <w:tcW w:w="116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128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320" w:right="0" w:hanging="0"/>
              <w:rPr>
                <w:sz w:val="16"/>
              </w:rPr>
            </w:pPr>
            <w:r>
              <w:rPr>
                <w:sz w:val="16"/>
              </w:rPr>
              <w:t>CB4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Flexíveis ou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instáveis</w:t>
            </w:r>
          </w:p>
        </w:tc>
        <w:tc>
          <w:tcPr>
            <w:tcW w:w="199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38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6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rPr>
          <w:sz w:val="2"/>
          <w:szCs w:val="2"/>
        </w:rPr>
      </w:pPr>
      <w:r>
        <w:rPr>
          <w:sz w:val="2"/>
          <w:szCs w:val="2"/>
        </w:rPr>
      </w:r>
    </w:p>
    <w:p>
      <w:pPr>
        <w:pStyle w:val="Normal"/>
        <w:spacing w:before="72" w:after="0"/>
        <w:ind w:left="0" w:right="0" w:hanging="0"/>
        <w:jc w:val="center"/>
        <w:rPr>
          <w:sz w:val="18"/>
        </w:rPr>
      </w:pPr>
      <w:r>
        <mc:AlternateContent>
          <mc:Choice Requires="wps">
            <w:drawing>
              <wp:anchor behindDoc="1" distT="1905" distB="1905" distL="1905" distR="1905" simplePos="0" locked="0" layoutInCell="0" allowOverlap="1" relativeHeight="29">
                <wp:simplePos x="0" y="0"/>
                <wp:positionH relativeFrom="page">
                  <wp:posOffset>2065655</wp:posOffset>
                </wp:positionH>
                <wp:positionV relativeFrom="page">
                  <wp:posOffset>2730500</wp:posOffset>
                </wp:positionV>
                <wp:extent cx="2176145" cy="635"/>
                <wp:effectExtent l="1905" t="1905" r="1905" b="1905"/>
                <wp:wrapNone/>
                <wp:docPr id="13" name="Forma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6200" cy="7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2.65pt,215pt" to="333.95pt,215pt" ID="Forma9" stroked="t" o:allowincell="f" style="position:absolute;mso-position-horizontal-relative:page;mso-position-vertical-relative:page">
                <v:stroke color="black" weight="3960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1" distT="1905" distB="1905" distL="1905" distR="2540" simplePos="0" locked="0" layoutInCell="0" allowOverlap="1" relativeHeight="30">
                <wp:simplePos x="0" y="0"/>
                <wp:positionH relativeFrom="page">
                  <wp:posOffset>2065655</wp:posOffset>
                </wp:positionH>
                <wp:positionV relativeFrom="page">
                  <wp:posOffset>3061335</wp:posOffset>
                </wp:positionV>
                <wp:extent cx="2176145" cy="635"/>
                <wp:effectExtent l="1905" t="1905" r="2540" b="1905"/>
                <wp:wrapNone/>
                <wp:docPr id="14" name="Forma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76200" cy="720"/>
                        </a:xfrm>
                        <a:prstGeom prst="line">
                          <a:avLst/>
                        </a:prstGeom>
                        <a:ln w="39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62.65pt,241.05pt" to="333.95pt,241.05pt" ID="Forma10" stroked="t" o:allowincell="f" style="position:absolute;mso-position-horizontal-relative:page;mso-position-vertical-relative:page">
                <v:stroke color="black" weight="3960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sz w:val="18"/>
        </w:rPr>
        <w:t>Avaliação</w:t>
      </w:r>
      <w:r>
        <w:rPr>
          <w:spacing w:val="-4"/>
          <w:sz w:val="18"/>
        </w:rPr>
        <w:t xml:space="preserve"> </w:t>
      </w:r>
      <w:r>
        <w:rPr>
          <w:sz w:val="18"/>
        </w:rPr>
        <w:t>qualitativa da</w:t>
      </w:r>
      <w:r>
        <w:rPr>
          <w:spacing w:val="1"/>
          <w:sz w:val="18"/>
        </w:rPr>
        <w:t xml:space="preserve"> </w:t>
      </w:r>
      <w:r>
        <w:rPr>
          <w:sz w:val="18"/>
        </w:rPr>
        <w:t>instalação elétrica</w:t>
      </w:r>
    </w:p>
    <w:p>
      <w:pPr>
        <w:pStyle w:val="Corpodotexto"/>
        <w:rPr>
          <w:sz w:val="27"/>
        </w:rPr>
      </w:pPr>
      <w:r>
        <w:rPr>
          <w:sz w:val="27"/>
        </w:rPr>
      </w:r>
    </w:p>
    <w:tbl>
      <w:tblPr>
        <w:tblW w:w="8721" w:type="dxa"/>
        <w:jc w:val="left"/>
        <w:tblInd w:w="71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95"/>
        <w:gridCol w:w="2986"/>
        <w:gridCol w:w="1532"/>
        <w:gridCol w:w="1189"/>
        <w:gridCol w:w="1187"/>
        <w:gridCol w:w="1131"/>
      </w:tblGrid>
      <w:tr>
        <w:trPr>
          <w:trHeight w:val="482" w:hRule="atLeast"/>
        </w:trPr>
        <w:tc>
          <w:tcPr>
            <w:tcW w:w="6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159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ITEM</w:t>
            </w:r>
          </w:p>
        </w:tc>
        <w:tc>
          <w:tcPr>
            <w:tcW w:w="29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DESCRIÇÃO</w:t>
            </w:r>
            <w:r>
              <w:rPr>
                <w:b/>
                <w:spacing w:val="-6"/>
                <w:sz w:val="14"/>
              </w:rPr>
              <w:t xml:space="preserve"> </w:t>
            </w:r>
            <w:r>
              <w:rPr>
                <w:b/>
                <w:sz w:val="14"/>
              </w:rPr>
              <w:t>DO</w:t>
            </w:r>
            <w:r>
              <w:rPr>
                <w:b/>
                <w:spacing w:val="-5"/>
                <w:sz w:val="14"/>
              </w:rPr>
              <w:t xml:space="preserve"> </w:t>
            </w:r>
            <w:r>
              <w:rPr>
                <w:b/>
                <w:sz w:val="14"/>
              </w:rPr>
              <w:t>ITEM</w:t>
            </w:r>
          </w:p>
        </w:tc>
        <w:tc>
          <w:tcPr>
            <w:tcW w:w="390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99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ASPECTOS</w:t>
            </w:r>
            <w:r>
              <w:rPr>
                <w:b/>
                <w:spacing w:val="-6"/>
                <w:sz w:val="14"/>
              </w:rPr>
              <w:t xml:space="preserve"> </w:t>
            </w:r>
            <w:r>
              <w:rPr>
                <w:b/>
                <w:sz w:val="14"/>
              </w:rPr>
              <w:t>OBSERVADOS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ATENDEM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A</w:t>
            </w:r>
          </w:p>
          <w:p>
            <w:pPr>
              <w:pStyle w:val="TableParagraph"/>
              <w:widowControl w:val="false"/>
              <w:spacing w:before="83" w:after="0"/>
              <w:ind w:left="1622" w:right="162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NORMA?</w:t>
            </w:r>
          </w:p>
        </w:tc>
        <w:tc>
          <w:tcPr>
            <w:tcW w:w="1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3" w:after="0"/>
              <w:rPr>
                <w:sz w:val="21"/>
              </w:rPr>
            </w:pPr>
            <w:r>
              <w:rPr>
                <w:sz w:val="21"/>
              </w:rPr>
            </w:r>
          </w:p>
          <w:p>
            <w:pPr>
              <w:pStyle w:val="TableParagraph"/>
              <w:widowControl w:val="false"/>
              <w:ind w:left="332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Item</w:t>
            </w:r>
            <w:r>
              <w:rPr>
                <w:b/>
                <w:spacing w:val="-8"/>
                <w:sz w:val="14"/>
              </w:rPr>
              <w:t xml:space="preserve"> </w:t>
            </w:r>
            <w:r>
              <w:rPr>
                <w:b/>
                <w:sz w:val="14"/>
              </w:rPr>
              <w:t>da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356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Norma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260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NBR</w:t>
            </w:r>
            <w:r>
              <w:rPr>
                <w:b/>
                <w:spacing w:val="-2"/>
                <w:sz w:val="14"/>
              </w:rPr>
              <w:t xml:space="preserve"> </w:t>
            </w:r>
            <w:r>
              <w:rPr>
                <w:b/>
                <w:sz w:val="14"/>
              </w:rPr>
              <w:t>5410</w:t>
            </w:r>
          </w:p>
        </w:tc>
      </w:tr>
      <w:tr>
        <w:trPr>
          <w:trHeight w:val="1286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527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(S)</w:t>
            </w:r>
            <w:r>
              <w:rPr>
                <w:b/>
                <w:spacing w:val="-1"/>
                <w:sz w:val="14"/>
              </w:rPr>
              <w:t xml:space="preserve"> </w:t>
            </w:r>
            <w:r>
              <w:rPr>
                <w:b/>
                <w:sz w:val="14"/>
              </w:rPr>
              <w:t>SIM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6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49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(N)</w:t>
            </w:r>
            <w:r>
              <w:rPr>
                <w:b/>
                <w:spacing w:val="-4"/>
                <w:sz w:val="14"/>
              </w:rPr>
              <w:t xml:space="preserve"> </w:t>
            </w:r>
            <w:r>
              <w:rPr>
                <w:b/>
                <w:sz w:val="14"/>
              </w:rPr>
              <w:t>NÃO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163" w:right="0" w:hanging="0"/>
              <w:rPr>
                <w:b/>
                <w:b/>
                <w:sz w:val="12"/>
              </w:rPr>
            </w:pPr>
            <w:r>
              <w:rPr>
                <w:b/>
                <w:sz w:val="14"/>
              </w:rPr>
              <w:t>(P)</w:t>
            </w:r>
            <w:r>
              <w:rPr>
                <w:b/>
                <w:spacing w:val="-3"/>
                <w:sz w:val="14"/>
              </w:rPr>
              <w:t xml:space="preserve"> </w:t>
            </w:r>
            <w:r>
              <w:rPr>
                <w:b/>
                <w:sz w:val="12"/>
              </w:rPr>
              <w:t>PARCIALMENTE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656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OBSERVAÇÕES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966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spacing w:before="1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01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107" w:right="95" w:hanging="0"/>
              <w:rPr>
                <w:sz w:val="14"/>
              </w:rPr>
            </w:pPr>
            <w:r>
              <w:rPr>
                <w:sz w:val="14"/>
              </w:rPr>
              <w:t>Há documentação da instalação e esta inclui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plantas, esquemas unifilares e outros, detalhes de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montagem,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memorial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descritivo,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especificações</w:t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componentes,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parâmetros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projeto?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documentacao[0]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documentacao[1]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3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spacing w:before="1" w:after="0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6.1.8.1</w:t>
            </w:r>
          </w:p>
        </w:tc>
      </w:tr>
      <w:tr>
        <w:trPr>
          <w:trHeight w:val="721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02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48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 ambiente sofreu alguma reforma e a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documentação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foi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atualizada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ou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acrescida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algum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aditivo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projeto?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ambientesofreu[0]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ambientesofreu[1]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6.1.8.2</w:t>
            </w:r>
          </w:p>
        </w:tc>
      </w:tr>
      <w:tr>
        <w:trPr>
          <w:trHeight w:val="726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03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48"/>
              <w:ind w:left="107" w:right="151" w:hanging="0"/>
              <w:rPr>
                <w:sz w:val="14"/>
              </w:rPr>
            </w:pPr>
            <w:r>
              <w:rPr>
                <w:sz w:val="14"/>
              </w:rPr>
              <w:t>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instalação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foi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inspecionada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antes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entrada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em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funcionamento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existe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algum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documento</w:t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atestando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esse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fato?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instalacaoinspecionada[0]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instalacaoinspecionada[1]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4.1.14</w:t>
            </w:r>
          </w:p>
        </w:tc>
      </w:tr>
      <w:tr>
        <w:trPr>
          <w:trHeight w:val="722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04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linhas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elétricas estão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dispostas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modo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</w:p>
          <w:p>
            <w:pPr>
              <w:pStyle w:val="TableParagraph"/>
              <w:widowControl w:val="false"/>
              <w:spacing w:lineRule="atLeast" w:line="240" w:before="4" w:after="0"/>
              <w:ind w:left="107" w:right="562" w:hanging="0"/>
              <w:rPr>
                <w:sz w:val="14"/>
              </w:rPr>
            </w:pPr>
            <w:r>
              <w:rPr>
                <w:sz w:val="14"/>
              </w:rPr>
              <w:t>permitir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verificações,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ensaios,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reparos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ou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modificação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instalação?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linhaseletricasdisp[0]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linhaseletricasdisp[1]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6.1.5.2</w:t>
            </w:r>
          </w:p>
        </w:tc>
      </w:tr>
      <w:tr>
        <w:trPr>
          <w:trHeight w:val="725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05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48"/>
              <w:ind w:left="107" w:right="112" w:hanging="0"/>
              <w:rPr>
                <w:sz w:val="14"/>
              </w:rPr>
            </w:pPr>
            <w:r>
              <w:rPr>
                <w:sz w:val="14"/>
              </w:rPr>
              <w:t>Os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componentes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da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instalação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foram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selecionados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instalados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levando-se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em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conta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as</w:t>
            </w:r>
          </w:p>
          <w:p>
            <w:pPr>
              <w:pStyle w:val="TableParagraph"/>
              <w:widowControl w:val="false"/>
              <w:spacing w:before="4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influências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externas?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compinstalacao[0]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compinstalacao[1]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98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6.1.3.2</w:t>
            </w:r>
          </w:p>
        </w:tc>
      </w:tr>
      <w:tr>
        <w:trPr>
          <w:trHeight w:val="282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06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0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linhas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elétricas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estão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corretamente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instaladas?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linhaseletricascorr[0]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linhaseletricascorr[1]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86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07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tomadas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força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existentes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atendem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novo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padrão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nacional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NBR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14136/2002?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tomadasdeforca[0]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tomadasdeforca[1]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5" w:right="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</w:t>
            </w:r>
          </w:p>
        </w:tc>
      </w:tr>
      <w:tr>
        <w:trPr>
          <w:trHeight w:val="482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08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ambiente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apresenta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tomadas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força em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quantidade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suficiente?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qtdesufitomadas[0]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qtdesufitomadas[1]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302" w:right="290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4.2.1.2.3</w:t>
            </w:r>
          </w:p>
        </w:tc>
      </w:tr>
      <w:tr>
        <w:trPr>
          <w:trHeight w:val="726" w:hRule="atLeast"/>
        </w:trPr>
        <w:tc>
          <w:tcPr>
            <w:tcW w:w="6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09</w:t>
            </w:r>
          </w:p>
        </w:tc>
        <w:tc>
          <w:tcPr>
            <w:tcW w:w="29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quadro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distribuição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está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devidamente</w:t>
            </w:r>
          </w:p>
          <w:p>
            <w:pPr>
              <w:pStyle w:val="TableParagraph"/>
              <w:widowControl w:val="false"/>
              <w:spacing w:lineRule="atLeast" w:line="240" w:before="4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instalado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local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fácil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acesso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à manutenção,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inspeção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ensaio?</w:t>
            </w:r>
          </w:p>
        </w:tc>
        <w:tc>
          <w:tcPr>
            <w:tcW w:w="15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instlquadist[0] }}</w:t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instlquadist[1] }}</w:t>
            </w:r>
          </w:p>
        </w:tc>
        <w:tc>
          <w:tcPr>
            <w:tcW w:w="11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237" w:hRule="atLeast"/>
        </w:trPr>
        <w:tc>
          <w:tcPr>
            <w:tcW w:w="69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10" w:after="0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ind w:left="257" w:right="249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10</w:t>
            </w:r>
          </w:p>
        </w:tc>
        <w:tc>
          <w:tcPr>
            <w:tcW w:w="29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5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lineRule="auto" w:line="362"/>
              <w:ind w:left="107" w:right="95" w:hanging="0"/>
              <w:rPr>
                <w:sz w:val="14"/>
              </w:rPr>
            </w:pPr>
            <w:r>
              <w:rPr>
                <w:sz w:val="14"/>
              </w:rPr>
              <w:t>Há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disponibilidade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criação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novos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circuitos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no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quadro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distribuição?</w:t>
            </w:r>
          </w:p>
        </w:tc>
        <w:tc>
          <w:tcPr>
            <w:tcW w:w="153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novoscircuitos }}</w:t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237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  <w:tc>
          <w:tcPr>
            <w:tcW w:w="113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10" w:after="0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ind w:left="372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6.5.4.7</w:t>
            </w:r>
          </w:p>
        </w:tc>
      </w:tr>
      <w:tr>
        <w:trPr>
          <w:trHeight w:val="766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91" w:right="0" w:hanging="0"/>
              <w:rPr>
                <w:sz w:val="14"/>
              </w:rPr>
            </w:pPr>
            <w:r>
              <w:rPr>
                <w:sz w:val="14"/>
              </w:rPr>
              <w:t>Qtde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spacing w:before="1" w:after="0"/>
              <w:ind w:left="356" w:right="0" w:hanging="0"/>
              <w:rPr>
                <w:sz w:val="14"/>
              </w:rPr>
            </w:pPr>
            <w:r>
              <w:rPr>
                <w:sz w:val="14"/>
              </w:rPr>
              <w:t>Circuitos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92" w:right="0" w:hanging="0"/>
              <w:rPr>
                <w:sz w:val="14"/>
              </w:rPr>
            </w:pPr>
            <w:r>
              <w:rPr>
                <w:sz w:val="14"/>
              </w:rPr>
              <w:t>Espaço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spacing w:before="1" w:after="0"/>
              <w:ind w:left="392" w:right="0" w:hanging="0"/>
              <w:rPr>
                <w:sz w:val="14"/>
              </w:rPr>
            </w:pPr>
            <w:r>
              <w:rPr>
                <w:sz w:val="14"/>
              </w:rPr>
              <w:t>reserva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380" w:right="341" w:hanging="0"/>
              <w:jc w:val="center"/>
              <w:rPr>
                <w:sz w:val="14"/>
              </w:rPr>
            </w:pPr>
            <w:r>
              <w:rPr>
                <w:sz w:val="14"/>
              </w:rPr>
              <w:t>Até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6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3" w:right="0" w:hanging="0"/>
              <w:jc w:val="center"/>
              <w:rPr>
                <w:sz w:val="14"/>
              </w:rPr>
            </w:pPr>
            <w:r>
              <w:rPr>
                <w:sz w:val="14"/>
              </w:rPr>
              <w:t>2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38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384" w:right="337" w:hanging="0"/>
              <w:jc w:val="center"/>
              <w:rPr>
                <w:sz w:val="14"/>
              </w:rPr>
            </w:pPr>
            <w:r>
              <w:rPr>
                <w:sz w:val="14"/>
              </w:rPr>
              <w:t>7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12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3" w:right="0" w:hanging="0"/>
              <w:jc w:val="center"/>
              <w:rPr>
                <w:sz w:val="14"/>
              </w:rPr>
            </w:pPr>
            <w:r>
              <w:rPr>
                <w:sz w:val="14"/>
              </w:rPr>
              <w:t>3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1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84" w:right="341" w:hanging="0"/>
              <w:jc w:val="center"/>
              <w:rPr>
                <w:sz w:val="14"/>
              </w:rPr>
            </w:pPr>
            <w:r>
              <w:rPr>
                <w:sz w:val="14"/>
              </w:rPr>
              <w:t>13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  <w:r>
              <w:rPr>
                <w:spacing w:val="2"/>
                <w:sz w:val="14"/>
              </w:rPr>
              <w:t xml:space="preserve"> </w:t>
            </w:r>
            <w:r>
              <w:rPr>
                <w:sz w:val="14"/>
              </w:rPr>
              <w:t>30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43" w:right="0" w:hanging="0"/>
              <w:jc w:val="center"/>
              <w:rPr>
                <w:sz w:val="14"/>
              </w:rPr>
            </w:pPr>
            <w:r>
              <w:rPr>
                <w:sz w:val="14"/>
              </w:rPr>
              <w:t>4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1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84" w:right="337" w:hanging="0"/>
              <w:jc w:val="center"/>
              <w:rPr>
                <w:sz w:val="14"/>
              </w:rPr>
            </w:pPr>
            <w:r>
              <w:rPr>
                <w:sz w:val="14"/>
              </w:rPr>
              <w:t>N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&gt;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30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84" w:right="338" w:hanging="0"/>
              <w:jc w:val="center"/>
              <w:rPr>
                <w:sz w:val="14"/>
              </w:rPr>
            </w:pPr>
            <w:r>
              <w:rPr>
                <w:sz w:val="14"/>
              </w:rPr>
              <w:t>0,15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N</w:t>
            </w:r>
          </w:p>
        </w:tc>
        <w:tc>
          <w:tcPr>
            <w:tcW w:w="113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</w:tbl>
    <w:p>
      <w:pPr>
        <w:sectPr>
          <w:footerReference w:type="default" r:id="rId7"/>
          <w:type w:val="nextPage"/>
          <w:pgSz w:w="11906" w:h="16838"/>
          <w:pgMar w:left="880" w:right="740" w:gutter="0" w:header="0" w:top="1440" w:footer="1242" w:bottom="144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8722" w:type="dxa"/>
        <w:jc w:val="left"/>
        <w:tblInd w:w="71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696"/>
        <w:gridCol w:w="2982"/>
        <w:gridCol w:w="1535"/>
        <w:gridCol w:w="2376"/>
        <w:gridCol w:w="1133"/>
      </w:tblGrid>
      <w:tr>
        <w:trPr>
          <w:trHeight w:val="48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11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Há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indicações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8"/>
                <w:sz w:val="14"/>
              </w:rPr>
              <w:t xml:space="preserve"> </w:t>
            </w:r>
            <w:r>
              <w:rPr>
                <w:sz w:val="14"/>
              </w:rPr>
              <w:t>advertência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nos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quadros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distribuição?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advquadist[0]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advquadist[1]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327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6.5.4.10</w:t>
            </w:r>
          </w:p>
        </w:tc>
      </w:tr>
      <w:tr>
        <w:trPr>
          <w:trHeight w:val="76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12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48" w:before="20" w:after="0"/>
              <w:ind w:left="107" w:right="347" w:hanging="0"/>
              <w:jc w:val="both"/>
              <w:rPr>
                <w:sz w:val="14"/>
              </w:rPr>
            </w:pPr>
            <w:r>
              <w:rPr>
                <w:sz w:val="14"/>
              </w:rPr>
              <w:t>Os dispositivos de proteção estão dispostos e</w:t>
            </w:r>
            <w:r>
              <w:rPr>
                <w:spacing w:val="-33"/>
                <w:sz w:val="14"/>
              </w:rPr>
              <w:t xml:space="preserve"> </w:t>
            </w:r>
            <w:r>
              <w:rPr>
                <w:sz w:val="14"/>
              </w:rPr>
              <w:t>identificados de forma fácil de reconhecer os</w:t>
            </w:r>
            <w:r>
              <w:rPr>
                <w:spacing w:val="-33"/>
                <w:sz w:val="14"/>
              </w:rPr>
              <w:t xml:space="preserve"> </w:t>
            </w:r>
            <w:r>
              <w:rPr>
                <w:sz w:val="14"/>
              </w:rPr>
              <w:t>respectivos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circuitos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protegidos?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dispprotecaoident[0]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dispprotecaoident[1]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371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6.1.5.4</w:t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371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6.5.4.9</w:t>
            </w:r>
          </w:p>
        </w:tc>
      </w:tr>
      <w:tr>
        <w:trPr>
          <w:trHeight w:val="486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13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proteção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dos circuitos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é compatível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com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bitola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dos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condutores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protcircuitos[0]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protcircuitos[1]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4"/>
              </w:rPr>
            </w:pPr>
            <w:r>
              <w:rPr>
                <w:sz w:val="14"/>
              </w:rPr>
            </w:r>
          </w:p>
        </w:tc>
      </w:tr>
      <w:tr>
        <w:trPr>
          <w:trHeight w:val="48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14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8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Quadro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distribuição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possui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barramento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neutro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aterramento?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barramentoquadist[0]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barramentoquadist[1]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6.2.8</w:t>
            </w:r>
          </w:p>
        </w:tc>
      </w:tr>
      <w:tr>
        <w:trPr>
          <w:trHeight w:val="48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15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Todas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as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conexões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estão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com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terminais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apropriados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cada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bitola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utilizada?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bitola[0]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bitola[1]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6.2.8</w:t>
            </w:r>
          </w:p>
        </w:tc>
      </w:tr>
      <w:tr>
        <w:trPr>
          <w:trHeight w:val="48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16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Os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condutores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estão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identificados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por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cores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ou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conforme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sua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função?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condutident[0]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condutident[1]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363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6.1.5.3</w:t>
            </w:r>
          </w:p>
        </w:tc>
      </w:tr>
      <w:tr>
        <w:trPr>
          <w:trHeight w:val="485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17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Existe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disjuntor diferencial</w:t>
            </w:r>
            <w:r>
              <w:rPr>
                <w:spacing w:val="-6"/>
                <w:sz w:val="14"/>
              </w:rPr>
              <w:t xml:space="preserve"> </w:t>
            </w:r>
            <w:r>
              <w:rPr>
                <w:sz w:val="14"/>
              </w:rPr>
              <w:t>residual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instalado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no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quadro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distribuição?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disjundif[0]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disjundif[1]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363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5.1.3.2</w:t>
            </w:r>
          </w:p>
        </w:tc>
      </w:tr>
      <w:tr>
        <w:trPr>
          <w:trHeight w:val="48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18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Existe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dispositivo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proteção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contra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surtos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</w:p>
          <w:p>
            <w:pPr>
              <w:pStyle w:val="TableParagraph"/>
              <w:widowControl w:val="false"/>
              <w:spacing w:before="83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tensões?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dispprotecaosurtos[0]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dispprotecaosurtos[1]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16" w:after="0"/>
              <w:ind w:left="0" w:right="307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5.4.2.1.1</w:t>
            </w:r>
          </w:p>
        </w:tc>
      </w:tr>
      <w:tr>
        <w:trPr>
          <w:trHeight w:val="76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19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16" w:after="0"/>
              <w:ind w:left="107" w:right="453" w:hanging="0"/>
              <w:rPr>
                <w:sz w:val="14"/>
              </w:rPr>
            </w:pPr>
            <w:r>
              <w:rPr>
                <w:sz w:val="14"/>
              </w:rPr>
              <w:t>Há elementos para serviços de segurança a</w:t>
            </w:r>
            <w:r>
              <w:rPr>
                <w:spacing w:val="-32"/>
                <w:sz w:val="14"/>
              </w:rPr>
              <w:t xml:space="preserve"> </w:t>
            </w:r>
            <w:r>
              <w:rPr>
                <w:sz w:val="14"/>
              </w:rPr>
              <w:t>exemplo de iluminação de emergência,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exaustores</w:t>
            </w:r>
            <w:r>
              <w:rPr>
                <w:spacing w:val="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fumaça, etc?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servseguranca[0]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servseguranca[1]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3.5.1</w:t>
            </w:r>
          </w:p>
        </w:tc>
      </w:tr>
      <w:tr>
        <w:trPr>
          <w:trHeight w:val="241" w:hRule="atLeast"/>
        </w:trPr>
        <w:tc>
          <w:tcPr>
            <w:tcW w:w="6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257" w:right="249" w:hanging="0"/>
              <w:jc w:val="center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20</w:t>
            </w:r>
          </w:p>
        </w:tc>
        <w:tc>
          <w:tcPr>
            <w:tcW w:w="29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Qual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esquema de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aterramento</w:t>
            </w:r>
            <w:r>
              <w:rPr>
                <w:spacing w:val="-7"/>
                <w:sz w:val="14"/>
              </w:rPr>
              <w:t xml:space="preserve"> </w:t>
            </w:r>
            <w:r>
              <w:rPr>
                <w:sz w:val="14"/>
              </w:rPr>
              <w:t>utilizado?</w:t>
            </w:r>
          </w:p>
        </w:tc>
        <w:tc>
          <w:tcPr>
            <w:tcW w:w="153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esqaterramento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450" w:right="406" w:hanging="0"/>
              <w:jc w:val="center"/>
              <w:rPr/>
            </w:pPr>
            <w:r>
              <w:rPr>
                <w:sz w:val="14"/>
              </w:rPr>
              <w:t>Esquemas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Aterramento</w:t>
            </w:r>
          </w:p>
        </w:tc>
        <w:tc>
          <w:tcPr>
            <w:tcW w:w="113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371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4.2.2.2</w:t>
            </w:r>
          </w:p>
        </w:tc>
      </w:tr>
      <w:tr>
        <w:trPr>
          <w:trHeight w:val="242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412" w:right="406" w:hanging="0"/>
              <w:jc w:val="center"/>
              <w:rPr/>
            </w:pPr>
            <w:r>
              <w:rPr>
                <w:sz w:val="14"/>
              </w:rPr>
              <w:t>TN-S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1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08" w:right="406" w:hanging="0"/>
              <w:jc w:val="center"/>
              <w:rPr/>
            </w:pPr>
            <w:r>
              <w:rPr>
                <w:sz w:val="14"/>
              </w:rPr>
              <w:t>TN-C-S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12" w:right="406" w:hanging="0"/>
              <w:jc w:val="center"/>
              <w:rPr/>
            </w:pPr>
            <w:r>
              <w:rPr>
                <w:sz w:val="14"/>
              </w:rPr>
              <w:t>TN-C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37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7"/>
              <w:ind w:left="406" w:right="406" w:hanging="0"/>
              <w:jc w:val="center"/>
              <w:rPr/>
            </w:pPr>
            <w:r>
              <w:rPr>
                <w:sz w:val="14"/>
              </w:rPr>
              <w:t>TT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982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35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406" w:right="406" w:hanging="0"/>
              <w:jc w:val="center"/>
              <w:rPr/>
            </w:pPr>
            <w:r>
              <w:rPr>
                <w:sz w:val="14"/>
              </w:rPr>
              <w:t>IT</w:t>
            </w:r>
          </w:p>
        </w:tc>
        <w:tc>
          <w:tcPr>
            <w:tcW w:w="113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242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21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Existe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fonte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alternativa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ou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reserva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energia?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reservadeenergia[0]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reservadeenergia[1]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3.5.3</w:t>
            </w:r>
          </w:p>
        </w:tc>
      </w:tr>
      <w:tr>
        <w:trPr>
          <w:trHeight w:val="76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22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7" w:after="0"/>
              <w:rPr>
                <w:sz w:val="22"/>
              </w:rPr>
            </w:pPr>
            <w:r>
              <w:rPr>
                <w:sz w:val="22"/>
              </w:rPr>
            </w:r>
          </w:p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Existe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fonte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segurança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de</w:t>
            </w:r>
            <w:r>
              <w:rPr>
                <w:spacing w:val="-3"/>
                <w:sz w:val="14"/>
              </w:rPr>
              <w:t xml:space="preserve"> </w:t>
            </w:r>
            <w:r>
              <w:rPr>
                <w:sz w:val="14"/>
              </w:rPr>
              <w:t>energia?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fontseguranca[0]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fontseguranca[1]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spacing w:before="2" w:after="0"/>
              <w:rPr>
                <w:sz w:val="13"/>
              </w:rPr>
            </w:pPr>
            <w:r>
              <w:rPr>
                <w:sz w:val="13"/>
              </w:rPr>
            </w:r>
          </w:p>
          <w:p>
            <w:pPr>
              <w:pStyle w:val="TableParagraph"/>
              <w:widowControl w:val="false"/>
              <w:spacing w:before="1" w:after="0"/>
              <w:ind w:left="0" w:right="414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6.6.6</w:t>
            </w:r>
          </w:p>
        </w:tc>
      </w:tr>
      <w:tr>
        <w:trPr>
          <w:trHeight w:val="481" w:hRule="atLeast"/>
        </w:trPr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275" w:right="0" w:hanging="0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23</w:t>
            </w:r>
          </w:p>
        </w:tc>
        <w:tc>
          <w:tcPr>
            <w:tcW w:w="2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Há</w:t>
            </w:r>
            <w:r>
              <w:rPr>
                <w:spacing w:val="-2"/>
                <w:sz w:val="14"/>
              </w:rPr>
              <w:t xml:space="preserve"> </w:t>
            </w:r>
            <w:r>
              <w:rPr>
                <w:sz w:val="14"/>
              </w:rPr>
              <w:t>mecanismos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para</w:t>
            </w:r>
            <w:r>
              <w:rPr>
                <w:spacing w:val="-4"/>
                <w:sz w:val="14"/>
              </w:rPr>
              <w:t xml:space="preserve"> </w:t>
            </w:r>
            <w:r>
              <w:rPr>
                <w:sz w:val="14"/>
              </w:rPr>
              <w:t>evitar</w:t>
            </w:r>
            <w:r>
              <w:rPr>
                <w:spacing w:val="-1"/>
                <w:sz w:val="14"/>
              </w:rPr>
              <w:t xml:space="preserve"> </w:t>
            </w:r>
            <w:r>
              <w:rPr>
                <w:sz w:val="14"/>
              </w:rPr>
              <w:t>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paralelismo</w:t>
            </w:r>
            <w:r>
              <w:rPr>
                <w:spacing w:val="-5"/>
                <w:sz w:val="14"/>
              </w:rPr>
              <w:t xml:space="preserve"> </w:t>
            </w:r>
            <w:r>
              <w:rPr>
                <w:sz w:val="14"/>
              </w:rPr>
              <w:t>das</w:t>
            </w:r>
          </w:p>
          <w:p>
            <w:pPr>
              <w:pStyle w:val="TableParagraph"/>
              <w:widowControl w:val="false"/>
              <w:spacing w:before="79" w:after="0"/>
              <w:ind w:left="107" w:right="0" w:hanging="0"/>
              <w:rPr>
                <w:sz w:val="14"/>
              </w:rPr>
            </w:pPr>
            <w:r>
              <w:rPr>
                <w:sz w:val="14"/>
              </w:rPr>
              <w:t>fontes</w:t>
            </w:r>
          </w:p>
        </w:tc>
        <w:tc>
          <w:tcPr>
            <w:tcW w:w="15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paralelismo[0] }}</w:t>
            </w:r>
          </w:p>
        </w:tc>
        <w:tc>
          <w:tcPr>
            <w:tcW w:w="23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4"/>
              </w:rPr>
            </w:pPr>
            <w:r>
              <w:rPr>
                <w:sz w:val="14"/>
              </w:rPr>
              <w:t>{{ paralelismo[1] }}</w:t>
            </w:r>
          </w:p>
        </w:tc>
        <w:tc>
          <w:tcPr>
            <w:tcW w:w="11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20" w:after="0"/>
              <w:ind w:left="0" w:right="307" w:hanging="0"/>
              <w:jc w:val="right"/>
              <w:rPr>
                <w:b/>
                <w:b/>
                <w:sz w:val="14"/>
              </w:rPr>
            </w:pPr>
            <w:r>
              <w:rPr>
                <w:b/>
                <w:sz w:val="14"/>
              </w:rPr>
              <w:t>6.6.6.7.1</w:t>
            </w:r>
          </w:p>
        </w:tc>
      </w:tr>
    </w:tbl>
    <w:p>
      <w:pPr>
        <w:sectPr>
          <w:footerReference w:type="default" r:id="rId8"/>
          <w:type w:val="nextPage"/>
          <w:pgSz w:w="11906" w:h="16838"/>
          <w:pgMar w:left="880" w:right="740" w:gutter="0" w:header="0" w:top="1520" w:footer="1242" w:bottom="1440"/>
          <w:pgNumType w:fmt="decimal"/>
          <w:formProt w:val="false"/>
          <w:textDirection w:val="lrTb"/>
          <w:docGrid w:type="default" w:linePitch="100" w:charSpace="4096"/>
        </w:sectPr>
        <w:pStyle w:val="Normal"/>
        <w:spacing w:before="0" w:after="0"/>
        <w:jc w:val="right"/>
        <w:rPr>
          <w:sz w:val="14"/>
        </w:rPr>
      </w:pPr>
      <w:r>
        <w:rPr>
          <w:sz w:val="14"/>
        </w:rPr>
      </w:r>
    </w:p>
    <w:p>
      <w:pPr>
        <w:pStyle w:val="Normal"/>
        <w:spacing w:before="72" w:after="0"/>
        <w:ind w:left="0" w:right="0" w:hanging="0"/>
        <w:jc w:val="center"/>
        <w:rPr>
          <w:sz w:val="18"/>
        </w:rPr>
      </w:pPr>
      <w:r>
        <w:rPr>
          <w:sz w:val="18"/>
        </w:rPr>
        <w:t>Avaliação</w:t>
      </w:r>
      <w:r>
        <w:rPr>
          <w:spacing w:val="-5"/>
          <w:sz w:val="18"/>
        </w:rPr>
        <w:t xml:space="preserve"> </w:t>
      </w:r>
      <w:r>
        <w:rPr>
          <w:sz w:val="18"/>
        </w:rPr>
        <w:t>quantitativa da</w:t>
      </w:r>
      <w:r>
        <w:rPr>
          <w:spacing w:val="1"/>
          <w:sz w:val="18"/>
        </w:rPr>
        <w:t xml:space="preserve"> </w:t>
      </w:r>
      <w:r>
        <w:rPr>
          <w:sz w:val="18"/>
        </w:rPr>
        <w:t>Instalação</w:t>
      </w:r>
      <w:r>
        <w:rPr>
          <w:spacing w:val="-5"/>
          <w:sz w:val="18"/>
        </w:rPr>
        <w:t xml:space="preserve"> </w:t>
      </w:r>
      <w:r>
        <w:rPr>
          <w:sz w:val="18"/>
        </w:rPr>
        <w:t>[8]</w:t>
      </w:r>
    </w:p>
    <w:p>
      <w:pPr>
        <w:pStyle w:val="Corpodotexto"/>
        <w:rPr>
          <w:sz w:val="27"/>
        </w:rPr>
      </w:pPr>
      <w:r>
        <w:rPr>
          <w:sz w:val="27"/>
        </w:rPr>
      </w:r>
    </w:p>
    <w:tbl>
      <w:tblPr>
        <w:tblW w:w="9633" w:type="dxa"/>
        <w:jc w:val="left"/>
        <w:tblInd w:w="25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496"/>
        <w:gridCol w:w="772"/>
        <w:gridCol w:w="696"/>
        <w:gridCol w:w="1520"/>
        <w:gridCol w:w="1580"/>
        <w:gridCol w:w="530"/>
        <w:gridCol w:w="321"/>
        <w:gridCol w:w="1027"/>
        <w:gridCol w:w="852"/>
        <w:gridCol w:w="838"/>
      </w:tblGrid>
      <w:tr>
        <w:trPr>
          <w:trHeight w:val="277" w:hRule="atLeast"/>
        </w:trPr>
        <w:tc>
          <w:tcPr>
            <w:tcW w:w="963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1"/>
              <w:ind w:left="1049" w:right="337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Parte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I</w:t>
            </w:r>
            <w:r>
              <w:rPr>
                <w:b/>
                <w:spacing w:val="1"/>
                <w:sz w:val="16"/>
              </w:rPr>
              <w:t xml:space="preserve"> </w:t>
            </w:r>
            <w:r>
              <w:rPr>
                <w:b/>
                <w:sz w:val="16"/>
              </w:rPr>
              <w:t>-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Medições</w:t>
            </w:r>
          </w:p>
        </w:tc>
      </w:tr>
      <w:tr>
        <w:trPr>
          <w:trHeight w:val="550" w:hRule="atLeast"/>
        </w:trPr>
        <w:tc>
          <w:tcPr>
            <w:tcW w:w="296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242" w:right="238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Quadro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Distribuição</w:t>
            </w:r>
            <w:r>
              <w:rPr>
                <w:b/>
                <w:spacing w:val="-5"/>
                <w:sz w:val="16"/>
              </w:rPr>
              <w:t xml:space="preserve"> </w:t>
            </w:r>
            <w:r>
              <w:rPr>
                <w:b/>
                <w:sz w:val="16"/>
              </w:rPr>
              <w:t>–</w:t>
            </w:r>
            <w:r>
              <w:rPr>
                <w:b/>
                <w:spacing w:val="-2"/>
                <w:sz w:val="16"/>
              </w:rPr>
              <w:t xml:space="preserve"> </w:t>
            </w:r>
            <w:r>
              <w:rPr>
                <w:b/>
                <w:sz w:val="16"/>
              </w:rPr>
              <w:t>Alimentador</w:t>
            </w:r>
          </w:p>
          <w:p>
            <w:pPr>
              <w:pStyle w:val="TableParagraph"/>
              <w:widowControl w:val="false"/>
              <w:spacing w:before="92" w:after="0"/>
              <w:ind w:left="238" w:right="238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principal</w:t>
            </w:r>
          </w:p>
        </w:tc>
        <w:tc>
          <w:tcPr>
            <w:tcW w:w="666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7"/>
              <w:ind w:left="2653" w:right="2652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Circuitos</w:t>
            </w:r>
            <w:r>
              <w:rPr>
                <w:b/>
                <w:spacing w:val="-6"/>
                <w:sz w:val="16"/>
              </w:rPr>
              <w:t xml:space="preserve"> </w:t>
            </w:r>
            <w:r>
              <w:rPr>
                <w:b/>
                <w:sz w:val="16"/>
              </w:rPr>
              <w:t>terminais</w:t>
            </w:r>
          </w:p>
        </w:tc>
      </w:tr>
      <w:tr>
        <w:trPr>
          <w:trHeight w:val="553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4"/>
              <w:ind w:left="107" w:right="0" w:hanging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Capacidade</w:t>
            </w:r>
            <w:r>
              <w:rPr>
                <w:rFonts w:ascii="Calibri" w:hAnsi="Calibri"/>
                <w:spacing w:val="-6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>barramento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capbarramento }}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502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Circuito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631" w:right="625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Fase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05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Disjuntor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43" w:right="104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Descrição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05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Condutor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105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Corrente</w:t>
            </w:r>
          </w:p>
        </w:tc>
      </w:tr>
      <w:tr>
        <w:trPr>
          <w:trHeight w:val="27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Proteção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Geral</w:t>
            </w:r>
            <w:r>
              <w:rPr>
                <w:spacing w:val="-4"/>
                <w:sz w:val="16"/>
              </w:rPr>
              <w:t xml:space="preserve"> </w:t>
            </w:r>
            <w:r>
              <w:rPr>
                <w:sz w:val="16"/>
              </w:rPr>
              <w:t>Disjuntor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protgeral }}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circuito0 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fase0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disjuntor0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descricao0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condutor0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corrente0 }}</w:t>
            </w:r>
          </w:p>
        </w:tc>
      </w:tr>
      <w:tr>
        <w:trPr>
          <w:trHeight w:val="277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4"/>
              <w:ind w:left="107" w:right="0" w:hanging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Proteção</w:t>
            </w:r>
            <w:r>
              <w:rPr>
                <w:rFonts w:ascii="Calibri" w:hAnsi="Calibri"/>
                <w:spacing w:val="-1"/>
                <w:sz w:val="16"/>
              </w:rPr>
              <w:t xml:space="preserve"> </w:t>
            </w:r>
            <w:r>
              <w:rPr>
                <w:rFonts w:ascii="Calibri" w:hAnsi="Calibri"/>
                <w:sz w:val="16"/>
              </w:rPr>
              <w:t>DR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protdr }}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circuito1 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fase1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disjuntor1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descricao1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condutor1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corrente1 }}</w:t>
            </w:r>
          </w:p>
        </w:tc>
      </w:tr>
      <w:tr>
        <w:trPr>
          <w:trHeight w:val="274" w:hRule="atLeast"/>
        </w:trPr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107" w:right="0" w:hanging="0"/>
              <w:rPr>
                <w:sz w:val="16"/>
              </w:rPr>
            </w:pPr>
            <w:r>
              <w:rPr>
                <w:sz w:val="16"/>
              </w:rPr>
              <w:t>Proteção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DPS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protdps }}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circuito2 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fase2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disjuntor2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descricao2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condutor2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corrente2 }}</w:t>
            </w:r>
          </w:p>
        </w:tc>
      </w:tr>
      <w:tr>
        <w:trPr>
          <w:trHeight w:val="278" w:hRule="atLeast"/>
        </w:trPr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643" w:right="0" w:hanging="0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AB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256" w:right="251" w:hanging="0"/>
              <w:jc w:val="center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BC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221" w:right="215" w:hanging="0"/>
              <w:jc w:val="center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CA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circuito3 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fase3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disjuntor3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descricao3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condutor3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corrente3 }}</w:t>
            </w:r>
          </w:p>
        </w:tc>
      </w:tr>
      <w:tr>
        <w:trPr>
          <w:trHeight w:val="273" w:hRule="atLeast"/>
        </w:trPr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vab }}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vbc }}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vca }}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circuito4 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fase4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disjuntor4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descricao4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condutor4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corrente4 }}</w:t>
            </w:r>
          </w:p>
        </w:tc>
      </w:tr>
      <w:tr>
        <w:trPr>
          <w:trHeight w:val="277" w:hRule="atLeast"/>
        </w:trPr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639" w:right="0" w:hanging="0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AN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260" w:right="251" w:hanging="0"/>
              <w:jc w:val="center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BN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8"/>
              <w:ind w:left="221" w:right="216" w:hanging="0"/>
              <w:jc w:val="center"/>
              <w:rPr>
                <w:rFonts w:ascii="Calibri" w:hAnsi="Calibri"/>
                <w:sz w:val="10"/>
              </w:rPr>
            </w:pPr>
            <w:r>
              <w:rPr>
                <w:rFonts w:ascii="Calibri" w:hAnsi="Calibri"/>
                <w:position w:val="2"/>
                <w:sz w:val="16"/>
              </w:rPr>
              <w:t>V</w:t>
            </w:r>
            <w:r>
              <w:rPr>
                <w:rFonts w:ascii="Calibri" w:hAnsi="Calibri"/>
                <w:sz w:val="10"/>
              </w:rPr>
              <w:t>CN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circuito5 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fase5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disjuntor5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descricao5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condutor5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corrente5 }}</w:t>
            </w:r>
          </w:p>
        </w:tc>
      </w:tr>
      <w:tr>
        <w:trPr>
          <w:trHeight w:val="273" w:hRule="atLeast"/>
        </w:trPr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van }}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vbn }}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vcn }}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circuito6 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fase6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disjuntor6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descricao6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condutor6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corrente6 }}</w:t>
            </w:r>
          </w:p>
        </w:tc>
      </w:tr>
      <w:tr>
        <w:trPr>
          <w:trHeight w:val="274" w:hRule="atLeast"/>
        </w:trPr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0"/>
              <w:ind w:left="695" w:right="0" w:hanging="0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I</w:t>
            </w:r>
            <w:r>
              <w:rPr>
                <w:rFonts w:ascii="Calibri" w:hAnsi="Calibri"/>
                <w:sz w:val="16"/>
                <w:vertAlign w:val="subscript"/>
              </w:rPr>
              <w:t>A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0"/>
              <w:ind w:left="252" w:right="251" w:hanging="0"/>
              <w:jc w:val="center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I</w:t>
            </w:r>
            <w:r>
              <w:rPr>
                <w:rFonts w:ascii="Calibri" w:hAnsi="Calibri"/>
                <w:sz w:val="16"/>
                <w:vertAlign w:val="subscript"/>
              </w:rPr>
              <w:t>B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90"/>
              <w:ind w:left="219" w:right="216" w:hanging="0"/>
              <w:jc w:val="center"/>
              <w:rPr>
                <w:rFonts w:ascii="Calibri" w:hAnsi="Calibri"/>
                <w:sz w:val="16"/>
              </w:rPr>
            </w:pPr>
            <w:r>
              <w:rPr>
                <w:rFonts w:ascii="Calibri" w:hAnsi="Calibri"/>
                <w:sz w:val="16"/>
              </w:rPr>
              <w:t>I</w:t>
            </w:r>
            <w:r>
              <w:rPr>
                <w:rFonts w:ascii="Calibri" w:hAnsi="Calibri"/>
                <w:sz w:val="16"/>
                <w:vertAlign w:val="subscript"/>
              </w:rPr>
              <w:t>C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circuito7 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fase7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disjuntor7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descricao7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condutor7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corrente7 }}</w:t>
            </w:r>
          </w:p>
        </w:tc>
      </w:tr>
      <w:tr>
        <w:trPr>
          <w:trHeight w:val="278" w:hRule="atLeast"/>
        </w:trPr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ia }}</w:t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ib }}</w:t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ic }}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circuito8 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fase8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disjuntor8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descricao8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condutor8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corrente8 }}</w:t>
            </w:r>
          </w:p>
        </w:tc>
      </w:tr>
      <w:tr>
        <w:trPr>
          <w:trHeight w:val="273" w:hRule="atLeast"/>
        </w:trPr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circuito9 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fase9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disjuntor9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descricao9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condutor9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corrente9 }}</w:t>
            </w:r>
          </w:p>
        </w:tc>
      </w:tr>
      <w:tr>
        <w:trPr>
          <w:trHeight w:val="277" w:hRule="atLeast"/>
        </w:trPr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circuito10 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fase10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disjuntor10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descricao10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condutor10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corrente10 }}</w:t>
            </w:r>
          </w:p>
        </w:tc>
      </w:tr>
      <w:tr>
        <w:trPr>
          <w:trHeight w:val="274" w:hRule="atLeast"/>
        </w:trPr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circuito11}}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fase11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disjuntor11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descricao11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condutor11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corrente11 }}</w:t>
            </w:r>
          </w:p>
        </w:tc>
      </w:tr>
      <w:tr>
        <w:trPr>
          <w:trHeight w:val="277" w:hRule="atLeast"/>
        </w:trPr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7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6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circuito12}}</w:t>
            </w:r>
          </w:p>
        </w:tc>
        <w:tc>
          <w:tcPr>
            <w:tcW w:w="15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fase12 }}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disjuntor12 }}</w:t>
            </w:r>
          </w:p>
        </w:tc>
        <w:tc>
          <w:tcPr>
            <w:tcW w:w="10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descricao12 }}</w:t>
            </w:r>
          </w:p>
        </w:tc>
        <w:tc>
          <w:tcPr>
            <w:tcW w:w="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condutor12 }}</w:t>
            </w:r>
          </w:p>
        </w:tc>
        <w:tc>
          <w:tcPr>
            <w:tcW w:w="8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corrente12 }}</w:t>
            </w:r>
          </w:p>
        </w:tc>
      </w:tr>
      <w:tr>
        <w:trPr>
          <w:trHeight w:val="274" w:hRule="atLeast"/>
        </w:trPr>
        <w:tc>
          <w:tcPr>
            <w:tcW w:w="9632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8"/>
              <w:ind w:left="1041" w:right="337" w:hanging="0"/>
              <w:jc w:val="center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Parte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II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–</w:t>
            </w:r>
            <w:r>
              <w:rPr>
                <w:b/>
                <w:spacing w:val="-4"/>
                <w:sz w:val="16"/>
              </w:rPr>
              <w:t xml:space="preserve"> </w:t>
            </w:r>
            <w:r>
              <w:rPr>
                <w:b/>
                <w:sz w:val="16"/>
              </w:rPr>
              <w:t>Ensaios</w:t>
            </w:r>
            <w:r>
              <w:rPr>
                <w:b/>
                <w:spacing w:val="-1"/>
                <w:sz w:val="16"/>
              </w:rPr>
              <w:t xml:space="preserve"> </w:t>
            </w:r>
            <w:r>
              <w:rPr>
                <w:b/>
                <w:sz w:val="16"/>
              </w:rPr>
              <w:t>Realizados</w:t>
            </w:r>
          </w:p>
        </w:tc>
      </w:tr>
      <w:tr>
        <w:trPr>
          <w:trHeight w:val="278" w:hRule="atLeast"/>
        </w:trPr>
        <w:tc>
          <w:tcPr>
            <w:tcW w:w="149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435" w:right="379" w:hanging="40"/>
              <w:rPr>
                <w:b/>
                <w:b/>
                <w:sz w:val="16"/>
              </w:rPr>
            </w:pPr>
            <w:r>
              <w:rPr>
                <w:b/>
                <w:spacing w:val="-1"/>
                <w:sz w:val="16"/>
              </w:rPr>
              <w:t xml:space="preserve">ITEM </w:t>
            </w:r>
            <w:r>
              <w:rPr>
                <w:b/>
                <w:sz w:val="16"/>
              </w:rPr>
              <w:t>DA</w:t>
            </w:r>
            <w:r>
              <w:rPr>
                <w:b/>
                <w:spacing w:val="-37"/>
                <w:sz w:val="16"/>
              </w:rPr>
              <w:t xml:space="preserve"> </w:t>
            </w:r>
            <w:r>
              <w:rPr>
                <w:b/>
                <w:sz w:val="16"/>
              </w:rPr>
              <w:t>NORMA</w:t>
            </w:r>
          </w:p>
        </w:tc>
        <w:tc>
          <w:tcPr>
            <w:tcW w:w="1468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2" w:after="0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426" w:right="88" w:hanging="316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DESCRIÇÃO DO</w:t>
            </w:r>
            <w:r>
              <w:rPr>
                <w:b/>
                <w:spacing w:val="-37"/>
                <w:sz w:val="16"/>
              </w:rPr>
              <w:t xml:space="preserve"> </w:t>
            </w:r>
            <w:r>
              <w:rPr>
                <w:b/>
                <w:sz w:val="16"/>
              </w:rPr>
              <w:t>ENSAIO</w:t>
            </w:r>
          </w:p>
        </w:tc>
        <w:tc>
          <w:tcPr>
            <w:tcW w:w="6668" w:type="dxa"/>
            <w:gridSpan w:val="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82"/>
              <w:ind w:left="2694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ASPECTOS</w:t>
            </w:r>
            <w:r>
              <w:rPr>
                <w:b/>
                <w:spacing w:val="-3"/>
                <w:sz w:val="16"/>
              </w:rPr>
              <w:t xml:space="preserve"> </w:t>
            </w:r>
            <w:r>
              <w:rPr>
                <w:b/>
                <w:sz w:val="16"/>
              </w:rPr>
              <w:t>OBSERVADOS</w:t>
            </w:r>
          </w:p>
        </w:tc>
      </w:tr>
      <w:tr>
        <w:trPr>
          <w:trHeight w:val="694" w:hRule="atLeast"/>
        </w:trPr>
        <w:tc>
          <w:tcPr>
            <w:tcW w:w="1496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468" w:type="dxa"/>
            <w:gridSpan w:val="2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33"/>
              <w:ind w:left="582" w:right="0" w:hanging="0"/>
              <w:rPr>
                <w:b/>
                <w:b/>
                <w:sz w:val="12"/>
              </w:rPr>
            </w:pPr>
            <w:r>
              <w:rPr>
                <w:b/>
                <w:sz w:val="12"/>
              </w:rPr>
              <w:t>(S)</w:t>
            </w:r>
            <w:r>
              <w:rPr>
                <w:b/>
                <w:spacing w:val="5"/>
                <w:sz w:val="12"/>
              </w:rPr>
              <w:t xml:space="preserve"> </w:t>
            </w:r>
            <w:r>
              <w:rPr>
                <w:b/>
                <w:sz w:val="12"/>
              </w:rPr>
              <w:t>SIM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74" w:after="0"/>
              <w:ind w:left="554" w:right="0" w:hanging="0"/>
              <w:rPr>
                <w:b/>
                <w:b/>
                <w:sz w:val="12"/>
              </w:rPr>
            </w:pPr>
            <w:r>
              <w:rPr>
                <w:b/>
                <w:sz w:val="12"/>
              </w:rPr>
              <w:t>(N)</w:t>
            </w:r>
            <w:r>
              <w:rPr>
                <w:b/>
                <w:spacing w:val="-1"/>
                <w:sz w:val="12"/>
              </w:rPr>
              <w:t xml:space="preserve"> </w:t>
            </w:r>
            <w:r>
              <w:rPr>
                <w:b/>
                <w:sz w:val="12"/>
              </w:rPr>
              <w:t>NÃO</w:t>
            </w:r>
          </w:p>
        </w:tc>
        <w:tc>
          <w:tcPr>
            <w:tcW w:w="2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17"/>
              </w:rPr>
            </w:pPr>
            <w:r>
              <w:rPr>
                <w:sz w:val="17"/>
              </w:rPr>
            </w:r>
          </w:p>
          <w:p>
            <w:pPr>
              <w:pStyle w:val="TableParagraph"/>
              <w:widowControl w:val="false"/>
              <w:ind w:left="681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MOTIVO</w:t>
            </w:r>
          </w:p>
        </w:tc>
        <w:tc>
          <w:tcPr>
            <w:tcW w:w="30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10" w:after="0"/>
              <w:rPr>
                <w:sz w:val="17"/>
              </w:rPr>
            </w:pPr>
            <w:r>
              <w:rPr>
                <w:sz w:val="17"/>
              </w:rPr>
            </w:r>
          </w:p>
          <w:p>
            <w:pPr>
              <w:pStyle w:val="TableParagraph"/>
              <w:widowControl w:val="false"/>
              <w:ind w:left="1265" w:right="0" w:hanging="0"/>
              <w:rPr>
                <w:b/>
                <w:b/>
                <w:sz w:val="16"/>
              </w:rPr>
            </w:pPr>
            <w:r>
              <w:rPr>
                <w:b/>
                <w:sz w:val="16"/>
              </w:rPr>
              <w:t>OBSERVAÇÕES</w:t>
            </w:r>
          </w:p>
        </w:tc>
      </w:tr>
      <w:tr>
        <w:trPr>
          <w:trHeight w:val="1654" w:hRule="atLeast"/>
        </w:trPr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29" w:after="0"/>
              <w:ind w:left="587" w:right="0" w:hanging="0"/>
              <w:rPr>
                <w:sz w:val="16"/>
              </w:rPr>
            </w:pPr>
            <w:r>
              <w:rPr>
                <w:sz w:val="16"/>
              </w:rPr>
              <w:t>7.3.2</w:t>
            </w:r>
          </w:p>
        </w:tc>
        <w:tc>
          <w:tcPr>
            <w:tcW w:w="14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74"/>
              <w:ind w:left="86" w:right="0" w:hanging="0"/>
              <w:rPr>
                <w:sz w:val="16"/>
              </w:rPr>
            </w:pPr>
            <w:r>
              <w:rPr>
                <w:sz w:val="16"/>
              </w:rPr>
              <w:t>Continuidade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dos</w:t>
            </w:r>
          </w:p>
          <w:p>
            <w:pPr>
              <w:pStyle w:val="TableParagraph"/>
              <w:widowControl w:val="false"/>
              <w:spacing w:lineRule="atLeast" w:line="270" w:before="6" w:after="0"/>
              <w:ind w:left="106" w:right="129" w:hanging="0"/>
              <w:rPr>
                <w:sz w:val="16"/>
              </w:rPr>
            </w:pPr>
            <w:r>
              <w:rPr>
                <w:sz w:val="16"/>
              </w:rPr>
              <w:t>condutores de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proteção e das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1"/>
                <w:sz w:val="16"/>
              </w:rPr>
              <w:t>quipotencializaçõe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s principal 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suplementar?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continuidade[0] }}</w:t>
            </w:r>
          </w:p>
        </w:tc>
        <w:tc>
          <w:tcPr>
            <w:tcW w:w="2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</w:r>
          </w:p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{{continuidade[1] }}</w:t>
            </w:r>
          </w:p>
        </w:tc>
        <w:tc>
          <w:tcPr>
            <w:tcW w:w="30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6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32" w:hanging="360"/>
              <w:jc w:val="left"/>
              <w:rPr>
                <w:sz w:val="12"/>
              </w:rPr>
            </w:pPr>
            <w:r>
              <w:rPr>
                <w:sz w:val="12"/>
              </w:rPr>
              <w:t>Aplicar fonte de tensão à vazio de 4 a 24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VAC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ou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VDD com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corrente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mínima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0,2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A</w:t>
            </w:r>
          </w:p>
        </w:tc>
      </w:tr>
      <w:tr>
        <w:trPr>
          <w:trHeight w:val="850" w:hRule="atLeast"/>
        </w:trPr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44" w:after="0"/>
              <w:ind w:left="587" w:right="0" w:hanging="0"/>
              <w:rPr>
                <w:sz w:val="16"/>
              </w:rPr>
            </w:pPr>
            <w:r>
              <w:rPr>
                <w:sz w:val="16"/>
              </w:rPr>
              <w:t>7.3.3</w:t>
            </w:r>
          </w:p>
        </w:tc>
        <w:tc>
          <w:tcPr>
            <w:tcW w:w="14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ind w:left="106" w:right="0" w:hanging="20"/>
              <w:rPr>
                <w:sz w:val="16"/>
              </w:rPr>
            </w:pPr>
            <w:r>
              <w:rPr>
                <w:sz w:val="16"/>
              </w:rPr>
              <w:t>Resistência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</w:p>
          <w:p>
            <w:pPr>
              <w:pStyle w:val="TableParagraph"/>
              <w:widowControl w:val="false"/>
              <w:spacing w:lineRule="atLeast" w:line="270" w:before="7" w:after="0"/>
              <w:ind w:left="106" w:right="121" w:hanging="0"/>
              <w:rPr>
                <w:sz w:val="16"/>
              </w:rPr>
            </w:pPr>
            <w:r>
              <w:rPr>
                <w:sz w:val="16"/>
              </w:rPr>
              <w:t>isolamento da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instalação</w:t>
            </w:r>
            <w:r>
              <w:rPr>
                <w:spacing w:val="-10"/>
                <w:sz w:val="16"/>
              </w:rPr>
              <w:t xml:space="preserve"> </w:t>
            </w:r>
            <w:r>
              <w:rPr>
                <w:sz w:val="16"/>
              </w:rPr>
              <w:t>elétrica?</w:t>
            </w:r>
          </w:p>
        </w:tc>
        <w:tc>
          <w:tcPr>
            <w:tcW w:w="1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resistencia[0] }}</w:t>
            </w:r>
          </w:p>
        </w:tc>
        <w:tc>
          <w:tcPr>
            <w:tcW w:w="211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</w:rPr>
            </w:pPr>
            <w:r>
              <w:rPr>
                <w:sz w:val="16"/>
              </w:rPr>
              <w:t>{{ resistencia[1] }}</w:t>
            </w:r>
          </w:p>
        </w:tc>
        <w:tc>
          <w:tcPr>
            <w:tcW w:w="303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5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55" w:hanging="360"/>
              <w:jc w:val="left"/>
              <w:rPr>
                <w:sz w:val="12"/>
              </w:rPr>
            </w:pPr>
            <w:r>
              <w:rPr>
                <w:sz w:val="12"/>
              </w:rPr>
              <w:t>Medir a resistência entre os condutores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vivos tomados dois a dois sem a presença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equipamentos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utilização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entre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cada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condutor vivo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terra</w:t>
            </w:r>
          </w:p>
          <w:p>
            <w:pPr>
              <w:pStyle w:val="TableParagraph"/>
              <w:widowControl w:val="false"/>
              <w:numPr>
                <w:ilvl w:val="0"/>
                <w:numId w:val="5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exact" w:line="140" w:before="0" w:after="0"/>
              <w:ind w:left="825" w:right="159" w:hanging="360"/>
              <w:jc w:val="left"/>
              <w:rPr>
                <w:sz w:val="12"/>
              </w:rPr>
            </w:pPr>
            <w:r>
              <w:rPr>
                <w:sz w:val="12"/>
              </w:rPr>
              <w:t>Para circuitos com tensão nominal até 500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V usar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uma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tensão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ensaio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500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Vdd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</w:p>
        </w:tc>
      </w:tr>
    </w:tbl>
    <w:p>
      <w:pPr>
        <w:sectPr>
          <w:footerReference w:type="default" r:id="rId9"/>
          <w:type w:val="nextPage"/>
          <w:pgSz w:w="11906" w:h="16838"/>
          <w:pgMar w:left="880" w:right="740" w:gutter="0" w:header="0" w:top="1440" w:footer="1242" w:bottom="1440"/>
          <w:pgNumType w:fmt="decimal"/>
          <w:formProt w:val="false"/>
          <w:textDirection w:val="lrTb"/>
          <w:docGrid w:type="default" w:linePitch="100" w:charSpace="4096"/>
        </w:sectPr>
      </w:pPr>
    </w:p>
    <w:tbl>
      <w:tblPr>
        <w:tblW w:w="9637" w:type="dxa"/>
        <w:jc w:val="left"/>
        <w:tblInd w:w="258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val="01e0"/>
      </w:tblPr>
      <w:tblGrid>
        <w:gridCol w:w="1491"/>
        <w:gridCol w:w="1475"/>
        <w:gridCol w:w="1573"/>
        <w:gridCol w:w="2051"/>
        <w:gridCol w:w="3047"/>
      </w:tblGrid>
      <w:tr>
        <w:trPr>
          <w:trHeight w:val="850" w:hRule="atLeast"/>
        </w:trPr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3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33"/>
              <w:ind w:left="825" w:right="0" w:hanging="0"/>
              <w:rPr>
                <w:sz w:val="12"/>
              </w:rPr>
            </w:pPr>
            <w:r>
              <w:rPr>
                <w:sz w:val="12"/>
              </w:rPr>
              <w:t>obter R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≥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0,5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MΩ</w:t>
            </w:r>
          </w:p>
        </w:tc>
      </w:tr>
      <w:tr>
        <w:trPr>
          <w:trHeight w:val="1382" w:hRule="atLeast"/>
        </w:trPr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31" w:after="0"/>
              <w:ind w:left="0" w:right="579" w:hanging="0"/>
              <w:jc w:val="right"/>
              <w:rPr>
                <w:sz w:val="16"/>
              </w:rPr>
            </w:pPr>
            <w:r>
              <w:rPr>
                <w:sz w:val="16"/>
              </w:rPr>
              <w:t>7.3.4</w:t>
            </w: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/>
              <w:ind w:left="106" w:right="160" w:hanging="20"/>
              <w:rPr>
                <w:sz w:val="16"/>
              </w:rPr>
            </w:pPr>
            <w:r>
              <w:rPr>
                <w:sz w:val="16"/>
              </w:rPr>
              <w:t>Resistência de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isolamento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z w:val="16"/>
              </w:rPr>
              <w:t>aplicável a SELV,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PELV</w:t>
            </w:r>
            <w:r>
              <w:rPr>
                <w:spacing w:val="-1"/>
                <w:sz w:val="16"/>
              </w:rPr>
              <w:t xml:space="preserve"> </w:t>
            </w:r>
            <w:r>
              <w:rPr>
                <w:sz w:val="16"/>
              </w:rPr>
              <w:t>e</w:t>
            </w:r>
            <w:r>
              <w:rPr>
                <w:spacing w:val="-8"/>
                <w:sz w:val="16"/>
              </w:rPr>
              <w:t xml:space="preserve"> </w:t>
            </w:r>
            <w:r>
              <w:rPr>
                <w:sz w:val="16"/>
              </w:rPr>
              <w:t>separação</w:t>
            </w:r>
          </w:p>
          <w:p>
            <w:pPr>
              <w:pStyle w:val="TableParagraph"/>
              <w:widowControl w:val="false"/>
              <w:ind w:left="106" w:right="0" w:hanging="0"/>
              <w:rPr>
                <w:sz w:val="16"/>
              </w:rPr>
            </w:pPr>
            <w:r>
              <w:rPr>
                <w:sz w:val="16"/>
              </w:rPr>
              <w:t>elétrica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selvpelv[0] }}</w:t>
            </w:r>
          </w:p>
        </w:tc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selvpelv[1] }}</w:t>
            </w:r>
          </w:p>
        </w:tc>
        <w:tc>
          <w:tcPr>
            <w:tcW w:w="3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27" w:hanging="360"/>
              <w:jc w:val="left"/>
              <w:rPr>
                <w:sz w:val="12"/>
              </w:rPr>
            </w:pPr>
            <w:r>
              <w:rPr>
                <w:sz w:val="12"/>
              </w:rPr>
              <w:t>A medição deve ser efetuada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preferencialmente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com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equipamentos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utilização conectados</w:t>
            </w:r>
          </w:p>
          <w:p>
            <w:pPr>
              <w:pStyle w:val="TableParagraph"/>
              <w:widowControl w:val="false"/>
              <w:numPr>
                <w:ilvl w:val="0"/>
                <w:numId w:val="4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269" w:hanging="360"/>
              <w:jc w:val="left"/>
              <w:rPr>
                <w:sz w:val="12"/>
              </w:rPr>
            </w:pPr>
            <w:r>
              <w:rPr>
                <w:sz w:val="12"/>
              </w:rPr>
              <w:t>Para circuitos com extra baixa tensão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funcional e SELV usar uma tensão de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ensaio de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250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Vdd e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obter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R ≥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0,25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MΩ</w:t>
            </w:r>
          </w:p>
        </w:tc>
      </w:tr>
      <w:tr>
        <w:trPr>
          <w:trHeight w:val="302" w:hRule="atLeast"/>
        </w:trPr>
        <w:tc>
          <w:tcPr>
            <w:tcW w:w="1491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57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verificacao[0] }}</w:t>
            </w:r>
          </w:p>
        </w:tc>
        <w:tc>
          <w:tcPr>
            <w:tcW w:w="205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verificacao[1] }}</w:t>
            </w:r>
          </w:p>
        </w:tc>
        <w:tc>
          <w:tcPr>
            <w:tcW w:w="3047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33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Se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esquema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TN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:</w:t>
            </w:r>
          </w:p>
        </w:tc>
      </w:tr>
      <w:tr>
        <w:trPr>
          <w:trHeight w:val="1493" w:hRule="atLeast"/>
        </w:trPr>
        <w:tc>
          <w:tcPr>
            <w:tcW w:w="149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86" w:right="0" w:hanging="0"/>
              <w:rPr>
                <w:sz w:val="16"/>
              </w:rPr>
            </w:pPr>
            <w:r>
              <w:rPr>
                <w:sz w:val="16"/>
              </w:rPr>
              <w:t>Verificação</w:t>
            </w:r>
            <w:r>
              <w:rPr>
                <w:spacing w:val="-7"/>
                <w:sz w:val="16"/>
              </w:rPr>
              <w:t xml:space="preserve"> </w:t>
            </w:r>
            <w:r>
              <w:rPr>
                <w:sz w:val="16"/>
              </w:rPr>
              <w:t>das</w:t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05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4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8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numPr>
                <w:ilvl w:val="0"/>
                <w:numId w:val="3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07" w:hanging="360"/>
              <w:jc w:val="left"/>
              <w:rPr>
                <w:sz w:val="12"/>
              </w:rPr>
            </w:pPr>
            <w:r>
              <w:rPr>
                <w:sz w:val="12"/>
              </w:rPr>
              <w:t>medir</w:t>
            </w:r>
            <w:r>
              <w:rPr>
                <w:spacing w:val="5"/>
                <w:sz w:val="12"/>
              </w:rPr>
              <w:t xml:space="preserve"> </w:t>
            </w:r>
            <w:r>
              <w:rPr>
                <w:sz w:val="12"/>
              </w:rPr>
              <w:t>a</w:t>
            </w:r>
            <w:r>
              <w:rPr>
                <w:spacing w:val="7"/>
                <w:sz w:val="12"/>
              </w:rPr>
              <w:t xml:space="preserve"> </w:t>
            </w:r>
            <w:r>
              <w:rPr>
                <w:sz w:val="12"/>
              </w:rPr>
              <w:t>impedância</w:t>
            </w:r>
            <w:r>
              <w:rPr>
                <w:spacing w:val="3"/>
                <w:sz w:val="12"/>
              </w:rPr>
              <w:t xml:space="preserve"> </w:t>
            </w:r>
            <w:r>
              <w:rPr>
                <w:sz w:val="12"/>
              </w:rPr>
              <w:t>do</w:t>
            </w:r>
            <w:r>
              <w:rPr>
                <w:spacing w:val="4"/>
                <w:sz w:val="12"/>
              </w:rPr>
              <w:t xml:space="preserve"> </w:t>
            </w:r>
            <w:r>
              <w:rPr>
                <w:sz w:val="12"/>
              </w:rPr>
              <w:t>percurso</w:t>
            </w:r>
            <w:r>
              <w:rPr>
                <w:spacing w:val="4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corrente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falta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(A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medição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da impedância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do percurso da corrente de falta, num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esquema IT, requer o curto-circuitamento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temporário do ponto neutro da alimentação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com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condutor de proteção.)</w:t>
            </w:r>
          </w:p>
          <w:p>
            <w:pPr>
              <w:pStyle w:val="TableParagraph"/>
              <w:widowControl w:val="false"/>
              <w:numPr>
                <w:ilvl w:val="0"/>
                <w:numId w:val="3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333" w:hanging="360"/>
              <w:jc w:val="left"/>
              <w:rPr>
                <w:sz w:val="12"/>
              </w:rPr>
            </w:pPr>
            <w:r>
              <w:rPr>
                <w:sz w:val="12"/>
              </w:rPr>
              <w:t>verificação das características do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dispositivo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proteção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associado,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no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caso de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DR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fazer ensaio</w:t>
            </w:r>
          </w:p>
        </w:tc>
      </w:tr>
      <w:tr>
        <w:trPr>
          <w:trHeight w:val="212" w:hRule="atLeast"/>
        </w:trPr>
        <w:tc>
          <w:tcPr>
            <w:tcW w:w="149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54" w:before="38" w:after="0"/>
              <w:ind w:left="106" w:right="0" w:hanging="0"/>
              <w:rPr>
                <w:sz w:val="16"/>
              </w:rPr>
            </w:pPr>
            <w:r>
              <w:rPr>
                <w:sz w:val="16"/>
              </w:rPr>
              <w:t>condições</w:t>
            </w:r>
            <w:r>
              <w:rPr>
                <w:spacing w:val="-2"/>
                <w:sz w:val="16"/>
              </w:rPr>
              <w:t xml:space="preserve"> </w:t>
            </w:r>
            <w:r>
              <w:rPr>
                <w:sz w:val="16"/>
              </w:rPr>
              <w:t>de</w:t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05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4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</w:tr>
      <w:tr>
        <w:trPr>
          <w:trHeight w:val="320" w:hRule="atLeast"/>
        </w:trPr>
        <w:tc>
          <w:tcPr>
            <w:tcW w:w="149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92" w:after="0"/>
              <w:ind w:left="106" w:right="0" w:hanging="0"/>
              <w:rPr>
                <w:sz w:val="16"/>
              </w:rPr>
            </w:pPr>
            <w:r>
              <w:rPr>
                <w:sz w:val="16"/>
              </w:rPr>
              <w:t>proteção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z w:val="16"/>
              </w:rPr>
              <w:t>por</w:t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05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4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23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Se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esquema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TT</w:t>
            </w:r>
            <w:r>
              <w:rPr>
                <w:spacing w:val="2"/>
                <w:sz w:val="12"/>
              </w:rPr>
              <w:t xml:space="preserve"> </w:t>
            </w:r>
            <w:r>
              <w:rPr>
                <w:sz w:val="12"/>
              </w:rPr>
              <w:t>:</w:t>
            </w:r>
          </w:p>
        </w:tc>
      </w:tr>
      <w:tr>
        <w:trPr>
          <w:trHeight w:val="1537" w:hRule="atLeast"/>
        </w:trPr>
        <w:tc>
          <w:tcPr>
            <w:tcW w:w="149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15"/>
              </w:rPr>
            </w:pPr>
            <w:r>
              <w:rPr>
                <w:sz w:val="15"/>
              </w:rPr>
            </w:r>
          </w:p>
          <w:p>
            <w:pPr>
              <w:pStyle w:val="TableParagraph"/>
              <w:widowControl w:val="false"/>
              <w:ind w:left="0" w:right="579" w:hanging="0"/>
              <w:jc w:val="right"/>
              <w:rPr>
                <w:sz w:val="16"/>
              </w:rPr>
            </w:pPr>
            <w:r>
              <w:rPr>
                <w:sz w:val="16"/>
              </w:rPr>
              <w:t>7.3.5</w:t>
            </w:r>
          </w:p>
        </w:tc>
        <w:tc>
          <w:tcPr>
            <w:tcW w:w="147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auto" w:line="360" w:before="37" w:after="0"/>
              <w:ind w:left="106" w:right="163" w:hanging="0"/>
              <w:jc w:val="both"/>
              <w:rPr>
                <w:sz w:val="16"/>
              </w:rPr>
            </w:pPr>
            <w:r>
              <w:rPr>
                <w:spacing w:val="-1"/>
                <w:sz w:val="16"/>
              </w:rPr>
              <w:t>eqüipotencializaçã</w:t>
            </w:r>
            <w:r>
              <w:rPr>
                <w:spacing w:val="-38"/>
                <w:sz w:val="16"/>
              </w:rPr>
              <w:t xml:space="preserve"> </w:t>
            </w:r>
            <w:r>
              <w:rPr>
                <w:sz w:val="16"/>
              </w:rPr>
              <w:t>o e seccionamento</w:t>
            </w:r>
            <w:r>
              <w:rPr>
                <w:spacing w:val="-37"/>
                <w:sz w:val="16"/>
              </w:rPr>
              <w:t xml:space="preserve"> </w:t>
            </w:r>
            <w:r>
              <w:rPr>
                <w:sz w:val="16"/>
              </w:rPr>
              <w:t>automático</w:t>
            </w:r>
          </w:p>
          <w:p>
            <w:pPr>
              <w:pStyle w:val="TableParagraph"/>
              <w:widowControl w:val="false"/>
              <w:spacing w:before="4" w:after="0"/>
              <w:rPr>
                <w:sz w:val="24"/>
              </w:rPr>
            </w:pPr>
            <w:r>
              <w:rPr>
                <w:sz w:val="24"/>
              </w:rPr>
            </w:r>
          </w:p>
          <w:p>
            <w:pPr>
              <w:pStyle w:val="TableParagraph"/>
              <w:widowControl w:val="false"/>
              <w:spacing w:before="1" w:after="0"/>
              <w:ind w:left="86" w:right="0" w:hanging="0"/>
              <w:jc w:val="both"/>
              <w:rPr>
                <w:sz w:val="16"/>
              </w:rPr>
            </w:pPr>
            <w:r>
              <w:rPr>
                <w:sz w:val="16"/>
              </w:rPr>
              <w:t>da</w:t>
            </w:r>
            <w:r>
              <w:rPr>
                <w:spacing w:val="-3"/>
                <w:sz w:val="16"/>
              </w:rPr>
              <w:t xml:space="preserve"> </w:t>
            </w:r>
            <w:r>
              <w:rPr>
                <w:sz w:val="16"/>
              </w:rPr>
              <w:t>alimentação</w:t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05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4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numPr>
                <w:ilvl w:val="0"/>
                <w:numId w:val="2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112" w:hanging="360"/>
              <w:jc w:val="left"/>
              <w:rPr>
                <w:sz w:val="12"/>
              </w:rPr>
            </w:pPr>
            <w:r>
              <w:rPr>
                <w:sz w:val="12"/>
              </w:rPr>
              <w:t>medição da resistência de aterramento das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massas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3"/>
                <w:sz w:val="12"/>
              </w:rPr>
              <w:t xml:space="preserve"> </w:t>
            </w:r>
            <w:r>
              <w:rPr>
                <w:sz w:val="12"/>
              </w:rPr>
              <w:t>instalação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(realizada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com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corrente alternada) Quando for inviável 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medição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resistência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aterramento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pode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ser substituída pela medição da impedância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(ou resistência) do percurso da corrente de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falta,</w:t>
            </w:r>
          </w:p>
          <w:p>
            <w:pPr>
              <w:pStyle w:val="TableParagraph"/>
              <w:widowControl w:val="false"/>
              <w:numPr>
                <w:ilvl w:val="0"/>
                <w:numId w:val="2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1" w:after="0"/>
              <w:ind w:left="825" w:right="250" w:hanging="360"/>
              <w:jc w:val="left"/>
              <w:rPr>
                <w:sz w:val="12"/>
              </w:rPr>
            </w:pPr>
            <w:r>
              <w:rPr>
                <w:sz w:val="12"/>
              </w:rPr>
              <w:t>inspeção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visual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ensaio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dispositivos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DR.</w:t>
            </w:r>
          </w:p>
        </w:tc>
      </w:tr>
      <w:tr>
        <w:trPr>
          <w:trHeight w:val="439" w:hRule="atLeast"/>
        </w:trPr>
        <w:tc>
          <w:tcPr>
            <w:tcW w:w="1491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5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05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47" w:type="dxa"/>
            <w:tcBorders>
              <w:left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5" w:after="0"/>
              <w:rPr>
                <w:sz w:val="11"/>
              </w:rPr>
            </w:pPr>
            <w:r>
              <w:rPr>
                <w:sz w:val="11"/>
              </w:rPr>
            </w:r>
          </w:p>
          <w:p>
            <w:pPr>
              <w:pStyle w:val="TableParagraph"/>
              <w:widowControl w:val="false"/>
              <w:ind w:left="813" w:right="0" w:hanging="0"/>
              <w:rPr>
                <w:sz w:val="12"/>
              </w:rPr>
            </w:pPr>
            <w:r>
              <w:rPr>
                <w:sz w:val="12"/>
              </w:rPr>
              <w:t>Se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esquema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IT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:</w:t>
            </w:r>
          </w:p>
        </w:tc>
      </w:tr>
      <w:tr>
        <w:trPr>
          <w:trHeight w:val="1021" w:hRule="atLeast"/>
        </w:trPr>
        <w:tc>
          <w:tcPr>
            <w:tcW w:w="149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47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</w:tc>
        <w:tc>
          <w:tcPr>
            <w:tcW w:w="1573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2051" w:type="dxa"/>
            <w:vMerge w:val="continue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304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before="8" w:after="0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284" w:hanging="360"/>
              <w:jc w:val="left"/>
              <w:rPr>
                <w:sz w:val="12"/>
              </w:rPr>
            </w:pPr>
            <w:r>
              <w:rPr>
                <w:sz w:val="12"/>
              </w:rPr>
              <w:t>verificação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corrente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primeira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falta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por cálculo ou</w:t>
            </w:r>
            <w:r>
              <w:rPr>
                <w:spacing w:val="1"/>
                <w:sz w:val="12"/>
              </w:rPr>
              <w:t xml:space="preserve"> </w:t>
            </w:r>
            <w:r>
              <w:rPr>
                <w:sz w:val="12"/>
              </w:rPr>
              <w:t>medição</w:t>
            </w:r>
          </w:p>
          <w:p>
            <w:pPr>
              <w:pStyle w:val="TableParagraph"/>
              <w:widowControl w:val="false"/>
              <w:numPr>
                <w:ilvl w:val="0"/>
                <w:numId w:val="1"/>
              </w:numPr>
              <w:tabs>
                <w:tab w:val="clear" w:pos="720"/>
                <w:tab w:val="left" w:pos="825" w:leader="none"/>
                <w:tab w:val="left" w:pos="826" w:leader="none"/>
              </w:tabs>
              <w:spacing w:lineRule="auto" w:line="240" w:before="0" w:after="0"/>
              <w:ind w:left="825" w:right="212" w:hanging="360"/>
              <w:jc w:val="left"/>
              <w:rPr>
                <w:sz w:val="12"/>
              </w:rPr>
            </w:pPr>
            <w:r>
              <w:rPr>
                <w:sz w:val="12"/>
              </w:rPr>
              <w:t>verificação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das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condições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proteção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em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caso de dupla falta</w:t>
            </w:r>
          </w:p>
        </w:tc>
      </w:tr>
      <w:tr>
        <w:trPr>
          <w:trHeight w:val="1390" w:hRule="atLeast"/>
        </w:trPr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135" w:after="0"/>
              <w:ind w:left="0" w:right="579" w:hanging="0"/>
              <w:jc w:val="right"/>
              <w:rPr>
                <w:sz w:val="16"/>
              </w:rPr>
            </w:pPr>
            <w:r>
              <w:rPr>
                <w:sz w:val="16"/>
              </w:rPr>
              <w:t>7.3.6</w:t>
            </w: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7" w:after="0"/>
              <w:rPr>
                <w:sz w:val="17"/>
              </w:rPr>
            </w:pPr>
            <w:r>
              <w:rPr>
                <w:sz w:val="17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6" w:right="277" w:hanging="20"/>
              <w:rPr>
                <w:sz w:val="16"/>
              </w:rPr>
            </w:pPr>
            <w:r>
              <w:rPr>
                <w:sz w:val="16"/>
              </w:rPr>
              <w:t>Ensaio de tensão</w:t>
            </w:r>
            <w:r>
              <w:rPr>
                <w:spacing w:val="-38"/>
                <w:sz w:val="16"/>
              </w:rPr>
              <w:t xml:space="preserve"> </w:t>
            </w:r>
            <w:r>
              <w:rPr>
                <w:sz w:val="16"/>
              </w:rPr>
              <w:t>aplicada?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ensaiodetensao[0] }}</w:t>
            </w:r>
          </w:p>
        </w:tc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ensaiodetensao[1] }}</w:t>
            </w:r>
          </w:p>
        </w:tc>
        <w:tc>
          <w:tcPr>
            <w:tcW w:w="3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spacing w:lineRule="exact" w:line="137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A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tensão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ensaio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deve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ser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aplicada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durante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1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min.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74" w:after="0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Durante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ensaio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não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devem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ocorrer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arcos</w:t>
            </w:r>
            <w:r>
              <w:rPr>
                <w:spacing w:val="-4"/>
                <w:sz w:val="12"/>
              </w:rPr>
              <w:t xml:space="preserve"> </w:t>
            </w:r>
            <w:r>
              <w:rPr>
                <w:sz w:val="12"/>
              </w:rPr>
              <w:t>nem</w:t>
            </w:r>
            <w:r>
              <w:rPr>
                <w:spacing w:val="-3"/>
                <w:sz w:val="12"/>
              </w:rPr>
              <w:t xml:space="preserve"> </w:t>
            </w:r>
            <w:r>
              <w:rPr>
                <w:sz w:val="12"/>
              </w:rPr>
              <w:t>disrupções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9" w:after="0"/>
              <w:rPr>
                <w:sz w:val="11"/>
              </w:rPr>
            </w:pPr>
            <w:r>
              <w:rPr>
                <w:sz w:val="11"/>
              </w:rPr>
            </w:r>
          </w:p>
          <w:p>
            <w:pPr>
              <w:pStyle w:val="TableParagraph"/>
              <w:widowControl w:val="false"/>
              <w:spacing w:lineRule="atLeast" w:line="210" w:before="1" w:after="0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Consultar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tabela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61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da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NBR</w:t>
            </w:r>
            <w:r>
              <w:rPr>
                <w:spacing w:val="29"/>
                <w:sz w:val="12"/>
              </w:rPr>
              <w:t xml:space="preserve"> </w:t>
            </w:r>
            <w:r>
              <w:rPr>
                <w:sz w:val="12"/>
              </w:rPr>
              <w:t>5410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para</w:t>
            </w:r>
            <w:r>
              <w:rPr>
                <w:spacing w:val="26"/>
                <w:sz w:val="12"/>
              </w:rPr>
              <w:t xml:space="preserve"> </w:t>
            </w:r>
            <w:r>
              <w:rPr>
                <w:sz w:val="12"/>
              </w:rPr>
              <w:t>a</w:t>
            </w:r>
            <w:r>
              <w:rPr>
                <w:spacing w:val="25"/>
                <w:sz w:val="12"/>
              </w:rPr>
              <w:t xml:space="preserve"> </w:t>
            </w:r>
            <w:r>
              <w:rPr>
                <w:sz w:val="12"/>
              </w:rPr>
              <w:t>tensão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a  ser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aplicada.</w:t>
            </w:r>
          </w:p>
        </w:tc>
      </w:tr>
      <w:tr>
        <w:trPr>
          <w:trHeight w:val="2006" w:hRule="atLeast"/>
        </w:trPr>
        <w:tc>
          <w:tcPr>
            <w:tcW w:w="14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6" w:after="0"/>
              <w:rPr>
                <w:sz w:val="20"/>
              </w:rPr>
            </w:pPr>
            <w:r>
              <w:rPr>
                <w:sz w:val="20"/>
              </w:rPr>
            </w:r>
          </w:p>
          <w:p>
            <w:pPr>
              <w:pStyle w:val="TableParagraph"/>
              <w:widowControl w:val="false"/>
              <w:ind w:left="0" w:right="579" w:hanging="0"/>
              <w:jc w:val="right"/>
              <w:rPr>
                <w:sz w:val="16"/>
              </w:rPr>
            </w:pPr>
            <w:r>
              <w:rPr>
                <w:sz w:val="16"/>
              </w:rPr>
              <w:t>7.3.7</w:t>
            </w:r>
          </w:p>
        </w:tc>
        <w:tc>
          <w:tcPr>
            <w:tcW w:w="1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rPr>
                <w:sz w:val="18"/>
              </w:rPr>
            </w:pPr>
            <w:r>
              <w:rPr>
                <w:sz w:val="18"/>
              </w:rPr>
            </w:r>
          </w:p>
          <w:p>
            <w:pPr>
              <w:pStyle w:val="TableParagraph"/>
              <w:widowControl w:val="false"/>
              <w:spacing w:before="4" w:after="0"/>
              <w:rPr>
                <w:sz w:val="26"/>
              </w:rPr>
            </w:pPr>
            <w:r>
              <w:rPr>
                <w:sz w:val="26"/>
              </w:rPr>
            </w:r>
          </w:p>
          <w:p>
            <w:pPr>
              <w:pStyle w:val="TableParagraph"/>
              <w:widowControl w:val="false"/>
              <w:spacing w:lineRule="auto" w:line="360"/>
              <w:ind w:left="106" w:right="316" w:hanging="20"/>
              <w:rPr>
                <w:sz w:val="16"/>
              </w:rPr>
            </w:pPr>
            <w:r>
              <w:rPr>
                <w:sz w:val="16"/>
              </w:rPr>
              <w:t>Ensaio de</w:t>
            </w:r>
            <w:r>
              <w:rPr>
                <w:spacing w:val="1"/>
                <w:sz w:val="16"/>
              </w:rPr>
              <w:t xml:space="preserve"> </w:t>
            </w:r>
            <w:r>
              <w:rPr>
                <w:spacing w:val="-1"/>
                <w:sz w:val="16"/>
              </w:rPr>
              <w:t>funcionamento?</w:t>
            </w:r>
          </w:p>
        </w:tc>
        <w:tc>
          <w:tcPr>
            <w:tcW w:w="15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ensaiodefunc[0] }}</w:t>
            </w:r>
          </w:p>
        </w:tc>
        <w:tc>
          <w:tcPr>
            <w:tcW w:w="20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{{ ensaiodefunc[1] }}</w:t>
            </w:r>
          </w:p>
        </w:tc>
        <w:tc>
          <w:tcPr>
            <w:tcW w:w="30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widowControl w:val="false"/>
              <w:tabs>
                <w:tab w:val="clear" w:pos="720"/>
                <w:tab w:val="left" w:pos="1500" w:leader="none"/>
                <w:tab w:val="left" w:pos="1852" w:leader="none"/>
                <w:tab w:val="left" w:pos="2488" w:leader="none"/>
              </w:tabs>
              <w:spacing w:lineRule="auto" w:line="362"/>
              <w:ind w:left="105" w:right="103" w:firstLine="708"/>
              <w:rPr>
                <w:sz w:val="12"/>
              </w:rPr>
            </w:pPr>
            <w:r>
              <w:rPr>
                <w:sz w:val="12"/>
              </w:rPr>
              <w:t>Verificar</w:t>
              <w:tab/>
              <w:t>se</w:t>
              <w:tab/>
              <w:t>quadros</w:t>
              <w:tab/>
            </w:r>
            <w:r>
              <w:rPr>
                <w:spacing w:val="-1"/>
                <w:sz w:val="12"/>
              </w:rPr>
              <w:t>elétricos,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acionamentos,</w:t>
            </w:r>
            <w:r>
              <w:rPr>
                <w:spacing w:val="-1"/>
                <w:sz w:val="12"/>
              </w:rPr>
              <w:t xml:space="preserve"> </w:t>
            </w:r>
            <w:r>
              <w:rPr>
                <w:sz w:val="12"/>
              </w:rPr>
              <w:t>controles, intertravamentos, comandos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9" w:after="0"/>
              <w:rPr>
                <w:sz w:val="11"/>
              </w:rPr>
            </w:pPr>
            <w:r>
              <w:rPr>
                <w:sz w:val="11"/>
              </w:rPr>
            </w:r>
          </w:p>
          <w:p>
            <w:pPr>
              <w:pStyle w:val="TableParagraph"/>
              <w:widowControl w:val="false"/>
              <w:spacing w:lineRule="auto" w:line="362"/>
              <w:ind w:left="105" w:right="102" w:firstLine="708"/>
              <w:rPr>
                <w:sz w:val="12"/>
              </w:rPr>
            </w:pPr>
            <w:r>
              <w:rPr>
                <w:sz w:val="12"/>
              </w:rPr>
              <w:t>Etc,</w:t>
            </w:r>
            <w:r>
              <w:rPr>
                <w:spacing w:val="16"/>
                <w:sz w:val="12"/>
              </w:rPr>
              <w:t xml:space="preserve"> </w:t>
            </w:r>
            <w:r>
              <w:rPr>
                <w:sz w:val="12"/>
              </w:rPr>
              <w:t>se</w:t>
            </w:r>
            <w:r>
              <w:rPr>
                <w:spacing w:val="13"/>
                <w:sz w:val="12"/>
              </w:rPr>
              <w:t xml:space="preserve"> </w:t>
            </w:r>
            <w:r>
              <w:rPr>
                <w:sz w:val="12"/>
              </w:rPr>
              <w:t>encontram</w:t>
            </w:r>
            <w:r>
              <w:rPr>
                <w:spacing w:val="13"/>
                <w:sz w:val="12"/>
              </w:rPr>
              <w:t xml:space="preserve"> </w:t>
            </w:r>
            <w:r>
              <w:rPr>
                <w:sz w:val="12"/>
              </w:rPr>
              <w:t>corretamente</w:t>
            </w:r>
            <w:r>
              <w:rPr>
                <w:spacing w:val="14"/>
                <w:sz w:val="12"/>
              </w:rPr>
              <w:t xml:space="preserve"> </w:t>
            </w:r>
            <w:r>
              <w:rPr>
                <w:sz w:val="12"/>
              </w:rPr>
              <w:t>montados,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ajustados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e instalados</w:t>
            </w:r>
          </w:p>
          <w:p>
            <w:pPr>
              <w:pStyle w:val="TableParagraph"/>
              <w:widowControl w:val="false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widowControl w:val="false"/>
              <w:spacing w:before="11" w:after="0"/>
              <w:rPr>
                <w:sz w:val="11"/>
              </w:rPr>
            </w:pPr>
            <w:r>
              <w:rPr>
                <w:sz w:val="11"/>
              </w:rPr>
            </w:r>
          </w:p>
          <w:p>
            <w:pPr>
              <w:pStyle w:val="TableParagraph"/>
              <w:widowControl w:val="false"/>
              <w:spacing w:lineRule="auto" w:line="362"/>
              <w:ind w:left="105" w:right="0" w:firstLine="708"/>
              <w:rPr>
                <w:sz w:val="12"/>
              </w:rPr>
            </w:pPr>
            <w:r>
              <w:rPr>
                <w:sz w:val="12"/>
              </w:rPr>
              <w:t>Os</w:t>
            </w:r>
            <w:r>
              <w:rPr>
                <w:spacing w:val="20"/>
                <w:sz w:val="12"/>
              </w:rPr>
              <w:t xml:space="preserve"> </w:t>
            </w:r>
            <w:r>
              <w:rPr>
                <w:sz w:val="12"/>
              </w:rPr>
              <w:t>dispositivos</w:t>
            </w:r>
            <w:r>
              <w:rPr>
                <w:spacing w:val="20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21"/>
                <w:sz w:val="12"/>
              </w:rPr>
              <w:t xml:space="preserve"> </w:t>
            </w:r>
            <w:r>
              <w:rPr>
                <w:sz w:val="12"/>
              </w:rPr>
              <w:t>proteção</w:t>
            </w:r>
            <w:r>
              <w:rPr>
                <w:spacing w:val="22"/>
                <w:sz w:val="12"/>
              </w:rPr>
              <w:t xml:space="preserve"> </w:t>
            </w:r>
            <w:r>
              <w:rPr>
                <w:sz w:val="12"/>
              </w:rPr>
              <w:t>devem</w:t>
            </w:r>
            <w:r>
              <w:rPr>
                <w:spacing w:val="25"/>
                <w:sz w:val="12"/>
              </w:rPr>
              <w:t xml:space="preserve"> </w:t>
            </w:r>
            <w:r>
              <w:rPr>
                <w:sz w:val="12"/>
              </w:rPr>
              <w:t>ser</w:t>
            </w:r>
            <w:r>
              <w:rPr>
                <w:spacing w:val="-27"/>
                <w:sz w:val="12"/>
              </w:rPr>
              <w:t xml:space="preserve"> </w:t>
            </w:r>
            <w:r>
              <w:rPr>
                <w:sz w:val="12"/>
              </w:rPr>
              <w:t>submetidos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a</w:t>
            </w:r>
            <w:r>
              <w:rPr>
                <w:spacing w:val="29"/>
                <w:sz w:val="12"/>
              </w:rPr>
              <w:t xml:space="preserve"> </w:t>
            </w:r>
            <w:r>
              <w:rPr>
                <w:sz w:val="12"/>
              </w:rPr>
              <w:t>ensaios</w:t>
            </w:r>
            <w:r>
              <w:rPr>
                <w:spacing w:val="27"/>
                <w:sz w:val="12"/>
              </w:rPr>
              <w:t xml:space="preserve"> </w:t>
            </w:r>
            <w:r>
              <w:rPr>
                <w:sz w:val="12"/>
              </w:rPr>
              <w:t>de</w:t>
            </w:r>
            <w:r>
              <w:rPr>
                <w:spacing w:val="29"/>
                <w:sz w:val="12"/>
              </w:rPr>
              <w:t xml:space="preserve"> </w:t>
            </w:r>
            <w:r>
              <w:rPr>
                <w:sz w:val="12"/>
              </w:rPr>
              <w:t>funcionamento,</w:t>
            </w:r>
            <w:r>
              <w:rPr>
                <w:spacing w:val="31"/>
                <w:sz w:val="12"/>
              </w:rPr>
              <w:t xml:space="preserve"> </w:t>
            </w:r>
            <w:r>
              <w:rPr>
                <w:sz w:val="12"/>
              </w:rPr>
              <w:t>se</w:t>
            </w:r>
            <w:r>
              <w:rPr>
                <w:spacing w:val="28"/>
                <w:sz w:val="12"/>
              </w:rPr>
              <w:t xml:space="preserve"> </w:t>
            </w:r>
            <w:r>
              <w:rPr>
                <w:sz w:val="12"/>
              </w:rPr>
              <w:t>necessário,</w:t>
            </w:r>
          </w:p>
          <w:p>
            <w:pPr>
              <w:pStyle w:val="TableParagraph"/>
              <w:widowControl w:val="false"/>
              <w:ind w:left="105" w:right="0" w:hanging="0"/>
              <w:rPr>
                <w:sz w:val="12"/>
              </w:rPr>
            </w:pPr>
            <w:r>
              <w:rPr>
                <w:sz w:val="12"/>
              </w:rPr>
              <w:t>para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verificar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se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estão</w:t>
            </w:r>
            <w:r>
              <w:rPr>
                <w:spacing w:val="-5"/>
                <w:sz w:val="12"/>
              </w:rPr>
              <w:t xml:space="preserve"> </w:t>
            </w:r>
            <w:r>
              <w:rPr>
                <w:sz w:val="12"/>
              </w:rPr>
              <w:t>corretamente</w:t>
            </w:r>
            <w:r>
              <w:rPr>
                <w:spacing w:val="-2"/>
                <w:sz w:val="12"/>
              </w:rPr>
              <w:t xml:space="preserve"> </w:t>
            </w:r>
            <w:r>
              <w:rPr>
                <w:sz w:val="12"/>
              </w:rPr>
              <w:t>instalados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e</w:t>
            </w:r>
            <w:r>
              <w:rPr>
                <w:spacing w:val="-6"/>
                <w:sz w:val="12"/>
              </w:rPr>
              <w:t xml:space="preserve"> </w:t>
            </w:r>
            <w:r>
              <w:rPr>
                <w:sz w:val="12"/>
              </w:rPr>
              <w:t>ajustados.</w:t>
            </w:r>
          </w:p>
        </w:tc>
      </w:tr>
    </w:tbl>
    <w:p>
      <w:pPr>
        <w:pStyle w:val="Normal"/>
        <w:tabs>
          <w:tab w:val="clear" w:pos="720"/>
          <w:tab w:val="left" w:pos="3819" w:leader="none"/>
          <w:tab w:val="left" w:pos="6828" w:leader="none"/>
        </w:tabs>
        <w:spacing w:lineRule="auto" w:line="240"/>
        <w:ind w:left="0" w:right="0" w:hanging="0"/>
        <w:rPr>
          <w:sz w:val="20"/>
        </w:rPr>
      </w:pPr>
      <w:r>
        <w:rPr/>
        <w:softHyphen/>
      </w:r>
    </w:p>
    <w:sectPr>
      <w:footerReference w:type="default" r:id="rId10"/>
      <w:type w:val="nextPage"/>
      <w:pgSz w:w="11906" w:h="16838"/>
      <w:pgMar w:left="880" w:right="740" w:gutter="0" w:header="0" w:top="1520" w:footer="1242" w:bottom="1440"/>
      <w:pgNumType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tLeast" w:line="0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3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" name="Quadro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Quadro1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tLeast" w:line="0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6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5" name="Forma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3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5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3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tLeast" w:line="0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3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7" name="Forma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4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6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4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tLeast" w:line="0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8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9" name="Forma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5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7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5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tLeast" w:line="0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5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1" name="Forma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6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8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6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tLeast" w:line="0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5" name="Forma1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7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1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7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tLeast" w:line="0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2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7" name="Forma1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8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2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8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tLeast" w:line="0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4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19" name="Forma1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9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3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9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Corpodotexto"/>
      <w:spacing w:lineRule="atLeast" w:line="0" w:before="0" w:after="0"/>
      <w:rPr>
        <w:sz w:val="20"/>
      </w:rPr>
    </w:pPr>
    <w:r>
      <w:rPr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16">
              <wp:simplePos x="0" y="0"/>
              <wp:positionH relativeFrom="page">
                <wp:posOffset>6290945</wp:posOffset>
              </wp:positionH>
              <wp:positionV relativeFrom="page">
                <wp:posOffset>9711055</wp:posOffset>
              </wp:positionV>
              <wp:extent cx="228600" cy="194310"/>
              <wp:effectExtent l="0" t="0" r="0" b="0"/>
              <wp:wrapNone/>
              <wp:docPr id="21" name="Forma1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28600" cy="1944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rpodotexto"/>
                            <w:spacing w:before="10" w:after="0"/>
                            <w:ind w:left="60" w:right="0" w:hanging="0"/>
                            <w:rPr>
                              <w:color w:val="000000"/>
                            </w:rPr>
                          </w:pPr>
                          <w:r>
                            <w:rPr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</w:rPr>
                            <w:t>10</w:t>
                          </w:r>
                          <w:r>
                            <w:rPr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Forma14" path="m0,0l-2147483645,0l-2147483645,-2147483646l0,-2147483646xe" stroked="f" o:allowincell="f" style="position:absolute;margin-left:495.35pt;margin-top:764.65pt;width:17.95pt;height:15.2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rpodotexto"/>
                      <w:spacing w:before="10" w:after="0"/>
                      <w:ind w:left="60" w:right="0" w:hanging="0"/>
                      <w:rPr>
                        <w:color w:val="000000"/>
                      </w:rPr>
                    </w:pPr>
                    <w:r>
                      <w:rPr>
                        <w:color w:val="000000"/>
                      </w:rPr>
                      <w:fldChar w:fldCharType="begin"/>
                    </w:r>
                    <w:r>
                      <w:rPr>
                        <w:color w:val="000000"/>
                      </w:rPr>
                      <w:instrText xml:space="preserve"> PAGE </w:instrText>
                    </w:r>
                    <w:r>
                      <w:rPr>
                        <w:color w:val="000000"/>
                      </w:rPr>
                      <w:fldChar w:fldCharType="separate"/>
                    </w:r>
                    <w:r>
                      <w:rPr>
                        <w:color w:val="000000"/>
                      </w:rPr>
                      <w:t>10</w:t>
                    </w:r>
                    <w:r>
                      <w:rPr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825" w:hanging="360"/>
      </w:pPr>
      <w:rPr>
        <w:rFonts w:ascii="Symbol" w:hAnsi="Symbol" w:cs="Symbol" w:hint="default"/>
        <w:sz w:val="12"/>
        <w:szCs w:val="12"/>
        <w:w w:val="100"/>
        <w:lang w:val="pt-PT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041" w:hanging="360"/>
      </w:pPr>
      <w:rPr>
        <w:rFonts w:ascii="Symbol" w:hAnsi="Symbol" w:cs="Symbol" w:hint="default"/>
        <w:lang w:val="pt-PT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262" w:hanging="360"/>
      </w:pPr>
      <w:rPr>
        <w:rFonts w:ascii="Symbol" w:hAnsi="Symbol" w:cs="Symbol" w:hint="default"/>
        <w:lang w:val="pt-PT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483" w:hanging="360"/>
      </w:pPr>
      <w:rPr>
        <w:rFonts w:ascii="Symbol" w:hAnsi="Symbol" w:cs="Symbol" w:hint="default"/>
        <w:lang w:val="pt-PT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1704" w:hanging="360"/>
      </w:pPr>
      <w:rPr>
        <w:rFonts w:ascii="Symbol" w:hAnsi="Symbol" w:cs="Symbol" w:hint="default"/>
        <w:lang w:val="pt-PT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1925" w:hanging="360"/>
      </w:pPr>
      <w:rPr>
        <w:rFonts w:ascii="Symbol" w:hAnsi="Symbol" w:cs="Symbol" w:hint="default"/>
        <w:lang w:val="pt-PT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146" w:hanging="360"/>
      </w:pPr>
      <w:rPr>
        <w:rFonts w:ascii="Symbol" w:hAnsi="Symbol" w:cs="Symbol" w:hint="default"/>
        <w:lang w:val="pt-PT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2367" w:hanging="360"/>
      </w:pPr>
      <w:rPr>
        <w:rFonts w:ascii="Symbol" w:hAnsi="Symbol" w:cs="Symbol" w:hint="default"/>
        <w:lang w:val="pt-PT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2588" w:hanging="360"/>
      </w:pPr>
      <w:rPr>
        <w:rFonts w:ascii="Symbol" w:hAnsi="Symbol" w:cs="Symbol" w:hint="default"/>
        <w:lang w:val="pt-PT" w:eastAsia="en-US" w:bidi="ar-SA"/>
      </w:r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left="0" w:right="0" w:hanging="0"/>
      <w:jc w:val="left"/>
    </w:pPr>
    <w:rPr>
      <w:rFonts w:ascii="Times New Roman" w:hAnsi="Times New Roman" w:eastAsia="Times New Roman" w:cs="Times New Roman"/>
      <w:color w:val="auto"/>
      <w:kern w:val="0"/>
      <w:sz w:val="22"/>
      <w:szCs w:val="22"/>
      <w:lang w:val="pt-PT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"/>
    <w:uiPriority w:val="1"/>
    <w:qFormat/>
    <w:pPr>
      <w:spacing w:before="3" w:after="0"/>
    </w:pPr>
    <w:rPr>
      <w:rFonts w:ascii="Times New Roman" w:hAnsi="Times New Roman" w:eastAsia="Times New Roman" w:cs="Times New Roman"/>
      <w:sz w:val="24"/>
      <w:szCs w:val="24"/>
      <w:lang w:val="pt-PT" w:eastAsia="en-US" w:bidi="ar-SA"/>
    </w:rPr>
  </w:style>
  <w:style w:type="paragraph" w:styleId="Lista">
    <w:name w:val="List"/>
    <w:basedOn w:val="Corpodotexto"/>
    <w:pPr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ListParagraph">
    <w:name w:val="List Paragraph"/>
    <w:basedOn w:val="Normal"/>
    <w:uiPriority w:val="1"/>
    <w:qFormat/>
    <w:pPr/>
    <w:rPr>
      <w:lang w:val="pt-PT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Times New Roman" w:hAnsi="Times New Roman" w:eastAsia="Times New Roman" w:cs="Times New Roman"/>
      <w:lang w:val="pt-PT" w:eastAsia="en-US" w:bidi="ar-SA"/>
    </w:rPr>
  </w:style>
  <w:style w:type="paragraph" w:styleId="CabealhoeRodap">
    <w:name w:val="Cabeçalho e Rodapé"/>
    <w:basedOn w:val="Normal"/>
    <w:qFormat/>
    <w:pPr/>
    <w:rPr/>
  </w:style>
  <w:style w:type="paragraph" w:styleId="Rodap">
    <w:name w:val="Footer"/>
    <w:basedOn w:val="CabealhoeRodap"/>
    <w:pPr/>
    <w:rPr/>
  </w:style>
  <w:style w:type="paragraph" w:styleId="Contedodoquadro">
    <w:name w:val="Conteúdo do quadro"/>
    <w:basedOn w:val="Normal"/>
    <w:qFormat/>
    <w:pPr/>
    <w:rPr/>
  </w:style>
  <w:style w:type="paragraph" w:styleId="Contedodatabela">
    <w:name w:val="Conteúdo da tabela"/>
    <w:basedOn w:val="Normal"/>
    <w:qFormat/>
    <w:pPr>
      <w:widowControl w:val="false"/>
      <w:suppressLineNumbers/>
    </w:pPr>
    <w:rPr/>
  </w:style>
  <w:style w:type="paragraph" w:styleId="Ttulodetabela">
    <w:name w:val="Título de tabela"/>
    <w:basedOn w:val="Contedodatabela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oter" Target="footer4.xml"/><Relationship Id="rId6" Type="http://schemas.openxmlformats.org/officeDocument/2006/relationships/footer" Target="footer5.xml"/><Relationship Id="rId7" Type="http://schemas.openxmlformats.org/officeDocument/2006/relationships/footer" Target="footer6.xml"/><Relationship Id="rId8" Type="http://schemas.openxmlformats.org/officeDocument/2006/relationships/footer" Target="footer7.xml"/><Relationship Id="rId9" Type="http://schemas.openxmlformats.org/officeDocument/2006/relationships/footer" Target="footer8.xml"/><Relationship Id="rId10" Type="http://schemas.openxmlformats.org/officeDocument/2006/relationships/footer" Target="footer9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Application>LibreOffice/7.4.2.3$Windows_X86_64 LibreOffice_project/382eef1f22670f7f4118c8c2dd222ec7ad009daf</Application>
  <AppVersion>15.0000</AppVersion>
  <Pages>10</Pages>
  <Words>2305</Words>
  <Characters>12550</Characters>
  <CharactersWithSpaces>14293</CharactersWithSpaces>
  <Paragraphs>647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2022-11-02T09:58:17Z</dcterms:created>
  <dc:creator>Thiago Rodrigues da Nóbrega</dc:creator>
  <dc:description/>
  <dc:language>pt-BR</dc:language>
  <cp:lastModifiedBy/>
  <dcterms:modified xsi:type="dcterms:W3CDTF">2022-11-06T17:37:31Z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