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9161" w14:textId="77777777" w:rsidR="00D66A14" w:rsidRPr="00D66A14" w:rsidRDefault="00D66A14" w:rsidP="00D66A14">
      <w:pPr>
        <w:pBdr>
          <w:top w:val="nil"/>
          <w:left w:val="nil"/>
          <w:bottom w:val="nil"/>
          <w:right w:val="nil"/>
          <w:between w:val="nil"/>
        </w:pBdr>
        <w:spacing w:after="0" w:line="480" w:lineRule="auto"/>
        <w:ind w:hanging="2"/>
        <w:rPr>
          <w:rFonts w:asciiTheme="majorHAnsi" w:eastAsia="Times New Roman" w:hAnsiTheme="majorHAnsi" w:cstheme="majorHAnsi"/>
          <w:b/>
          <w:bCs/>
          <w:lang w:val="en-US"/>
        </w:rPr>
      </w:pPr>
      <w:r w:rsidRPr="00D66A14">
        <w:rPr>
          <w:rFonts w:asciiTheme="majorHAnsi" w:eastAsia="Times New Roman" w:hAnsiTheme="majorHAnsi" w:cstheme="majorHAnsi"/>
          <w:b/>
          <w:bCs/>
          <w:lang w:val="en-US"/>
        </w:rPr>
        <w:t>Bioinformatic Processing and Analysis:</w:t>
      </w:r>
    </w:p>
    <w:p w14:paraId="29D91F24" w14:textId="35F19808" w:rsidR="00D66A14" w:rsidRPr="00D66A14" w:rsidRDefault="00D66A14" w:rsidP="00D66A14">
      <w:pPr>
        <w:spacing w:after="0" w:line="480" w:lineRule="auto"/>
        <w:rPr>
          <w:rFonts w:asciiTheme="majorHAnsi" w:eastAsia="Times New Roman" w:hAnsiTheme="majorHAnsi" w:cstheme="majorHAnsi"/>
          <w:lang w:val="en-US"/>
        </w:rPr>
      </w:pPr>
      <w:r w:rsidRPr="00D66A14">
        <w:rPr>
          <w:rFonts w:asciiTheme="majorHAnsi" w:eastAsia="AdvTTec369687+22" w:hAnsiTheme="majorHAnsi" w:cstheme="majorHAnsi"/>
          <w:lang w:val="en-US"/>
        </w:rPr>
        <w:t>The CASAVA (Illumina) program is used for the initial processing of the samples by converting the ".</w:t>
      </w:r>
      <w:proofErr w:type="spellStart"/>
      <w:r w:rsidRPr="00D66A14">
        <w:rPr>
          <w:rFonts w:asciiTheme="majorHAnsi" w:eastAsia="AdvTTec369687+22" w:hAnsiTheme="majorHAnsi" w:cstheme="majorHAnsi"/>
          <w:lang w:val="en-US"/>
        </w:rPr>
        <w:t>bcl</w:t>
      </w:r>
      <w:proofErr w:type="spellEnd"/>
      <w:r w:rsidRPr="00D66A14">
        <w:rPr>
          <w:rFonts w:asciiTheme="majorHAnsi" w:eastAsia="AdvTTec369687+22" w:hAnsiTheme="majorHAnsi" w:cstheme="majorHAnsi"/>
          <w:lang w:val="en-US"/>
        </w:rPr>
        <w:t>" (base call files) to ".</w:t>
      </w:r>
      <w:proofErr w:type="spellStart"/>
      <w:r w:rsidRPr="00D66A14">
        <w:rPr>
          <w:rFonts w:asciiTheme="majorHAnsi" w:eastAsia="AdvTTec369687+22" w:hAnsiTheme="majorHAnsi" w:cstheme="majorHAnsi"/>
          <w:lang w:val="en-US"/>
        </w:rPr>
        <w:t>fastq</w:t>
      </w:r>
      <w:proofErr w:type="spellEnd"/>
      <w:r w:rsidRPr="00D66A14">
        <w:rPr>
          <w:rFonts w:asciiTheme="majorHAnsi" w:eastAsia="AdvTTec369687+22" w:hAnsiTheme="majorHAnsi" w:cstheme="majorHAnsi"/>
          <w:lang w:val="en-US"/>
        </w:rPr>
        <w:t xml:space="preserve">" extensions that are compatible with the programs used for the  alignment of reads. </w:t>
      </w:r>
      <w:r w:rsidRPr="00D66A14">
        <w:rPr>
          <w:rFonts w:asciiTheme="majorHAnsi" w:eastAsia="Times New Roman" w:hAnsiTheme="majorHAnsi" w:cstheme="majorHAnsi"/>
          <w:lang w:val="en-US"/>
        </w:rPr>
        <w:t xml:space="preserve">Stored FASTQ format files related with each read contain an identification key, a barcode containing the relevant information of the respective sample. The individual barcodes and the remnants of the </w:t>
      </w:r>
      <w:r w:rsidRPr="00D66A14">
        <w:rPr>
          <w:rFonts w:asciiTheme="majorHAnsi" w:eastAsia="Times New Roman" w:hAnsiTheme="majorHAnsi" w:cstheme="majorHAnsi"/>
          <w:i/>
          <w:iCs/>
          <w:lang w:val="en-US"/>
        </w:rPr>
        <w:t>PstI</w:t>
      </w:r>
      <w:r w:rsidRPr="00D66A14">
        <w:rPr>
          <w:rFonts w:asciiTheme="majorHAnsi" w:eastAsia="Times New Roman" w:hAnsiTheme="majorHAnsi" w:cstheme="majorHAnsi"/>
          <w:lang w:val="en-US"/>
        </w:rPr>
        <w:t xml:space="preserve"> cut site (Figure 2) are the main information used for the demultiplexing of the reads. From the “.</w:t>
      </w:r>
      <w:proofErr w:type="spellStart"/>
      <w:r w:rsidRPr="00D66A14">
        <w:rPr>
          <w:rFonts w:asciiTheme="majorHAnsi" w:eastAsia="Times New Roman" w:hAnsiTheme="majorHAnsi" w:cstheme="majorHAnsi"/>
          <w:lang w:val="en-US"/>
        </w:rPr>
        <w:t>fastq</w:t>
      </w:r>
      <w:proofErr w:type="spellEnd"/>
      <w:r w:rsidRPr="00D66A14">
        <w:rPr>
          <w:rFonts w:asciiTheme="majorHAnsi" w:eastAsia="Times New Roman" w:hAnsiTheme="majorHAnsi" w:cstheme="majorHAnsi"/>
          <w:lang w:val="en-US"/>
        </w:rPr>
        <w:t xml:space="preserve"> file” the expected fragments are categorized into individual files, which correspond to individuals identified by their respective barcodes. </w:t>
      </w:r>
      <w:r w:rsidRPr="00D66A14">
        <w:rPr>
          <w:rFonts w:asciiTheme="majorHAnsi" w:eastAsia="AdvTTec369687+22" w:hAnsiTheme="majorHAnsi" w:cstheme="majorHAnsi"/>
          <w:lang w:val="en-US"/>
        </w:rPr>
        <w:t xml:space="preserve">The quality of the reads is checked using </w:t>
      </w:r>
      <w:proofErr w:type="spellStart"/>
      <w:r w:rsidRPr="00D66A14">
        <w:rPr>
          <w:rFonts w:asciiTheme="majorHAnsi" w:eastAsia="AdvTTec369687+22" w:hAnsiTheme="majorHAnsi" w:cstheme="majorHAnsi"/>
          <w:lang w:val="en-US"/>
        </w:rPr>
        <w:t>FastQC</w:t>
      </w:r>
      <w:proofErr w:type="spellEnd"/>
      <w:r w:rsidRPr="00D66A14">
        <w:rPr>
          <w:rFonts w:asciiTheme="majorHAnsi" w:eastAsia="AdvTTec369687+22" w:hAnsiTheme="majorHAnsi" w:cstheme="majorHAnsi"/>
          <w:lang w:val="en-US"/>
        </w:rPr>
        <w:t xml:space="preserve"> v.0.11.3</w:t>
      </w:r>
      <w:r w:rsidR="00F34D05">
        <w:rPr>
          <w:rFonts w:asciiTheme="majorHAnsi" w:eastAsia="AdvTTec369687+22" w:hAnsiTheme="majorHAnsi" w:cstheme="majorHAnsi"/>
          <w:lang w:val="en-US"/>
        </w:rPr>
        <w:t xml:space="preserve"> </w:t>
      </w:r>
      <w:r>
        <w:rPr>
          <w:rFonts w:asciiTheme="majorHAnsi" w:eastAsia="AdvTTec369687+22" w:hAnsiTheme="majorHAnsi" w:cstheme="majorHAnsi"/>
          <w:lang w:val="en-US"/>
        </w:rPr>
        <w:fldChar w:fldCharType="begin" w:fldLock="1"/>
      </w:r>
      <w:r>
        <w:rPr>
          <w:rFonts w:asciiTheme="majorHAnsi" w:eastAsia="AdvTTec369687+22" w:hAnsiTheme="majorHAnsi" w:cstheme="majorHAnsi"/>
          <w:lang w:val="en-US"/>
        </w:rPr>
        <w:instrText>ADDIN CSL_CITATION {"citationItems":[{"id":"ITEM-1","itemData":{"author":[{"dropping-particle":"","family":"Andrews","given":"S.","non-dropping-particle":"","parse-names":false,"suffix":""}],"container-title":"Reference Source","id":"ITEM-1","issued":{"date-parts":[["2010"]]},"title":"FASTQC. A quality control tool for high throughput sequence data","type":"article"},"uris":["http://www.mendeley.com/documents/?uuid=77d23d74-002e-4d55-8174-53621af25c9d"]}],"mendeley":{"formattedCitation":"(Andrews, 2010)","plainTextFormattedCitation":"(Andrews, 2010)","previouslyFormattedCitation":"(Andrews, 2010)"},"properties":{"noteIndex":0},"schema":"https://github.com/citation-style-language/schema/raw/master/csl-citation.json"}</w:instrText>
      </w:r>
      <w:r>
        <w:rPr>
          <w:rFonts w:asciiTheme="majorHAnsi" w:eastAsia="AdvTTec369687+22" w:hAnsiTheme="majorHAnsi" w:cstheme="majorHAnsi"/>
          <w:lang w:val="en-US"/>
        </w:rPr>
        <w:fldChar w:fldCharType="separate"/>
      </w:r>
      <w:r w:rsidRPr="00D66A14">
        <w:rPr>
          <w:rFonts w:asciiTheme="majorHAnsi" w:eastAsia="AdvTTec369687+22" w:hAnsiTheme="majorHAnsi" w:cstheme="majorHAnsi"/>
          <w:noProof/>
          <w:lang w:val="en-US"/>
        </w:rPr>
        <w:t>(Andrews, 2010)</w:t>
      </w:r>
      <w:r>
        <w:rPr>
          <w:rFonts w:asciiTheme="majorHAnsi" w:eastAsia="AdvTTec369687+22" w:hAnsiTheme="majorHAnsi" w:cstheme="majorHAnsi"/>
          <w:lang w:val="en-US"/>
        </w:rPr>
        <w:fldChar w:fldCharType="end"/>
      </w:r>
      <w:r w:rsidRPr="00D66A14">
        <w:rPr>
          <w:rFonts w:asciiTheme="majorHAnsi" w:eastAsia="AdvTTec369687+22" w:hAnsiTheme="majorHAnsi" w:cstheme="majorHAnsi"/>
          <w:lang w:val="en-US"/>
        </w:rPr>
        <w:t xml:space="preserve">. </w:t>
      </w:r>
      <w:r w:rsidRPr="00D66A14">
        <w:rPr>
          <w:rFonts w:asciiTheme="majorHAnsi" w:hAnsiTheme="majorHAnsi" w:cstheme="majorHAnsi"/>
          <w:lang w:val="en-US"/>
        </w:rPr>
        <w:t xml:space="preserve">Quality trimming is performed in short read sequences during the data process. </w:t>
      </w:r>
      <w:r w:rsidRPr="00D66A14">
        <w:rPr>
          <w:rFonts w:asciiTheme="majorHAnsi" w:hAnsiTheme="majorHAnsi" w:cstheme="majorHAnsi"/>
          <w:spacing w:val="3"/>
          <w:shd w:val="clear" w:color="auto" w:fill="FFFFFF"/>
          <w:lang w:val="en-US"/>
        </w:rPr>
        <w:t>Both for SNP/CNV calling and for methylation analyses, quality-trimmed reads are aligned</w:t>
      </w:r>
      <w:r w:rsidRPr="00D66A14">
        <w:rPr>
          <w:rFonts w:asciiTheme="majorHAnsi" w:eastAsia="Times New Roman" w:hAnsiTheme="majorHAnsi" w:cstheme="majorHAnsi"/>
          <w:lang w:val="en-US"/>
        </w:rPr>
        <w:t xml:space="preserve"> against the human reference genome (GRCh38/hg38, UCSC Genome Browser) by selecting the ‘very sensitive-local alignment’ option in the Bowtie2 tool v.2.2.5 pipeline</w:t>
      </w:r>
      <w:r>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{"citationItems":[{"id":"ITEM-1","itemData":{"DOI":"10.1038/nmeth.1923","ISSN":"1548-7091","author":[{"dropping-particle":"","family":"Langmead","given":"Ben","non-dropping-particle":"","parse-names":false,"suffix":""},{"dropping-particle":"","family":"Salzberg","given":"Steven L","non-dropping-particle":"","parse-names":false,"suffix":""}],"container-title":"Nature Methods","id":"ITEM-1","issue":"4","issued":{"date-parts":[["2012","3","4"]]},"note":"From Duplicate 2 (Fast gapped-read alignment with Bowtie 2 - Langmead, Ben; Salzberg, Steven L)\n\n10.1038/nmeth.1923","page":"357-359","publisher":"Nature Publishing Group, a division of Macmillan Publishers Limited. All Rights Reserved.","title":"Fast gapped-read alignment with Bowtie 2","type":"article-journal","volume":"9"},"uris":["http://www.mendeley.com/documents/?uuid=db6344a1-edf2-4f98-8349-1940b08a2185"]}],"mendeley":{"formattedCitation":"(Langmead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Theme="majorHAnsi" w:eastAsia="Times New Roman" w:hAnsiTheme="majorHAnsi" w:cstheme="majorHAnsi"/>
          <w:lang w:val="en-US"/>
        </w:rPr>
        <w:fldChar w:fldCharType="separate"/>
      </w:r>
      <w:r w:rsidRPr="00D66A14">
        <w:rPr>
          <w:rFonts w:asciiTheme="majorHAnsi" w:eastAsia="Times New Roman" w:hAnsiTheme="majorHAnsi" w:cstheme="majorHAnsi"/>
          <w:noProof/>
          <w:lang w:val="en-US"/>
        </w:rPr>
        <w:t>(Langmead and Salzberg, 2012)</w:t>
      </w:r>
      <w:r>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and using default parameters for paired-end sequences. The </w:t>
      </w:r>
      <w:r w:rsidRPr="00D66A14">
        <w:rPr>
          <w:rFonts w:asciiTheme="majorHAnsi" w:hAnsiTheme="majorHAnsi" w:cstheme="majorHAnsi"/>
          <w:i/>
          <w:iCs/>
          <w:lang w:val="en-US"/>
        </w:rPr>
        <w:t>PstI</w:t>
      </w:r>
      <w:r w:rsidRPr="00D66A14">
        <w:rPr>
          <w:rFonts w:asciiTheme="majorHAnsi" w:hAnsiTheme="majorHAnsi" w:cstheme="majorHAnsi"/>
          <w:iCs/>
          <w:lang w:val="en-US"/>
        </w:rPr>
        <w:t>-reduced genome</w:t>
      </w:r>
      <w:r w:rsidRPr="00D66A14">
        <w:rPr>
          <w:rFonts w:asciiTheme="majorHAnsi" w:hAnsiTheme="majorHAnsi" w:cstheme="majorHAnsi"/>
          <w:lang w:val="en-US"/>
        </w:rPr>
        <w:t xml:space="preserve"> is use as input and for SNP calling. The input works as genomic background correction in the epigenetic analysis.</w:t>
      </w:r>
      <w:r w:rsidRPr="00D66A14">
        <w:rPr>
          <w:rFonts w:asciiTheme="majorHAnsi" w:eastAsia="Times New Roman" w:hAnsiTheme="majorHAnsi" w:cstheme="majorHAnsi"/>
          <w:lang w:val="en-US"/>
        </w:rPr>
        <w:t xml:space="preserve"> </w:t>
      </w:r>
      <w:proofErr w:type="spellStart"/>
      <w:r w:rsidRPr="00D66A14">
        <w:rPr>
          <w:rFonts w:asciiTheme="majorHAnsi" w:eastAsia="Times New Roman" w:hAnsiTheme="majorHAnsi" w:cstheme="majorHAnsi"/>
          <w:lang w:val="en-US"/>
        </w:rPr>
        <w:t>Samtools</w:t>
      </w:r>
      <w:proofErr w:type="spellEnd"/>
      <w:r w:rsidRPr="00D66A14">
        <w:rPr>
          <w:rFonts w:asciiTheme="majorHAnsi" w:eastAsia="Times New Roman" w:hAnsiTheme="majorHAnsi" w:cstheme="majorHAnsi"/>
          <w:lang w:val="en-US"/>
        </w:rPr>
        <w:t xml:space="preserve"> v.0.1.19</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SAMtools","type":"article-journal","volume":"25"},"uris":["http://www.mendeley.com/documents/?uuid=8b574c4d-9a46-4e54-9936-910f974e924d"]}],"mendeley":{"formattedCitation":"(Li &lt;i&gt;et al.&lt;/i&gt;, 2009)","plainTextFormattedCitation":"(Li et al., 2009)","previouslyFormattedCitation":"(Li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(Li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2009)</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is used to evaluate the coverage depth of each sample.</w:t>
      </w:r>
    </w:p>
    <w:p w14:paraId="098C66F2" w14:textId="10624593" w:rsidR="00D66A14" w:rsidRPr="00D66A14" w:rsidRDefault="00D66A14" w:rsidP="00D66A14">
      <w:pPr>
        <w:spacing w:after="0" w:line="480" w:lineRule="auto"/>
        <w:rPr>
          <w:rFonts w:asciiTheme="majorHAnsi" w:hAnsiTheme="majorHAnsi" w:cstheme="majorHAnsi"/>
          <w:shd w:val="clear" w:color="auto" w:fill="FFFFFF"/>
          <w:lang w:val="en-US"/>
        </w:rPr>
      </w:pPr>
      <w:r w:rsidRPr="00D66A14">
        <w:rPr>
          <w:rFonts w:asciiTheme="majorHAnsi" w:eastAsia="Times New Roman" w:hAnsiTheme="majorHAnsi" w:cstheme="majorHAnsi"/>
          <w:lang w:val="en-US"/>
        </w:rPr>
        <w:t>For SNP call, the Tassel v.3.0 program</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{"citationItems":[{"id":"ITEM-1","itemData":{"DOI":"10.1371/journal.pone.0090346","ISSN":"1932-6203","PMID":"24587335","abstract":"Genotyping by sequencing (GBS) is a next generation sequencing based method that takes advantage of reduced representation to enable high throughput genotyping of large numbers of individuals at a large number of SNP markers. The relatively straightforward, robust, and cost-effective GBS protocol is currently being applied in numerous species by a large number of researchers. Herein we describe a bioinformatics pipeline, TASSEL-GBS, designed for the efficient processing of raw GBS sequence data into SNP genotypes. The TASSEL-GBS pipeline successfully fulfills the following key design criteria: (1) Ability to run on the modest computing resources that are typically available to small breeding or ecological research programs, including desktop or laptop machines with only 8-16 GB of RAM, (2) Scalability from small to extremely large studies, where hundreds of thousands or even millions of SNPs can be scored in up to 100,000 individuals (e.g., for large breeding programs or genetic surveys), and (3) Applicability in an accelerated breeding context, requiring rapid turnover from tissue collection to genotypes. Although a reference genome is required, the pipeline can also be run with an unfinished \"pseudo-reference\" consisting of numerous contigs. We describe the TASSEL-GBS pipeline in detail and benchmark it based upon a large scale, species wide analysis in maize (Zea mays), where the average error rate was reduced to 0.0042 through application of population genetic-based SNP filters. Overall, the GBS assay and the TASSEL-GBS pipeline provide robust tools for studying genomic diversity.","author":[{"dropping-particle":"","family":"Glaubitz","given":"Jeffrey C. JC","non-dropping-particle":"","parse-names":false,"suffix":""},{"dropping-particle":"","family":"Casstevens","given":"Terry M. TM","non-dropping-particle":"","parse-names":false,"suffix":""},{"dropping-particle":"","family":"Lu","given":"Fei","non-dropping-particle":"","parse-names":false,"suffix":""},{"dropping-particle":"","family":"Harriman","given":"James","non-dropping-particle":"","parse-names":false,"suffix":""},{"dropping-particle":"","family":"Elshire","given":"Robert J. RJ","non-dropping-particle":"","parse-names":false,"suffix":""},{"dropping-particle":"","family":"Sun","given":"Qi","non-dropping-particle":"","parse-names":false,"suffix":""},{"dropping-particle":"","family":"Buckler","given":"Edward S.","non-dropping-particle":"","parse-names":false,"suffix":""},{"dropping-particle":"","family":"Metzker","given":"ML","non-dropping-particle":"","parse-names":false,"suffix":""},{"dropping-particle":"","family":"Shendure","given":"J","non-dropping-particle":"","parse-names":false,"suffix":""},{"dropping-particle":"","family":"Aiden","given":"E Lieberman","non-dropping-particle":"","parse-names":false,"suffix":""},{"dropping-particle":"","family":"Edwards","given":"D","non-dropping-particle":"","parse-names":false,"suffix":""},{"dropping-particle":"","family":"Batley","given":"J","non-dropping-particle":"","parse-names":false,"suffix":""},{"dropping-particle":"","family":"Snowdon","given":"RJ","non-dropping-particle":"","parse-names":false,"suffix":""},{"dropping-particle":"","family":"Kilpinen","given":"H","non-dropping-particle":"","parse-names":false,"suffix":""},{"dropping-particle":"","family":"Barrett","given":"JC","non-dropping-particle":"","parse-names":false,"suffix":""},{"dropping-particle":"","family":"Altshuler","given":"D","non-dropping-particle":"","parse-names":false,"suffix":""},{"dropping-particle":"","family":"Pollara","given":"VJ","non-dropping-particle":"","parse-names":false,"suffix":""},{"dropping-particle":"","family":"Cowles","given":"CR","non-dropping-particle":"","parse-names":false,"suffix":""},{"dropping-particle":"Van","family":"Etten","given":"WJ","non-dropping-particle":"","parse-names":false,"suffix":""},{"dropping-particle":"","family":"Baldwin","given":"J","non-dropping-particle":"","parse-names":false,"suffix":""},{"dropping-particle":"","family":"Davey","given":"JW","non-dropping-particle":"","parse-names":false,"suffix":""},{"dropping-particle":"","family":"Hohenlohe","given":"PA","non-dropping-particle":"","parse-names":false,"suffix":""},{"dropping-particle":"","family":"Etter","given":"PD","non-dropping-particle":"","parse-names":false,"suffix":""},{"dropping-particle":"","family":"Boone","given":"JQ","non-dropping-particle":"","parse-names":false,"suffix":""},{"dropping-particle":"","family":"Catchen","given":"JM","non-dropping-particle":"","parse-names":false,"suffix":""},{"dropping-particle":"","family":"Poland","given":"JA","non-dropping-particle":"","parse-names":false,"suffix":""},{"dropping-particle":"","family":"Rife","given":"TW","non-dropping-particle":"","parse-names":false,"suffix":""},{"dropping-particle":"","family":"Narum","given":"SR","non-dropping-particle":"","parse-names":false,"suffix":""},{"dropping-particle":"","family":"Buerkle","given":"CA Alex","non-dropping-particle":"","parse-names":false,"suffix":""},{"dropping-particle":"","family":"Davey","given":"JW","non-dropping-particle":"","parse-names":false,"suffix":""},{"dropping-particle":"","family":"Miller","given":"MR","non-dropping-particle":"","parse-names":false,"suffix":""},{"dropping-particle":"","family":"Hohenlohe","given":"PA","non-dropping-particle":"","parse-names":false,"suffix":""},{"dropping-particle":"Van","family":"Orsouw","given":"NJ","non-dropping-particle":"","parse-names":false,"suffix":""},{"dropping-particle":"","family":"Hogers","given":"RCJ","non-dropping-particle":"","parse-names":false,"suffix":""},{"dropping-particle":"","family":"Janssen","given":"A","non-dropping-particle":"","parse-names":false,"suffix":""},{"dropping-particle":"","family":"Yalcin","given":"F","non-dropping-particle":"","parse-names":false,"suffix":""},{"dropping-particle":"","family":"Snoeijers","given":"S","non-dropping-particle":"","parse-names":false,"suffix":""},{"dropping-particle":"Van","family":"Tassell","given":"C","non-dropping-particle":"","parse-names":false,"suffix":""},{"dropping-particle":"","family":"Smith","given":"T","non-dropping-particle":"","parse-names":false,"suffix":""},{"dropping-particle":"","family":"Matukumalli","given":"L","non-dropping-particle":"","parse-names":false,"suffix":""},{"dropping-particle":"","family":"Baird","given":"NA","non-dropping-particle":"","parse-names":false,"suffix":""},{"dropping-particle":"","family":"Etter","given":"PD","non-dropping-particle":"","parse-names":false,"suffix":""},{"dropping-particle":"","family":"Atwood","given":"TS","non-dropping-particle":"","parse-names":false,"suffix":""},{"dropping-particle":"","family":"Currey","given":"MC","non-dropping-particle":"","parse-names":false,"suffix":""},{"dropping-particle":"","family":"Shiver","given":"AL","non-dropping-particle":"","parse-names":false,"suffix":""},{"dropping-particle":"","family":"Elshire","given":"Robert J. RJ","non-dropping-particle":"","parse-names":false,"suffix":""},{"dropping-particle":"","family":"Glaubitz","given":"Jeffrey C. JC","non-dropping-particle":"","parse-names":false,"suffix":""},{"dropping-particle":"","family":"Sun","given":"Qi","non-dropping-particle":"","parse-names":false,"suffix":""},{"dropping-particle":"","family":"Poland","given":"JA","non-dropping-particle":"","parse-names":false,"suffix":""},{"dropping-particle":"","family":"Kawamoto","given":"K","non-dropping-particle":"","parse-names":false,"suffix":""},{"dropping-particle":"","family":"Andolfatto","given":"P","non-dropping-particle":"","parse-names":false,"suffix":""},{"dropping-particle":"","family":"Davison","given":"D","non-dropping-particle":"","parse-names":false,"suffix":""},{"dropping-particle":"","family":"Erezyilmaz","given":"D","non-dropping-particle":"","parse-names":false,"suffix":""},{"dropping-particle":"","family":"Hu","given":"TT","non-dropping-particle":"","parse-names":false,"suffix":""},{"dropping-particle":"","family":"Mast","given":"J","non-dropping-particle":"","parse-names":false,"suffix":""},{"dropping-particle":"","family":"Wang","given":"S","non-dropping-particle":"","parse-names":false,"suffix":""},{"dropping-particle":"","family":"Meyer","given":"E","non-dropping-particle":"","parse-names":false,"suffix":""},{"dropping-particle":"","family":"McKay","given":"JK","non-dropping-particle":"","parse-names":false,"suffix":""},{"dropping-particle":"","family":"M","given":"V Matz","non-dropping-particle":"","parse-names":false,"suffix":""},{"dropping-particle":"","family":"Truong","given":"HT","non-dropping-particle":"","parse-names":false,"suffix":""},{"dropping-particle":"","family":"Ramos","given":"AM","non-dropping-particle":"","parse-names":false,"suffix":""},{"dropping-particle":"","family":"Yalcin","given":"F","non-dropping-particle":"","parse-names":false,"suffix":""},{"dropping-particle":"de","family":"Ruiter","given":"M","non-dropping-particle":"","parse-names":false,"suffix":""},{"dropping-particle":"van der","family":"Poel","given":"HJA","non-dropping-particle":"","parse-names":false,"suffix":""},{"dropping-particle":"","family":"Monson-Miller","given":"J","non-dropping-particle":"","parse-names":false,"suffix":""},{"dropping-particle":"","family":"Sanchez-Mendez","given":"DC","non-dropping-particle":"","parse-names":false,"suffix":""},{"dropping-particle":"","family":"Fass","given":"J","non-dropping-particle":"","parse-names":false,"suffix":""},{"dropping-particle":"","family":"Henry","given":"IM","non-dropping-particle":"","parse-names":false,"suffix":""},{"dropping-particle":"","family":"Tai","given":"TH","non-dropping-particle":"","parse-names":false,"suffix":""},{"dropping-particle":"","family":"Chen","given":"Q","non-dropping-particle":"","parse-names":false,"suffix":""},{"dropping-particle":"","family":"Ma","given":"Y","non-dropping-particle":"","parse-names":false,"suffix":""},{"dropping-particle":"","family":"Yang","given":"Y","non-dropping-particle":"","parse-names":false,"suffix":""},{"dropping-particle":"","family":"Chen","given":"Z","non-dropping-particle":"","parse-names":false,"suffix":""},{"dropping-particle":"","family":"Liao","given":"R","non-dropping-particle":"","parse-names":false,"suffix":""},{"dropping-particle":"","family":"Morishige","given":"DT","non-dropping-particle":"","parse-names":false,"suffix":""},{"dropping-particle":"","family":"Klein","given":"PE","non-dropping-particle":"","parse-names":false,"suffix":""},{"dropping-particle":"","family":"Hilley","given":"JL","non-dropping-particle":"","parse-names":false,"suffix":""},{"dropping-particle":"","family":"Sahraeian","given":"SM","non-dropping-particle":"","parse-names":false,"suffix":""},{"dropping-particle":"","family":"Sharma","given":"A","non-dropping-particle":"","parse-names":false,"suffix":""},{"dropping-particle":"","family":"Stolle","given":"E","non-dropping-particle":"","parse-names":false,"suffix":""},{"dropping-particle":"","family":"Moritz","given":"RFA","non-dropping-particle":"","parse-names":false,"suffix":""},{"dropping-particle":"","family":"Poland","given":"JA","non-dropping-particle":"","parse-names":false,"suffix":""},{"dropping-particle":"","family":"Brown","given":"PJ","non-dropping-particle":"","parse-names":false,"suffix":""},{"dropping-particle":"","family":"Sorrells","given":"ME","non-dropping-particle":"","parse-names":false,"suffix":""},{"dropping-particle":"","family":"Jannink","given":"J-L","non-dropping-particle":"","parse-names":false,"suffix":""},{"dropping-particle":"","family":"Morris","given":"GP","non-dropping-particle":"","parse-names":false,"suffix":""},{"dropping-particle":"","family":"Ramu","given":"P","non-dropping-particle":"","parse-names":false,"suffix":""},{"dropping-particle":"","family":"Deshpande","given":"SP","non-dropping-particle":"","parse-names":false,"suffix":""},{"dropping-particle":"","family":"Hash","given":"CT","non-dropping-particle":"","parse-names":false,"suffix":""},{"dropping-particle":"","family":"Shah","given":"T","non-dropping-particle":"","parse-names":false,"suffix":""},{"dropping-particle":"","family":"Lu","given":"Fei","non-dropping-particle":"","parse-names":false,"suffix":""},{"dropping-particle":"","family":"Lipka","given":"AE","non-dropping-particle":"","parse-names":false,"suffix":""},{"dropping-particle":"","family":"Elshire","given":"Robert J. RJ","non-dropping-particle":"","parse-names":false,"suffix":""},{"dropping-particle":"","family":"Glaubitz","given":"Jeffrey C. JC","non-dropping-particle":"","parse-names":false,"suffix":""},{"dropping-particle":"","family":"Cherney","given":"J","non-dropping-particle":"","parse-names":false,"suffix":""},{"dropping-particle":"","family":"Maron","given":"LG","non-dropping-particle":"","parse-names":false,"suffix":""},{"dropping-particle":"","family":"Guimarães","given":"CT","non-dropping-particle":"","parse-names":false,"suffix":""},{"dropping-particle":"","family":"Kirst","given":"M","non-dropping-particle":"","parse-names":false,"suffix":""},{"dropping-particle":"","family":"Albert","given":"PS","non-dropping-particle":"","parse-names":false,"suffix":""},{"dropping-particle":"","family":"Birchler","given":"JA","non-dropping-particle":"","parse-names":false,"suffix":""},{"dropping-particle":"","family":"Romay","given":"MC","non-dropping-particle":"","parse-names":false,"suffix":""},{"dropping-particle":"","family":"Millard","given":"MJ","non-dropping-particle":"","parse-names":false,"suffix":""},{"dropping-particle":"","family":"Glaubitz","given":"Jeffrey C. JC","non-dropping-particle":"","parse-names":false,"suffix":""},{"dropping-particle":"","family":"Peiffer","given":"JA","non-dropping-particle":"","parse-names":false,"suffix":""},{"dropping-particle":"","family":"Swarts","given":"KL","non-dropping-particle":"","parse-names":false,"suffix":""},{"dropping-particle":"","family":"Sonah","given":"H","non-dropping-particle":"","parse-names":false,"suffix":""},{"dropping-particle":"","family":"Bastien","given":"M","non-dropping-particle":"","parse-names":false,"suffix":""},{"dropping-particle":"","family":"Iquira","given":"E","non-dropping-particle":"","parse-names":false,"suffix":""},{"dropping-particle":"","family":"Tardivel","given":"A","non-dropping-particle":"","parse-names":false,"suffix":""},{"dropping-particle":"","family":"Légaré","given":"G","non-dropping-particle":"","parse-names":false,"suffix":""},{"dropping-particle":"De","family":"Donato","given":"M","non-dropping-particle":"","parse-names":false,"suffix":""},{"dropping-particle":"","family":"Peters","given":"SO","non-dropping-particle":"","parse-names":false,"suffix":""},{"dropping-particle":"","family":"Mitchell","given":"SE","non-dropping-particle":"","parse-names":false,"suffix":""},{"dropping-particle":"","family":"Hussain","given":"T","non-dropping-particle":"","parse-names":false,"suffix":""},{"dropping-particle":"","family":"Imumorin","given":"IG","non-dropping-particle":"","parse-names":false,"suffix":""},{"dropping-particle":"","family":"Rutkoski","given":"JE","non-dropping-particle":"","parse-names":false,"suffix":""},{"dropping-particle":"","family":"Poland","given":"JA","non-dropping-particle":"","parse-names":false,"suffix":""},{"dropping-particle":"","family":"Jannink","given":"J-L","non-dropping-particle":"","parse-names":false,"suffix":""},{"dropping-particle":"","family":"Sorrells","given":"ME","non-dropping-particle":"","parse-names":false,"suffix":""},{"dropping-particle":"","family":"Kim","given":"S-I","non-dropping-particle":"","parse-names":false,"suffix":""},{"dropping-particle":"","family":"Tai","given":"TH","non-dropping-particle":"","parse-names":false,"suffix":""},{"dropping-particle":"","family":"Ly","given":"D","non-dropping-particle":"","parse-names":false,"suffix":""},{"dropping-particle":"","family":"Hamblin","given":"M","non-dropping-particle":"","parse-names":false,"suffix":""},{"dropping-particle":"","family":"Rabbi","given":"I","non-dropping-particle":"","parse-names":false,"suffix":""},{"dropping-particle":"","family":"Melaku","given":"G","non-dropping-particle":"","parse-names":false,"suffix":""},{"dropping-particle":"","family":"Bakare","given":"M","non-dropping-particle":"","parse-names":false,"suffix":""},{"dropping-particle":"","family":"Saintenac","given":"C","non-dropping-particle":"","parse-names":false,"suffix":""},{"dropping-particle":"","family":"Jiang","given":"D","non-dropping-particle":"","parse-names":false,"suffix":""},{"dropping-particle":"","family":"Wang","given":"S","non-dropping-particle":"","parse-names":false,"suffix":""},{"dropping-particle":"","family":"Akhunov","given":"E","non-dropping-particle":"","parse-names":false,"suffix":""},{"dropping-particle":"","family":"White","given":"TA","non-dropping-particle":"","parse-names":false,"suffix":""},{"dropping-particle":"","family":"Perkins","given":"SE","non-dropping-particle":"","parse-names":false,"suffix":""},{"dropping-particle":"","family":"Heckel","given":"G","non-dropping-particle":"","parse-names":false,"suffix":""},{"dropping-particle":"","family":"Searle","given":"JB","non-dropping-particle":"","parse-names":false,"suffix":""},{"dropping-particle":"","family":"Bradbury","given":"PJ","non-dropping-particle":"","parse-names":false,"suffix":""},{"dropping-particle":"","family":"Zhang","given":"Z","non-dropping-particle":"","parse-names":false,"suffix":""},{"dropping-particle":"","family":"Kroon","given":"DE","non-dropping-particle":"","parse-names":false,"suffix":""},{"dropping-particle":"","family":"Casstevens","given":"Terry M. TM","non-dropping-particle":"","parse-names":false,"suffix":""},{"dropping-particle":"","family":"Ramdoss","given":"Y","non-dropping-particle":"","parse-names":false,"suffix":""},{"dropping-particle":"","family":"Mascher","given":"M","non-dropping-particle":"","parse-names":false,"suffix":""},{"dropping-particle":"","family":"Wu","given":"S","non-dropping-particle":"","parse-names":false,"suffix":""},{"dropping-particle":"","family":"Amand","given":"PS","non-dropping-particle":"","parse-names":false,"suffix":""},{"dropping-particle":"","family":"Stein","given":"N","non-dropping-particle":"","parse-names":false,"suffix":""},{"dropping-particle":"","family":"Poland","given":"JA","non-dropping-particle":"","parse-names":false,"suffix":""},{"dropping-particle":"","family":"Catchen","given":"JM","non-dropping-particle":"","parse-names":false,"suffix":""},{"dropping-particle":"","family":"Amores","given":"A","non-dropping-particle":"","parse-names":false,"suffix":""},{"dropping-particle":"","family":"Hohenlohe","given":"PA","non-dropping-particle":"","parse-names":false,"suffix":""},{"dropping-particle":"","family":"Cresko","given":"W","non-dropping-particle":"","parse-names":false,"suffix":""},{"dropping-particle":"","family":"Postlethwait","given":"JH","non-dropping-particle":"","parse-names":false,"suffix":""},{"dropping-particle":"","family":"Catchen","given":"JM","non-dropping-particle":"","parse-names":false,"suffix":""},{"dropping-particle":"","family":"Bassham","given":"S","non-dropping-particle":"","parse-names":false,"suffix":""},{"dropping-particle":"","family":"Wilson","given":"T","non-dropping-particle":"","parse-names":false,"suffix":""},{"dropping-particle":"","family":"Currey","given":"MC","non-dropping-particle":"","parse-names":false,"suffix":""},{"dropping-particle":"","family":"O’Brien","given":"C","non-dropping-particle":"","parse-names":false,"suffix":""},{"dropping-particle":"","family":"Li","given":"H","non-dropping-particle":"","parse-names":false,"suffix":""},{"dropping-particle":"","family":"Handsaker","given":"B","non-dropping-particle":"","parse-names":false,"suffix":""},{"dropping-particle":"","family":"Wysoker","given":"A","non-dropping-particle":"","parse-names":false,"suffix":""},{"dropping-particle":"","family":"Fennell","given":"T","non-dropping-particle":"","parse-names":false,"suffix":""},{"dropping-particle":"","family":"Ruan","given":"J","non-dropping-particle":"","parse-names":false,"suffix":""},{"dropping-particle":"","family":"Li","given":"R","non-dropping-particle":"","parse-names":false,"suffix":""},{"dropping-particle":"","family":"Li","given":"Y","non-dropping-particle":"","parse-names":false,"suffix":""},{"dropping-particle":"","family":"Fang","given":"X","non-dropping-particle":"","parse-names":false,"suffix":""},{"dropping-particle":"","family":"Yang","given":"H","non-dropping-particle":"","parse-names":false,"suffix":""},{"dropping-particle":"","family":"Wang","given":"J","non-dropping-particle":"","parse-names":false,"suffix":""},{"dropping-particle":"","family":"DePristo","given":"MA","non-dropping-particle":"","parse-names":false,"suffix":""},{"dropping-particle":"","family":"Banks","given":"E","non-dropping-particle":"","parse-names":false,"suffix":""},{"dropping-particle":"","family":"Poplin","given":"R","non-dropping-particle":"","parse-names":false,"suffix":""},{"dropping-particle":"","family":"Garimella","given":"KV","non-dropping-particle":"","parse-names":false,"suffix":""},{"dropping-particle":"","family":"Maguire","given":"JR","non-dropping-particle":"","parse-names":false,"suffix":""},{"dropping-particle":"","family":"Rafalski","given":"JA","non-dropping-particle":"","parse-names":false,"suffix":""},{"dropping-particle":"","family":"Xie","given":"W","non-dropping-particle":"","parse-names":false,"suffix":""},{"dropping-particle":"","family":"Feng","given":"Q","non-dropping-particle":"","parse-names":false,"suffix":""},{"dropping-particle":"","family":"Yu","given":"H","non-dropping-particle":"","parse-names":false,"suffix":""},{"dropping-particle":"","family":"Huang","given":"X","non-dropping-particle":"","parse-names":false,"suffix":""},{"dropping-particle":"","family":"Zhao","given":"Q","non-dropping-particle":"","parse-names":false,"suffix":""},{"dropping-particle":"","family":"Li","given":"H","non-dropping-particle":"","parse-names":false,"suffix":""},{"dropping-particle":"","family":"Durbin","given":"RM","non-dropping-particle":"","parse-names":false,"suffix":""},{"dropping-particle":"","family":"Harter","given":"AV","non-dropping-particle":"","parse-names":false,"suffix":""},{"dropping-particle":"","family":"Gardner","given":"KA","non-dropping-particle":"","parse-names":false,"suffix":""},{"dropping-particle":"","family":"Falush","given":"D","non-dropping-particle":"","parse-names":false,"suffix":""},{"dropping-particle":"","family":"Lentz","given":"DL","non-dropping-particle":"","parse-names":false,"suffix":""},{"dropping-particle":"","family":"Bye","given":"RA","non-dropping-particle":"","parse-names":false,"suffix":""},{"dropping-particle":"","family":"Ofori","given":"A","non-dropping-particle":"","parse-names":false,"suffix":""},{"dropping-particle":"","family":"Becker","given":"HC","non-dropping-particle":"","parse-names":false,"suffix":""},{"dropping-particle":"","family":"Kopisch-Obuch","given":"FJ","non-dropping-particle":"","parse-names":false,"suffix":""},{"dropping-particle":"","family":"Cowling","given":"WA","non-dropping-particle":"","parse-names":false,"suffix":""},{"dropping-particle":"","family":"Dohm","given":"JC","non-dropping-particle":"","parse-names":false,"suffix":""},{"dropping-particle":"","family":"Lottaz","given":"C","non-dropping-particle":"","parse-names":false,"suffix":""},{"dropping-particle":"","family":"Borodina","given":"T","non-dropping-particle":"","parse-names":false,"suffix":""},{"dropping-particle":"","family":"Himmelbauer","given":"H","non-dropping-particle":"","parse-names":false,"suffix":""},{"dropping-particle":"","family":"Eren","given":"AM","non-dropping-particle":"","parse-names":false,"suffix":""},{"dropping-particle":"","family":"Vineis","given":"JH","non-dropping-particle":"","parse-names":false,"suffix":""},{"dropping-particle":"","family":"Morrison","given":"HG","non-dropping-particle":"","parse-names":false,"suffix":""},{"dropping-particle":"","family":"Sogin","given":"ML","non-dropping-particle":"","parse-names":false,"suffix":""},{"dropping-particle":"","family":"McElroy","given":"KE","non-dropping-particle":"","parse-names":false,"suffix":""},{"dropping-particle":"","family":"Luciani","given":"F","non-dropping-particle":"","parse-names":false,"suffix":""},{"dropping-particle":"","family":"Thomas","given":"T","non-dropping-particle":"","parse-names":false,"suffix":""},{"dropping-particle":"","family":"Allhoff","given":"M","non-dropping-particle":"","parse-names":false,"suffix":""},{"dropping-particle":"","family":"Schönhuth","given":"A","non-dropping-particle":"","parse-names":false,"suffix":""},{"dropping-particle":"","family":"Martin","given":"M","non-dropping-particle":"","parse-names":false,"suffix":""},{"dropping-particle":"","family":"Costa","given":"IG","non-dropping-particle":"","parse-names":false,"suffix":""},{"dropping-particle":"","family":"Rahmann","given":"S","non-dropping-particle":"","parse-names":false,"suffix":""},{"dropping-particle":"","family":"Langmead","given":"B","non-dropping-particle":"","parse-names":false,"suffix":""},{"dropping-particle":"","family":"Salzberg","given":"SL","non-dropping-particle":"","parse-names":false,"suffix":""},{"dropping-particle":"","family":"Prlić","given":"A","non-dropping-particle":"","parse-names":false,"suffix":""},{"dropping-particle":"","family":"Yates","given":"A","non-dropping-particle":"","parse-names":false,"suffix":""},{"dropping-particle":"","family":"Bliven","given":"SE","non-dropping-particle":"","parse-names":false,"suffix":""},{"dropping-particle":"","family":"Rose","given":"PW","non-dropping-particle":"","parse-names":false,"suffix":""},{"dropping-particle":"","family":"Jacobsen","given":"J","non-dropping-particle":"","parse-names":false,"suffix":""},{"dropping-particle":"","family":"Thompson","given":"JD","non-dropping-particle":"","parse-names":false,"suffix":""},{"dropping-particle":"","family":"Higgins","given":"DG","non-dropping-particle":"","parse-names":false,"suffix":""},{"dropping-particle":"","family":"Gibson","given":"TJ","non-dropping-particle":"","parse-names":false,"suffix":""},{"dropping-particle":"","family":"Hohenlohe","given":"PA","non-dropping-particle":"","parse-names":false,"suffix":""},{"dropping-particle":"","family":"Bassham","given":"S","non-dropping-particle":"","parse-names":false,"suffix":""},{"dropping-particle":"","family":"Etter","given":"PD","non-dropping-particle":"","parse-names":false,"suffix":""},{"dropping-particle":"","family":"Stiffler","given":"N","non-dropping-particle":"","parse-names":false,"suffix":""},{"dropping-particle":"","family":"Johnson","given":"EA","non-dropping-particle":"","parse-names":false,"suffix":""},{"dropping-particle":"","family":"McMullen","given":"MD","non-dropping-particle":"","parse-names":false,"suffix":""},{"dropping-particle":"","family":"Kresovich","given":"S","non-dropping-particle":"","parse-names":false,"suffix":""},{"dropping-particle":"","family":"Villeda","given":"HS","non-dropping-particle":"","parse-names":false,"suffix":""},{"dropping-particle":"","family":"Bradbury","given":"PJ","non-dropping-particle":"","parse-names":false,"suffix":""},{"dropping-particle":"","family":"Li","given":"H","non-dropping-particle":"","parse-names":false,"suffix":""},{"dropping-particle":"","family":"Danecek","given":"P","non-dropping-particle":"","parse-names":false,"suffix":""},{"dropping-particle":"","family":"Auton","given":"A","non-dropping-particle":"","parse-names":false,"suffix":""},{"dropping-particle":"","family":"Abecasis","given":"GR","non-dropping-particle":"","parse-names":false,"suffix":""},{"dropping-particle":"","family":"Albers","given":"CA","non-dropping-particle":"","parse-names":false,"suffix":""},{"dropping-particle":"","family":"Banks","given":"E","non-dropping-particle":"","parse-names":false,"suffix":""},{"dropping-particle":"","family":"Marchini","given":"J","non-dropping-particle":"","parse-names":false,"suffix":""},{"dropping-particle":"","family":"Howie","given":"B","non-dropping-particle":"","parse-names":false,"suffix":""},{"dropping-particle":"","family":"Howie","given":"B","non-dropping-particle":"","parse-names":false,"suffix":""},{"dropping-particle":"","family":"Marchini","given":"J","non-dropping-particle":"","parse-names":false,"suffix":""},{"dropping-particle":"","family":"Stephens","given":"M","non-dropping-particle":"","parse-names":false,"suffix":""},{"dropping-particle":"","family":"Abecasis","given":"GR","non-dropping-particle":"","parse-names":false,"suffix":""},{"dropping-particle":"","family":"Auton","given":"A","non-dropping-particle":"","parse-names":false,"suffix":""},{"dropping-particle":"","family":"Brooks","given":"LD","non-dropping-particle":"","parse-names":false,"suffix":""},{"dropping-particle":"","family":"DePristo","given":"MA","non-dropping-particle":"","parse-names":false,"suffix":""},{"dropping-particle":"","family":"Durbin","given":"RM","non-dropping-particle":"","parse-names":false,"suffix":""},{"dropping-particle":"","family":"Chia","given":"J-M","non-dropping-particle":"","parse-names":false,"suffix":""},{"dropping-particle":"","family":"Song","given":"C","non-dropping-particle":"","parse-names":false,"suffix":""},{"dropping-particle":"","family":"Bradbury","given":"PJ","non-dropping-particle":"","parse-names":false,"suffix":""},{"dropping-particle":"","family":"Costich","given":"D","non-dropping-particle":"","parse-names":false,"suffix":""},{"dropping-particle":"de","family":"Leon","given":"N","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i","non-dropping-particle":"","parse-names":false,"suffix":""},{"dropping-particle":"","family":"Eller","given":"E","non-dropping-particle":"","parse-names":false,"suffix":""},{"dropping-particle":"","family":"Clark","given":"AG","non-dropping-particle":"","parse-names":false,"suffix":""},{"dropping-particle":"","family":"Hubisz","given":"MJ","non-dropping-particle":"","parse-names":false,"suffix":""},{"dropping-particle":"","family":"Bustamante","given":"CD","non-dropping-particle":"","parse-names":false,"suffix":""},{"dropping-particle":"","family":"Williamson","given":"SH","non-dropping-particle":"","parse-names":false,"suffix":""},{"dropping-particle":"","family":"Nielsen","given":"R","non-dropping-particle":"","parse-names":false,"suffix":""},{"dropping-particle":"","family":"Albrechtsen","given":"A","non-dropping-particle":"","parse-names":false,"suffix":""},{"dropping-particle":"","family":"Nielsen","given":"FC","non-dropping-particle":"","parse-names":false,"suffix":""},{"dropping-particle":"","family":"Nielsen","given":"R","non-dropping-particle":"","parse-names":false,"suffix":""},{"dropping-particle":"","family":"Gautier","given":"M","non-dropping-particle":"","parse-names":false,"suffix":""},{"dropping-particle":"","family":"Gharbi","given":"K","non-dropping-particle":"","parse-names":false,"suffix":""},{"dropping-particle":"","family":"Cezard","given":"T","non-dropping-particle":"","parse-names":false,"suffix":""},{"dropping-particle":"","family":"Foucaud","given":"J","non-dropping-particle":"","parse-names":false,"suffix":""},{"dropping-particle":"","family":"Kerdelhué","given":"C","non-dropping-particle":"","parse-names":false,"suffix":""},{"dropping-particle":"","family":"Arnold","given":"B","non-dropping-particle":"","parse-names":false,"suffix":""},{"dropping-particle":"","family":"Corbett-Detig","given":"RB","non-dropping-particle":"","parse-names":false,"suffix":""},{"dropping-particle":"","family":"Hartl","given":"D","non-dropping-particle":"","parse-names":false,"suffix":""},{"dropping-particle":"","family":"Bomblies","given":"K","non-dropping-particle":"","parse-names":false,"suffix":""},{"dropping-particle":"","family":"Buerkle","given":"CA Alex","non-dropping-particle":"","parse-names":false,"suffix":""},{"dropping-particle":"","family":"Gompert","given":"Z","non-dropping-particle":"","parse-names":false,"suffix":""}],"container-title":"PloS one","editor":[{"dropping-particle":"","family":"Tinker","given":"Nicholas A.","non-dropping-particle":"","parse-names":false,"suffix":""}],"id":"ITEM-1","issue":"2","issued":{"date-parts":[["2014","1"]]},"page":"e90346","publisher":"Public Library of Science","title":"TASSEL-GBS: a high capacity genotyping by sequencing analysis pipeline.","type":"article-journal","volume":"9"},"uris":["http://www.mendeley.com/documents/?uuid=7c7acaaf-ccb5-4253-80f8-9ad9e88b3bb7"]}],"mendeley":{"formattedCitation":"(Glaubitz &lt;i&gt;et al.&lt;/i&gt;, 2014)","plainTextFormattedCitation":"(Glaubitz et al., 2014)","previouslyFormattedCitation":"(Glaubitz &lt;i&gt;et al.&lt;/i&gt;, 2014)"},"properties":{"noteIndex":0},"schema":"https://github.com/citation-style-language/schema/raw/master/csl-citation.json"}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F34D05">
        <w:rPr>
          <w:rFonts w:asciiTheme="majorHAnsi" w:eastAsia="Times New Roman" w:hAnsiTheme="majorHAnsi" w:cstheme="majorHAnsi"/>
          <w:noProof/>
          <w:lang w:val="en-US"/>
        </w:rPr>
        <w:t xml:space="preserve"> (</w:t>
      </w:r>
      <w:r w:rsidR="003910BD" w:rsidRPr="003910BD">
        <w:rPr>
          <w:rFonts w:asciiTheme="majorHAnsi" w:eastAsia="Times New Roman" w:hAnsiTheme="majorHAnsi" w:cstheme="majorHAnsi"/>
          <w:noProof/>
          <w:lang w:val="en-US"/>
        </w:rPr>
        <w:t xml:space="preserve">Glaubitz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2014)</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is used following the default TASSEL-GBS Discovery Pipeline. </w:t>
      </w:r>
      <w:r w:rsidRPr="00D66A14">
        <w:rPr>
          <w:rFonts w:asciiTheme="majorHAnsi" w:hAnsiTheme="majorHAnsi" w:cstheme="majorHAnsi"/>
          <w:lang w:val="en-US"/>
        </w:rPr>
        <w:t>Filtering parameters of 1% for minimum minor allele frequency (</w:t>
      </w:r>
      <w:proofErr w:type="spellStart"/>
      <w:r w:rsidRPr="00D66A14">
        <w:rPr>
          <w:rFonts w:asciiTheme="majorHAnsi" w:hAnsiTheme="majorHAnsi" w:cstheme="majorHAnsi"/>
          <w:lang w:val="en-US"/>
        </w:rPr>
        <w:t>mnMAF</w:t>
      </w:r>
      <w:proofErr w:type="spellEnd"/>
      <w:r w:rsidRPr="00D66A14">
        <w:rPr>
          <w:rFonts w:asciiTheme="majorHAnsi" w:hAnsiTheme="majorHAnsi" w:cstheme="majorHAnsi"/>
          <w:lang w:val="en-US"/>
        </w:rPr>
        <w:t xml:space="preserve">), 70% of minimum </w:t>
      </w:r>
      <w:proofErr w:type="spellStart"/>
      <w:r w:rsidRPr="00D66A14">
        <w:rPr>
          <w:rFonts w:asciiTheme="majorHAnsi" w:hAnsiTheme="majorHAnsi" w:cstheme="majorHAnsi"/>
          <w:lang w:val="en-US"/>
        </w:rPr>
        <w:t>taxon</w:t>
      </w:r>
      <w:proofErr w:type="spellEnd"/>
      <w:r w:rsidRPr="00D66A14">
        <w:rPr>
          <w:rFonts w:asciiTheme="majorHAnsi" w:hAnsiTheme="majorHAnsi" w:cstheme="majorHAnsi"/>
          <w:lang w:val="en-US"/>
        </w:rPr>
        <w:t xml:space="preserve"> call rate (</w:t>
      </w:r>
      <w:proofErr w:type="spellStart"/>
      <w:r w:rsidRPr="00D66A14">
        <w:rPr>
          <w:rFonts w:asciiTheme="majorHAnsi" w:hAnsiTheme="majorHAnsi" w:cstheme="majorHAnsi"/>
          <w:lang w:val="en-US"/>
        </w:rPr>
        <w:t>mnTCov</w:t>
      </w:r>
      <w:proofErr w:type="spellEnd"/>
      <w:r w:rsidRPr="00D66A14">
        <w:rPr>
          <w:rFonts w:asciiTheme="majorHAnsi" w:hAnsiTheme="majorHAnsi" w:cstheme="majorHAnsi"/>
          <w:lang w:val="en-US"/>
        </w:rPr>
        <w:t>), and 70% of site call rate (</w:t>
      </w:r>
      <w:proofErr w:type="spellStart"/>
      <w:r w:rsidRPr="00D66A14">
        <w:rPr>
          <w:rFonts w:asciiTheme="majorHAnsi" w:hAnsiTheme="majorHAnsi" w:cstheme="majorHAnsi"/>
          <w:lang w:val="en-US"/>
        </w:rPr>
        <w:t>mnScov</w:t>
      </w:r>
      <w:proofErr w:type="spellEnd"/>
      <w:r w:rsidRPr="00D66A14">
        <w:rPr>
          <w:rFonts w:asciiTheme="majorHAnsi" w:hAnsiTheme="majorHAnsi" w:cstheme="majorHAnsi"/>
          <w:lang w:val="en-US"/>
        </w:rPr>
        <w:t>) are used for SNP calling on the reduced genomes data. This procedure has been previously described for  SNP calling in  chickens</w:t>
      </w:r>
      <w:r w:rsidR="00F34D05">
        <w:rPr>
          <w:rFonts w:asciiTheme="majorHAnsi" w:hAnsiTheme="majorHAnsi" w:cstheme="majorHAnsi"/>
          <w:lang w:val="en-US"/>
        </w:rPr>
        <w:t xml:space="preserve"> </w:t>
      </w:r>
      <w:r w:rsidR="003910BD">
        <w:rPr>
          <w:rFonts w:asciiTheme="majorHAnsi" w:hAnsiTheme="majorHAnsi" w:cstheme="majorHAnsi"/>
          <w:lang w:val="en-US"/>
        </w:rPr>
        <w:fldChar w:fldCharType="begin" w:fldLock="1"/>
      </w:r>
      <w:r w:rsidR="003910BD">
        <w:rPr>
          <w:rFonts w:asciiTheme="majorHAnsi" w:hAnsiTheme="majorHAnsi" w:cstheme="majorHAnsi"/>
          <w:lang w:val="en-US"/>
        </w:rPr>
        <w:instrText>ADDIN CSL_CITATION {"citationItems":[{"id":"ITEM-1","itemData":{"DOI":"10.1038/srep26929","ISSN":"2045-2322","author":[{"dropping-particle":"","family":"Pértille","given":"Fábio","non-dropping-particle":"","parse-names":false,"suffix":""},{"dropping-particle":"","family":"Guerrero-Bosagna","given":"Carlos","non-dropping-particle":"","parse-names":false,"suffix":""},{"dropping-particle":"da","family":"Silva","given":"Vinicius Henrique","non-dropping-particle":"","parse-names":false,"suffix":""},{"dropping-particle":"","family":"Boschiero","given":"Clarissa","non-dropping-particle":"","parse-names":false,"suffix":""},{"dropping-particle":"","family":"Nunes","given":"José de Ribamar da Silva","non-dropping-particle":"","parse-names":false,"suffix":""},{"dropping-particle":"","family":"Ledur","given":"Mônica Corrêa","non-dropping-particle":"","parse-names":false,"suffix":""},{"dropping-particle":"","family":"Jensen","given":"Per","non-dropping-particle":"","parse-names":false,"suffix":""},{"dropping-particle":"","family":"Coutinho","given":"Luiz Lehmann","non-dropping-particle":"","parse-names":false,"suffix":""}],"container-title":"Scientific Reports","id":"ITEM-1","issue":"January","issued":{"date-parts":[["2016","5","25"]]},"page":"26929","title":"High-throughput and Cost-effective Chicken Genotyping Using Next-Generation Sequencing","type":"article-journal","volume":"6"},"uris":["http://www.mendeley.com/documents/?uuid=d12471dc-3373-4f8c-83ca-7855d6933a6c"]}],"mendeley":{"formattedCitation":"(Pértille &lt;i&gt;et al.&lt;/i&gt;, 2016)","plainTextFormattedCitation":"(Pértille et al., 2016)","previouslyFormattedCitation":"(Pértille &lt;i&gt;et al.&lt;/i&gt;, 2016)"},"properties":{"noteIndex":0},"schema":"https://github.com/citation-style-language/schema/raw/master/csl-citation.json"}</w:instrText>
      </w:r>
      <w:r w:rsidR="003910BD">
        <w:rPr>
          <w:rFonts w:asciiTheme="majorHAnsi" w:hAnsiTheme="majorHAnsi" w:cstheme="majorHAnsi"/>
          <w:lang w:val="en-US"/>
        </w:rPr>
        <w:fldChar w:fldCharType="separate"/>
      </w:r>
      <w:r w:rsidR="003910BD" w:rsidRPr="003910BD">
        <w:rPr>
          <w:rFonts w:asciiTheme="majorHAnsi" w:hAnsiTheme="majorHAnsi" w:cstheme="majorHAnsi"/>
          <w:noProof/>
          <w:lang w:val="en-US"/>
        </w:rPr>
        <w:t xml:space="preserve">(Pértille </w:t>
      </w:r>
      <w:r w:rsidR="003910BD" w:rsidRPr="003910BD">
        <w:rPr>
          <w:rFonts w:asciiTheme="majorHAnsi" w:hAnsiTheme="majorHAnsi" w:cstheme="majorHAnsi"/>
          <w:i/>
          <w:noProof/>
          <w:lang w:val="en-US"/>
        </w:rPr>
        <w:t>et al.</w:t>
      </w:r>
      <w:r w:rsidR="003910BD" w:rsidRPr="003910BD">
        <w:rPr>
          <w:rFonts w:asciiTheme="majorHAnsi" w:hAnsiTheme="majorHAnsi" w:cstheme="majorHAnsi"/>
          <w:noProof/>
          <w:lang w:val="en-US"/>
        </w:rPr>
        <w:t>, 2016)</w:t>
      </w:r>
      <w:r w:rsidR="003910BD">
        <w:rPr>
          <w:rFonts w:asciiTheme="majorHAnsi" w:hAnsiTheme="majorHAnsi" w:cstheme="majorHAnsi"/>
          <w:lang w:val="en-US"/>
        </w:rPr>
        <w:fldChar w:fldCharType="end"/>
      </w:r>
      <w:r w:rsidRPr="00D66A14">
        <w:rPr>
          <w:rFonts w:asciiTheme="majorHAnsi" w:hAnsiTheme="majorHAnsi" w:cstheme="majorHAnsi"/>
          <w:shd w:val="clear" w:color="auto" w:fill="FFFFFF"/>
          <w:lang w:val="en-US"/>
        </w:rPr>
        <w:t>.</w:t>
      </w:r>
      <w:r w:rsidRPr="00D66A14">
        <w:rPr>
          <w:rFonts w:asciiTheme="majorHAnsi" w:hAnsiTheme="majorHAnsi" w:cstheme="majorHAnsi"/>
          <w:lang w:val="en-US"/>
        </w:rPr>
        <w:t xml:space="preserve"> </w:t>
      </w:r>
    </w:p>
    <w:p w14:paraId="6A561499" w14:textId="0808D4CE" w:rsidR="00D66A14" w:rsidRPr="00D66A14" w:rsidRDefault="00D66A14" w:rsidP="00D66A14">
      <w:pPr>
        <w:spacing w:after="0" w:line="480" w:lineRule="auto"/>
        <w:rPr>
          <w:rFonts w:asciiTheme="majorHAnsi" w:eastAsia="Times New Roman" w:hAnsiTheme="majorHAnsi" w:cstheme="majorHAnsi"/>
          <w:lang w:val="en-US"/>
        </w:rPr>
      </w:pPr>
      <w:r w:rsidRPr="00D66A14">
        <w:rPr>
          <w:rFonts w:asciiTheme="majorHAnsi" w:eastAsia="Times New Roman" w:hAnsiTheme="majorHAnsi" w:cstheme="majorHAnsi"/>
          <w:lang w:val="en-US"/>
        </w:rPr>
        <w:t>Regarding the CNV and methylated DNA sequencing data, the Stacks v.1.39</w:t>
      </w:r>
      <w:r w:rsidR="003910BD">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{"citationItems":[{"id":"ITEM-1","itemData":{"DOI":"10.1371/journal.pone.0067500","ISBN":"1932-6203","ISSN":"1088-9051","PMID":"23066096","abstract":"Methylation of a CpG island is a faithful marker of silencing of its associated gene. Different approaches report the methylation status of a CpG island based on the determination of one or a few CpG sites by assuming the homogeneity of methylation along the element. This strategy is frequently applied in both locus-specific and genome-wide studies, but often without a validation of the representativeness of the interrogated CpG site compared with the whole element. We have evaluated the predictive informativeness of the HpaII sites located in CpG islands using data from high-resolution methylome maps, which offer the possibility to assess the methylation homogeneity of each CpG island and to determine the reporter accuracy of single sites as surrogate markers. An excellent correlation was observed between the HpaII and CpG island methylation levels (r &gt; 0.93). At the qualitative level, the predictive sensitivity of HpaII was &gt;95% with &gt;92% specificity for methylated CpG islands and &gt;90% sensitivity with &gt;95% specificity for unmethylated CpG islands. This analysis provides a global validation framework for strategies based on the use of the methylation-sensitive HpaII restriction enzyme.","author":[{"dropping-particle":"","family":"Chavez","given":"L.","non-dropping-particle":"","parse-names":false,"suffix":""},{"dropping-particle":"","family":"Jozefczuk","given":"J.","non-dropping-particle":"","parse-names":false,"suffix":""},{"dropping-particle":"","family":"Grimm","given":"C.","non-dropping-particle":"","parse-names":false,"suffix":""},{"dropping-particle":"","family":"Dietrich","given":"J.","non-dropping-particle":"","parse-names":false,"suffix":""},{"dropping-particle":"","family":"Timmermann","given":"B.","non-dropping-particle":"","parse-names":false,"suffix":""},{"dropping-particle":"","family":"Lehrach","given":"H.","non-dropping-particle":"","parse-names":false,"suffix":""},{"dropping-particle":"","family":"Herwig","given":"R.","non-dropping-particle":"","parse-names":false,"suffix":""},{"dropping-particle":"","family":"Adjaye","given":"J.","non-dropping-particle":"","parse-names":false,"suffix":""},{"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Shirley","non-dropping-particle":"","parse-names":false,"suffix":""},{"dropping-particle":"","family":"Eijk","given":"Kristel R","non-dropping-particle":"van","parse-names":false,"suffix":""},{"dropping-particle":"","family":"Jong","given":"Simone","non-dropping-particle":"de","parse-names":false,"suffix":""},{"dropping-particle":"","family":"Boks","given":"Marco PM","non-dropping-particle":"","parse-names":false,"suffix":""},{"dropping-particle":"","family":"Langeveld","given":"Terry","non-dropping-particle":"","parse-names":false,"suffix":""},{"dropping-particle":"","family":"Colas","given":"Fabrice","non-dropping-particle":"","parse-names":false,"suffix":""},{"dropping-particle":"","family":"Veldink","given":"Jan H","non-dropping-particle":"","parse-names":false,"suffix":""},{"dropping-particle":"","family":"Kovel","given":"Carolien GF","non-dropping-particle":"de","parse-names":false,"suffix":""},{"dropping-particle":"","family":"Janson","given":"Esther","non-dropping-particle":"","parse-names":false,"suffix":""},{"dropping-particle":"","family":"Strengman","given":"Eric","non-dropping-particle":"","parse-names":false,"suffix":""},{"dropping-particle":"","family":"Langfelder","given":"Peter","non-dropping-particle":"","parse-names":false,"suffix":""},{"dropping-particle":"","family":"Kahn","given":"René S","non-dropping-particle":"","parse-names":false,"suffix":""},{"dropping-particle":"","family":"Berg","given":"Leonard H","non-dropping-particle":"van den","parse-names":false,"suffix":""},{"dropping-particle":"","family":"Horvath","given":"Steve","non-dropping-particle":"","parse-names":false,"suffix":""},{"dropping-particle":"","family":"Ophoff","given":"Roel A","non-dropping-particle":"","parse-names":false,"suffix":""},{"dropping-particle":"","family":"Down","given":"Thomas A","non-dropping-particle":"","parse-names":false,"suffix":""},{"dropping-particle":"","family":"Rakyan","given":"Vardhman K","non-dropping-particle":"","parse-names":false,"suffix":""},{"dropping-particle":"","family":"Turner","given":"Daniel J","non-dropping-particle":"","parse-names":false,"suffix":""},{"dropping-particle":"","family":"Flicek","given":"Paul","non-dropping-particle":"","parse-names":false,"suffix":""},{"dropping-particle":"","family":"Li","given":"Heng","non-dropping-particle":"","parse-names":false,"suffix":""},{"dropping-particle":"","family":"Kulesha","given":"Eugene","non-dropping-particle":"","parse-names":false,"suffix":""},{"dropping-particle":"","family":"Gräf","given":"Stefan","non-dropping-particle":"","parse-names":false,"suffix":""},{"dropping-particle":"","family":"Johnson","given":"Nathan","non-dropping-particle":"","parse-names":false,"suffix":""},{"dropping-particle":"","family":"Herrero","given":"Javier","non-dropping-particle":"","parse-names":false,"suffix":""},{"dropping-particle":"","family":"Tomazou","given":"Eleni M","non-dropping-particle":"","parse-names":false,"suffix":""},{"dropping-particle":"","family":"Thorne","given":"Natalie P","non-dropping-particle":"","parse-names":false,"suffix":""},{"dropping-particle":"","family":"Bäckdahl","given":"Liselotte","non-dropping-particle":"","parse-names":false,"suffix":""},{"dropping-particle":"","family":"Herberth","given":"Marlis","non-dropping-particle":"","parse-names":false,"suffix":""},{"dropping-particle":"","family":"Howe","given":"Kevin L","non-dropping-particle":"","parse-names":false,"suffix":""},{"dropping-particle":"","family":"Jackson","given":"David K","non-dropping-particle":"","parse-names":false,"suffix":""},{"dropping-particle":"","family":"Miretti","given":"Marcos M","non-dropping-particle":"","parse-names":false,"suffix":""},{"dropping-particle":"","family":"Marioni","given":"John C","non-dropping-particle":"","parse-names":false,"suffix":""},{"dropping-particle":"","family":"Birney","given":"Ewan","non-dropping-particle":"","parse-names":false,"suffix":""},{"dropping-particle":"","family":"Hubbard","given":"Tim J P","non-dropping-particle":"","parse-names":false,"suffix":""},{"dropping-particle":"","family":"Durbin","given":"Richard","non-dropping-particle":"","parse-names":false,"suffix":""},{"dropping-particle":"","family":"Tavaré","given":"Simon","non-dropping-particle":"","parse-names":false,"suffix":""},{"dropping-particle":"","family":"Beck","given":"Stephan","non-dropping-particle":"","parse-names":false,"suffix":""},{"dropping-particle":"","family":"Boutet","given":"Gilles","non-dropping-particle":"","parse-names":false,"suffix":""},{"dropping-particle":"","family":"Alves Carvalho","given":"Susete","non-dropping-particle":"","parse-names":false,"suffix":""},{"dropping-particle":"","family":"Falque","given":"Matthieu","non-dropping-particle":"","parse-names":false,"suffix":""},{"dropping-particle":"","family":"Peterlongo","given":"Pierre","non-dropping-particle":"","parse-names":false,"suffix":""},{"dropping-particle":"","family":"Lhuillier","given":"Emeline","non-dropping-particle":"","parse-names":false,"suffix":""},{"dropping-particle":"","family":"Bouchez","given":"Olivier","non-dropping-particle":"","parse-names":false,"suffix":""},{"dropping-particle":"","family":"Lavaud","given":"Clément","non-dropping-particle":"","parse-names":false,"suffix":""},{"dropping-particle":"","family":"Pilet-Nayel","given":"Marie-Laure","non-dropping-particle":"","parse-names":false,"suffix":""},{"dropping-particle":"","family":"Rivière","given":"Nathalie","non-dropping-particle":"","parse-names":false,"suffix":""},{"dropping-particle":"","family":"Baranger","given":"Alain","non-dropping-particle":"","parse-names":false,"suffix":""},{"dropping-particle":"","family":"Catchen","given":"Julian M.","non-dropping-particle":"","parse-names":false,"suffix":""},{"dropping-particle":"","family":"Amores","given":"Angel","non-dropping-particle":"","parse-names":false,"suffix":""},{"dropping-particle":"","family":"Hohenlohe","given":"Paul A","non-dropping-particle":"","parse-names":false,"suffix":""},{"dropping-particle":"","family":"Cresko","given":"William","non-dropping-particle":"","parse-names":false,"suffix":""},{"dropping-particle":"","family":"Postlethwait","given":"John H.","non-dropping-particle":"","parse-names":false,"suffix":""},{"dropping-particle":"","family":"Andrews","given":"S.","non-dropping-particle":"","parse-names":false,"suffix":""},{"dropping-particle":"","family":"Anastasiadi","given":"Dafni","non-dropping-particle":"","parse-names":false,"suffix":""},{"dropping-particle":"","family":"Piferrer","given":"Francesc","non-dropping-particle":"","parse-names":false,"suffix":""},{"dropping-particle":"","family":"Barrera","given":"V","non-dropping-particle":"","parse-names":false,"suffix":""},{"dropping-particle":"","family":"Peinado","given":"M A","non-dropping-particle":"","parse-names":false,"suffix":""},{"dropping-particle":"","family":"Baylin","given":"S B","non-dropping-particle":"","parse-names":false,"suffix":""},{"dropping-particle":"","family":"Ohm","given":"J E","non-dropping-particle":"","parse-names":false,"suffix":""},{"dropping-particle":"","family":"Bird","given":"A","non-dropping-particle":"","parse-names":false,"suffix":""},{"dropping-particle":"","family":"Brouard","given":"Jean-Simon","non-dropping-particle":"","parse-names":false,"suffix":""},{"dropping-particle":"","family":"Boyle","given":"Brian","non-dropping-particle":"","parse-names":false,"suffix":""},{"dropping-particle":"","family":"Ibeagha-Awemu","given":"Eveline M","non-dropping-particle":"","parse-names":false,"suffix":""},{"dropping-particle":"","family":"Bissonnette","given":"Nathalie","non-dropping-particle":"","parse-names":false,"suffix":""},{"dropping-particle":"","family":"Chen","given":"Q","non-dropping-particle":"","parse-names":false,"suffix":""},{"dropping-particle":"","family":"Ma","given":"Y","non-dropping-particle":"","parse-names":false,"suffix":""},{"dropping-particle":"","family":"Yang","given":"Y","non-dropping-particle":"","parse-names":false,"suffix":""},{"dropping-particle":"","family":"Chen","given":"Z","non-dropping-particle":"","parse-names":false,"suffix":""},{"dropping-particle":"","family":"Liao","given":"R","non-dropping-particle":"","parse-names":false,"suffix":""},{"dropping-particle":"","family":"Xie","given":"X","non-dropping-particle":"","parse-names":false,"suffix":""},{"dropping-particle":"","family":"Wang","given":"Z","non-dropping-particle":"","parse-names":false,"suffix":""},{"dropping-particle":"","family":"He","given":"P","non-dropping-particle":"","parse-names":false,"suffix":""},{"dropping-particle":"","family":"Tu","given":"Y","non-dropping-particle":"","parse-names":false,"suffix":""},{"dropping-particle":"","family":"Zhang","given":"X","non-dropping-particle":"","parse-names":false,"suffix":""},{"dropping-particle":"","family":"Yang","given":"C","non-dropping-particle":"","parse-names":false,"suffix":""},{"dropping-particle":"","family":"Yang","given":"H","non-dropping-particle":"","parse-names":false,"suffix":""},{"dropping-particle":"","family":"Yu","given":"F","non-dropping-particle":"","parse-names":false,"suffix":""},{"dropping-particle":"","family":"Zheng","given":"Y","non-dropping-particle":"","parse-names":false,"suffix":""},{"dropping-particle":"","family":"Zhang","given":"Z","non-dropping-particle":"","parse-names":false,"suffix":""},{"dropping-particle":"","family":"Wang","given":"Q","non-dropping-particle":"","parse-names":false,"suffix":""},{"dropping-particle":"","family":"Pan","given":"Y","non-dropping-particle":"","parse-names":false,"suffix":""},{"dropping-particle":"","family":"Davey","given":"J W","non-dropping-particle":"","parse-names":false,"suffix":""},{"dropping-particle":"","family":"Hohenlohe","given":"Paul A","non-dropping-particle":"","parse-names":false,"suffix":""},{"dropping-particle":"","family":"Etter","given":"P D","non-dropping-particle":"","parse-names":false,"suffix":""},{"dropping-particle":"","family":"Boone","given":"J Q","non-dropping-particle":"","parse-names":false,"suffix":""},{"dropping-particle":"","family":"Catchen","given":"Julian M.","non-dropping-particle":"","parse-names":false,"suffix":""},{"dropping-particle":"","family":"Blaxter","given":"M L","non-dropping-particle":"","parse-names":false,"suffix":""},{"dropping-particle":"","family":"Dayem Ullah","given":"A Z","non-dropping-particle":"","parse-names":false,"suffix":""},{"dropping-particle":"","family":"Oscanoa","given":"J","non-dropping-particle":"","parse-names":false,"suffix":""},{"dropping-particle":"","family":"Wang","given":"J","non-dropping-particle":"","parse-names":false,"suffix":""},{"dropping-particle":"","family":"Nagano","given":"A","non-dropping-particle":"","parse-names":false,"suffix":""},{"dropping-particle":"","family":"Lemoine","given":"N R","non-dropping-particle":"","parse-names":false,"suffix":""},{"dropping-particle":"","family":"Chelala","given":"C","non-dropping-particle":"","parse-names":false,"suffix":""},{"dropping-particle":"","family":"Donato","given":"M","non-dropping-particle":"De","parse-names":false,"suffix":""},{"dropping-particle":"","family":"Peters","given":"S O","non-dropping-particle":"","parse-names":false,"suffix":""},{"dropping-particle":"","family":"Mitchell","given":"S E","non-dropping-particle":"","parse-names":false,"suffix":""},{"dropping-particle":"","family":"Hussain","given":"T","non-dropping-particle":"","parse-names":false,"suffix":""},{"dropping-particle":"","family":"Imumorin","given":"I G","non-dropping-particle":"","parse-names":false,"suffix":""},{"dropping-particle":"","family":"Smet","given":"C","non-dropping-particle":"De","parse-names":false,"suffix":""},{"dropping-particle":"","family":"Loriot","given":"A","non-dropping-particle":"","parse-names":false,"suffix":""},{"dropping-particle":"","family":"Boon","given":"T","non-dropping-particle":"","parse-names":false,"suffix":""},{"dropping-particle":"","family":"Deans","given":"C","non-dropping-particle":"","parse-names":false,"suffix":""},{"dropping-particle":"","family":"Maggert","given":"K A","non-dropping-particle":"","parse-names":false,"suffix":""},{"dropping-particle":"","family":"Deng","given":"N","non-dropping-particle":"","parse-names":false,"suffix":""},{"dropping-particle":"","family":"Zhou","given":"H","non-dropping-particle":"","parse-names":false,"suffix":""},{"dropping-particle":"","family":"Fan","given":"H","non-dropping-particle":"","parse-names":false,"suffix":""},{"dropping-particle":"","family":"Yuan","given":"Y","non-dropping-particle":"","parse-names":false,"suffix":""},{"dropping-particle":"","family":"Diamandis","given":"M","non-dropping-particle":"","parse-names":false,"suffix":""},{"dropping-particle":"","family":"White","given":"N M","non-dropping-particle":"","parse-names":false,"suffix":""},{"dropping-particle":"","family":"Yousef","given":"G M","non-dropping-particle":"","parse-names":false,"suffix":""},{"dropping-particle":"","family":"Dupont","given":"C","non-dropping-particle":"","parse-names":false,"suffix":""},{"dropping-particle":"","family":"Armant","given":"D R","non-dropping-particle":"","parse-names":false,"suffix":""},{"dropping-particle":"","family":"Brenner","given":"C A","non-dropping-particle":"","parse-names":false,"suffix":""},{"dropping-particle":"","family":"Eccles","given":"D","non-dropping-particle":"","parse-names":false,"suffix":""},{"dropping-particle":"","family":"Tapper","given":"W","non-dropping-particle":"","parse-names":false,"suffix":""},{"dropping-particle":"","family":"Ehrlich","given":"M","non-dropping-particle":"","parse-names":false,"suffix":""},{"dropping-particle":"","family":"Gama-Sosa","given":"M A","non-dropping-particle":"","parse-names":false,"suffix":""},{"dropping-particle":"","family":"Huang","given":"L H","non-dropping-particle":"","parse-names":false,"suffix":""},{"dropping-particle":"","family":"Midgett","given":"R M","non-dropping-particle":"","parse-names":false,"suffix":""},{"dropping-particle":"","family":"Kuo","given":"K C","non-dropping-particle":"","parse-names":false,"suffix":""},{"dropping-particle":"","family":"McCune","given":"R A","non-dropping-particle":"","parse-names":false,"suffix":""},{"dropping-particle":"","family":"Gehrke","given":"C","non-dropping-particle":"","parse-names":false,"suffix":""},{"dropping-particle":"","family":"Erichsen","given":"H C","non-dropping-particle":"","parse-names":false,"suffix":""},{"dropping-particle":"","family":"Chanock","given":"S J","non-dropping-particle":"","parse-names":false,"suffix":""},{"dropping-particle":"","family":"Esteller","given":"M","non-dropping-particle":"","parse-names":false,"suffix":""},{"dropping-particle":"","family":"Corn","given":"P G","non-dropping-particle":"","parse-names":false,"suffix":""},{"dropping-particle":"","family":"Urena","given":"J M","non-dropping-particle":"","parse-names":false,"suffix":""},{"dropping-particle":"","family":"Gabrielson","given":"E","non-dropping-particle":"","parse-names":false,"suffix":""},{"dropping-particle":"","family":"Baylin","given":"S B","non-dropping-particle":"","parse-names":false,"suffix":""},{"dropping-particle":"","family":"Herman","given":"J G","non-dropping-particle":"","parse-names":false,"suffix":""}],"container-title":"Nucleic Acids Res","edition":"2013/07/23","editor":[{"dropping-particle":"","family":"Koning","given":"D-J.","non-dropping-particle":"De","parse-names":false,"suffix":""}],"id":"ITEM-1","issue":"7","issued":{"date-parts":[["2010","10","1"]]},"language":"eng","note":"From Duplicate 1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2 (SNPs in cancer research and treatment - Erichsen, H C; Chanock, S J)\n\nErichsen, H C\nChanock, S J\nJournal Article\nReview\nEngland\nBr J Cancer. 2004 Feb 23;90(4):747-51. doi: 10.1038/sj.bjc.6601574.\n\nFrom Duplicate 3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4 (The influence of common polymorphisms on breast cancer - Eccles, D; Tapper, W)\n\nEccles, Diana\nTapper, William\nJournal Article\nReview\nUnited States\nCancer Treat Res. 2010;155:15-32. doi: 10.1007/978-1-4419-6033-7_2.\n\nFrom Duplicate 5 (Epigenetics: definition, mechanisms and clinical perspective - Dupont, C; Armant, D R; Brenner, C A)\n\n1526-4564\nDupont,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6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7 (Single nucleotide polymorphisms and cancer susceptibility - Deng, N; Zhou, H; Fan, H; Yuan, Y)\n\n1949-2553\nDeng, Na\nZhou, Heng\nFan, Hua\nYuan, Yuan\nJournal Article\nReview\nUnited States\nOncotarget. 2017 Nov 7;8(66):110635-110649. doi: 10.18632/oncotarget.22372. eCollection 2017 Dec 15.\n\nFrom Duplicate 8 (What do you mean, &amp;quot;epigenetic&amp;quot;? - Deans, C; Maggert, K A)\n\n1943-2631\nDeans, Carrie\nMaggert, Keith A\nJournal Article\nUnited States\nGenetics. 2015 Apr;199(4):887-96. doi: 10.1534/genetics.114.173492.\n\nFrom Duplicate 9 (Promoter-dependent mechanism leading to selective hypomethylation within the 5' region of gene MAGE-A1 in tumor cells - De Smet, C; Loriot, A; Boon, T)\n\nDe Smet, Charles\nLoriot, Axelle\nBoon, Thierry\nJournal Article\nResearch Support, Non-U.S. Gov't\nUnited States\nMol Cell Biol. 2004 Jun;24(11):4781-90. doi: 10.1128/MCB.24.11.4781-4790.2004.\n\nFrom Duplicate 10 (Genotyping-by-sequencing (GBS): a novel, efficient and cost-effective genotyping method for cattle using next-generation sequencing - De Donato, M; Peters, S O; Mitchell, S E; Hussain, T; Imumorin, I G)\n\n1932-6203\nDe Donato, Marcos\nPeters, Sunday O\nMitchell, Sharon E\nHussain, Tanveer\nImumorin, Ikhide G\nJournal Article\nResearch Support, Non-U.S. Gov't\nResearch Support, U.S. Gov't, Non-P.H.S.\nUnited States\nPLoS One. 2013 May 17;8(5):e62137. doi: 10.1371/journal.pone.0062137. Print 2013.\n\nFrom Duplicate 11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12 (Genome-wide genetic marker discovery and genotyping using next-generation sequencing - Davey, J W; Hohenlohe, P A; Etter, P D; Boone, J Q; Catchen, J M; Blaxter, M L)\n\n1471-0064\nDavey, John W\nHohenlohe, Paul A\nEtter, Paul D\nBoone, Jason Q\nCatchen, Julian M\nBlaxter, Mark L\nBB/F021135/1/Biotechnology and Biological Sciences Research Council/United Kingdom\nR21HG003834/HG/NHGRI NIH HHS/United States\n1F32GM09521301/GM/NIGMS NIH HHS/United States\nBB/H023844/1/Biotechnology and Biological Sciences Research Council/United Kingdom\n1R24GM07948601A1/GM/NIGMS NIH HHS/United States\nR21HG006036/HG/NHGRI NIH HHS/United States\nG0900740/Medical Research Council/United Kingdom\nBB/G00661X/1/Biotechnology and Biological Sciences Research Council/United Kingdom\nJournal Article\nResearch Support, N.I.H., Extramural\nResearch Support, Non-U.S. Gov't\nResearch Support, U.S. Gov't, Non-P.H.S.\nReview\nEngland\nNat Rev Genet. 2011 Jun 17;12(7):499-510. doi: 10.1038/nrg3012.\n\nFrom Duplicate 13 (Genotyping by genome reducing and sequencing for outbred animals - Chen, Q; Ma, Y; Yang, Y; Chen, Z; Liao, R; Xie, X; Wang, Z; He, P; Tu, Y; Zhang, X; Yang, C; Yang, H; Yu, F; Zheng, Y; Zhang, Z; Wang, Q; Pan, Y)\nAnd Duplicate 14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16 (DNA methylation patterns and epigenetic memory - Bird, A)\n\nBird, Adrian\nJournal Article\nResearch Support, Non-U.S. Gov't\nReview\nUnited States\nGenes Dev. 2002 Jan 1;16(1):6-21. doi: 10.1101/gad.947102.\n\nFrom Duplicate 17 (Epigenetic gene silencing in cancer - a mechanism for early oncogenic pathway addiction? - Baylin, S B; Ohm, J E)\n\nBaylin, Stephen B\nOhm, Joyce E\nJournal Article\nResearch Support, N.I.H., Extramural\nReview\nEngland\nNat Rev Cancer. 2006 Feb;6(2):107-16. doi: 10.1038/nrc1799.\n\nFrom Duplicate 18 (Evaluation of single CpG sites as proxies of CpG island methylation states at the genome scale - Barrera, V; Peinado, M A)\nAnd Duplicate 19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12.","page":"e67500","publisher":"BioMed Central","title":"Evaluation of single CpG sites as proxies of CpG island methylation states at the genome scale","type":"article-journal","volume":"8"},"uris":["http://www.mendeley.com/documents/?uuid=4db68bbf-a11a-4f60-83cb-14a420df38ac"]}],"mendeley":{"formattedCitation":"(Chavez, Jozefczuk, Grimm, Dietrich, Timmermann, Herman, &lt;i&gt;et al.&lt;/i&gt;, 2010)","plainTextFormattedCitation":"(Chavez, Jozefczuk, Grimm, Dietrich, Timmermann, Herman, et al., 2010)","previouslyFormattedCitation":"(Chavez, Jozefczuk, Grimm, Dietrich, Timmermann, Herman, &lt;i&gt;et al.&lt;/i&gt;, 2010)"},"properties":{"noteIndex":0},"schema":"https://github.com/citation-style-language/schema/raw/master/csl-citation.json"}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(Chavez, Jozefczuk, Grimm, Dietrich, Timmermann, Herman,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2010)</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program is used for data de-multiplexing and quality trimming of reads, with default parameters. DMR calling is performed with data from  the methylomic library, while </w:t>
      </w:r>
      <w:r w:rsidRPr="00D66A14">
        <w:rPr>
          <w:rFonts w:asciiTheme="majorHAnsi" w:hAnsiTheme="majorHAnsi" w:cstheme="majorHAnsi"/>
          <w:iCs/>
          <w:lang w:val="en-US"/>
        </w:rPr>
        <w:t>the genomic library</w:t>
      </w:r>
      <w:r w:rsidRPr="00D66A14">
        <w:rPr>
          <w:rFonts w:asciiTheme="majorHAnsi" w:hAnsiTheme="majorHAnsi" w:cstheme="majorHAnsi"/>
          <w:lang w:val="en-US"/>
        </w:rPr>
        <w:t xml:space="preserve"> is use as the input for genomic background correction and for CNV calling</w:t>
      </w:r>
      <w:r w:rsidRPr="00D66A14">
        <w:rPr>
          <w:rFonts w:asciiTheme="majorHAnsi" w:eastAsia="Times New Roman" w:hAnsiTheme="majorHAnsi" w:cstheme="majorHAnsi"/>
          <w:lang w:val="en-US"/>
        </w:rPr>
        <w:t xml:space="preserve">. For CNV calling, the aligned sequence files (.bam) of </w:t>
      </w:r>
      <w:proofErr w:type="gramStart"/>
      <w:r w:rsidRPr="00D66A14">
        <w:rPr>
          <w:rFonts w:asciiTheme="majorHAnsi" w:eastAsia="Times New Roman" w:hAnsiTheme="majorHAnsi" w:cstheme="majorHAnsi"/>
          <w:lang w:val="en-US"/>
        </w:rPr>
        <w:t>each individual</w:t>
      </w:r>
      <w:proofErr w:type="gramEnd"/>
      <w:r w:rsidRPr="00D66A14">
        <w:rPr>
          <w:rFonts w:asciiTheme="majorHAnsi" w:eastAsia="Times New Roman" w:hAnsiTheme="majorHAnsi" w:cstheme="majorHAnsi"/>
          <w:lang w:val="en-US"/>
        </w:rPr>
        <w:t xml:space="preserve"> (from each treatment) are merged into unique files. The “view“ option from </w:t>
      </w:r>
      <w:proofErr w:type="spellStart"/>
      <w:r w:rsidRPr="00D66A14">
        <w:rPr>
          <w:rFonts w:asciiTheme="majorHAnsi" w:eastAsia="Times New Roman" w:hAnsiTheme="majorHAnsi" w:cstheme="majorHAnsi"/>
          <w:lang w:val="en-US"/>
        </w:rPr>
        <w:t>Samtools</w:t>
      </w:r>
      <w:proofErr w:type="spellEnd"/>
      <w:r w:rsidRPr="00D66A14">
        <w:rPr>
          <w:rFonts w:asciiTheme="majorHAnsi" w:eastAsia="Times New Roman" w:hAnsiTheme="majorHAnsi" w:cstheme="majorHAnsi"/>
          <w:lang w:val="en-US"/>
        </w:rPr>
        <w:t xml:space="preserve"> v.1.3.14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SAMtools","type":"article-journal","volume":"25"},"uris":["http://www.mendeley.com/documents/?uuid=8b574c4d-9a46-4e54-9936-910f974e924d"]}],"mendeley":{"formattedCitation":"(Li &lt;i&gt;et al.&lt;/i&gt;, 2009)","plainTextFormattedCitation":"(Li et al., 2009)","previouslyFormattedCitation":"(Li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(Li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2009)</w:t>
      </w:r>
      <w:r w:rsidR="003910BD">
        <w:rPr>
          <w:rFonts w:asciiTheme="majorHAnsi" w:eastAsia="Times New Roman" w:hAnsiTheme="majorHAnsi" w:cstheme="majorHAnsi"/>
          <w:lang w:val="en-US"/>
        </w:rPr>
        <w:fldChar w:fldCharType="end"/>
      </w:r>
      <w:r w:rsidR="003910BD">
        <w:rPr>
          <w:rFonts w:asciiTheme="majorHAnsi" w:eastAsia="Times New Roman" w:hAnsiTheme="majorHAnsi" w:cstheme="majorHAnsi"/>
          <w:lang w:val="en-US"/>
        </w:rPr>
        <w:t xml:space="preserve"> </w:t>
      </w:r>
      <w:r w:rsidRPr="00D66A14">
        <w:rPr>
          <w:rFonts w:asciiTheme="majorHAnsi" w:eastAsia="Times New Roman" w:hAnsiTheme="majorHAnsi" w:cstheme="majorHAnsi"/>
          <w:lang w:val="en-US"/>
        </w:rPr>
        <w:t xml:space="preserve">is </w:t>
      </w:r>
      <w:r w:rsidRPr="00D66A14">
        <w:rPr>
          <w:rFonts w:asciiTheme="majorHAnsi" w:eastAsia="Times New Roman" w:hAnsiTheme="majorHAnsi" w:cstheme="majorHAnsi"/>
          <w:lang w:val="en-US"/>
        </w:rPr>
        <w:lastRenderedPageBreak/>
        <w:t>used to generate a “hit” file from each unique file containing the coverage information for each base pair sequenced in each merged file. This “hit” file is then used for CNV calling by the CNV-Seq too</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{"citationItems":[{"id":"ITEM-1","itemData":{"DOI":"10.1093/bioinformatics/btp352","ISSN":"1367-4811","PMID":"19505943","abstract":"SUMMARY: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given":"Richard","non-dropping-particle":"","parse-names":false,"suffix":""}],"container-title":"Bioinformatics (Oxford, England)","id":"ITEM-1","issue":"16","issued":{"date-parts":[["2009","8","15"]]},"page":"2078-2079","title":"The sequence alignment/map format and SAMtools","type":"article-journal","volume":"25"},"uris":["http://www.mendeley.com/documents/?uuid=8b574c4d-9a46-4e54-9936-910f974e924d"]}],"mendeley":{"formattedCitation":"(Li &lt;i&gt;et al.&lt;/i&gt;, 2009)","plainTextFormattedCitation":"(Li et al., 2009)","previouslyFormattedCitation":"(Li &lt;i&gt;et al.&lt;/i&gt;,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(Li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2009)</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across the human reference genome using default parameters. Significant CNVs were defined according to the thresholds p' = 10</w:t>
      </w:r>
      <w:r w:rsidRPr="00D66A14">
        <w:rPr>
          <w:rFonts w:asciiTheme="majorHAnsi" w:eastAsia="Times New Roman" w:hAnsiTheme="majorHAnsi" w:cstheme="majorHAnsi"/>
          <w:vertAlign w:val="superscript"/>
          <w:lang w:val="en-US"/>
        </w:rPr>
        <w:t>-5</w:t>
      </w:r>
      <w:r w:rsidRPr="00D66A14">
        <w:rPr>
          <w:rFonts w:asciiTheme="majorHAnsi" w:eastAsia="Times New Roman" w:hAnsiTheme="majorHAnsi" w:cstheme="majorHAnsi"/>
          <w:lang w:val="en-US"/>
        </w:rPr>
        <w:t xml:space="preserve"> and log2(r') = 0.6, as previously described</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{"citationItems":[{"id":"ITEM-1","itemData":{"DOI":"10.1186/1471-2105-10-80","ISSN":"1471-2105","author":[{"dropping-particle":"","family":"Xie","given":"Chao","non-dropping-particle":"","parse-names":false,"suffix":""},{"dropping-particle":"","family":"Tammi","given":"Martti T","non-dropping-particle":"","parse-names":false,"suffix":""}],"container-title":"BMC Bioinformatics","id":"ITEM-1","issue":"1","issued":{"date-parts":[["2009"]]},"page":"80","title":"CNV-seq, a new method to detect copy number variation using high-throughput sequencing","type":"article-journal","volume":"10"},"uris":["http://www.mendeley.com/documents/?uuid=1762afe7-b1f6-4402-bd2c-e20c5912b7a0"]}],"mendeley":{"formattedCitation":"(Xie and Tammi, 2009)","plainTextFormattedCitation":"(Xie and Tammi, 2009)","previouslyFormattedCitation":"(Xie and Tammi, 2009)"},"properties":{"noteIndex":0},"schema":"https://github.com/citation-style-language/schema/raw/master/csl-citation.json"}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w:t>
      </w:r>
      <w:proofErr w:type="spellStart"/>
      <w:r w:rsidR="003910BD" w:rsidRPr="003910BD">
        <w:rPr>
          <w:rFonts w:asciiTheme="majorHAnsi" w:eastAsia="Times New Roman" w:hAnsiTheme="majorHAnsi" w:cstheme="majorHAnsi"/>
          <w:noProof/>
          <w:lang w:val="en-US"/>
        </w:rPr>
        <w:t>Xie</w:t>
      </w:r>
      <w:proofErr w:type="spellEnd"/>
      <w:r w:rsidR="003910BD" w:rsidRPr="003910BD">
        <w:rPr>
          <w:rFonts w:asciiTheme="majorHAnsi" w:eastAsia="Times New Roman" w:hAnsiTheme="majorHAnsi" w:cstheme="majorHAnsi"/>
          <w:noProof/>
          <w:lang w:val="en-US"/>
        </w:rPr>
        <w:t xml:space="preserve"> and Tammi, 2009)</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For the DMR calling, the Macs2 (v.2.1.1)</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{"citationItems":[{"id":"ITEM-1","itemData":{"DOI":"10.1038/nprot.2012.101","ISBN":"2045-2322","ISSN":"1754-2189","PMID":"23690931","abstract":"Advances in sequencing technology provide special opportunities for genotyping individuals with speed and thrift, but the lack of software to automate the calling of tens of thousands of genotypes over hundreds of individuals has hindered progress. Stacks is a software system that uses short-read sequence data to identify and genotype loci in a set of individuals either de novo or by comparison to a reference genome. From reduced representation Illumina sequence data, such as RAD-tags, Stacks can recover thousands of single nucleotide polymorphism (SNP) markers useful for the genetic analysis of crosses or populations. Stacks can generate markers for ultra-dense genetic linkage maps, facilitate the examination of population phylogeography, and help in reference genome assembly. We report here the algorithms implemented in Stacks and demonstrate their efficacy by constructing loci from simulated RAD-tags taken from the stickleback reference genome and by recapitulating and improving a genetic map of the zebrafish, Danio rerio.","author":[{"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Shirley","non-dropping-particle":"","parse-names":false,"suffix":""}],"container-title":"Nature Protocols","edition":"2012/07/12","editor":[{"dropping-particle":"","family":"Tinker","given":"Nicholas A.","non-dropping-particle":"","parse-names":false,"suffix":""}],"id":"ITEM-1","issue":"9","issued":{"date-parts":[["2012","9","30"]]},"language":"eng","note":"From Duplicate 6 (Fast gapped-read alignment with Bowtie 2 - Langmead, Ben; Salzberg, Steven L)\n\nFrom Duplicate 2 (Fast gapped-read alignment with Bowtie 2 - Langmead, Ben; Salzberg, Steven L)\n\n10.1038/nmeth.1923\n\nFrom Duplicate 18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12.\n\nFrom Duplicate 19 (Epigenetic gene silencing in cancer – a mechanism for early oncogenic pathway addiction? - Baylin, Stephen B; Ohm, Joyce E)\n\nBaylin, Stephen B\nOhm, Joyce E\nJournal Article\nResearch Support, N.I.H., Extramural\nReview\nEngland\nNat Rev Cancer. 2006 Feb;6(2):107-16. doi: 10.1038/nrc1799.\n\nFrom Duplicate 20 (DNA methylation patterns and epigenetic memory - Bird, A)\n\nBird, Adrian\nJournal Article\nResearch Support, Non-U.S. Gov't\nReview\nUnited States\nGenes Dev. 2002 Jan 1;16(1):6-21. doi: 10.1101/gad.947102.\n\nFrom Duplicate 22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23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24 (Promoter-Dependent Mechanism Leading to Selective Hypomethylation within the 5′ Region of Gene MAGE-A1 in Tumor Cells - De Smet, Charles; Loriot, Axelle; Boon, Thierry)\n\nDe Smet, Charles\nLoriot, Axelle\nBoon, Thierry\nJournal Article\nResearch Support, Non-U.S. Gov't\nUnited States\nMol Cell Biol. 2004 Jun;24(11):4781-90. doi: 10.1128/MCB.24.11.4781-4790.2004.\n\nFrom Duplicate 25 (What Do You Mean, “Epigenetic”? - Deans, Carrie; Maggert, Keith A)\n\n1943-2631\nDeans, Carrie\nMaggert, Keith A\nJournal Article\nUnited States\nGenetics. 2015 Apr;199(4):887-96. doi: 10.1534/genetics.114.173492.\n\nFrom Duplicate 26 (Single nucleotide polymorphisms and cancer susceptibility - Deng, N; Zhou, H; Fan, H; Yuan, Y)\n\n1949-2553\nDeng, Na\nZhou, Heng\nFan, Hua\nYuan, Yuan\nJournal Article\nReview\nUnited States\nOncotarget. 2017 Nov 7;8(66):110635-110649. doi: 10.18632/oncotarget.22372. eCollection 2017 Dec 15.\n\nFrom Duplicate 27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28 (Epigenetics: Definition, Mechanisms and Clinical Perspective - Dupont, Cathérine; Armant, D.; Brenner, Carol)\n\n1526-4564\nDupont,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29 (The influence of common polymorphisms on breast cancer - Eccles, D; Tapper, W)\n\nEccles, Diana\nTapper, William\nJournal Article\nReview\nUnited States\nCancer Treat Res. 2010;155:15-32. doi: 10.1007/978-1-4419-6033-7_2.\n\nFrom Duplicate 30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31 (SNPs in cancer research and treatment - Erichsen, H C; Chanock, S J)\n\nErichsen, H C\nChanock, S J\nJournal Article\nReview\nEngland\nBr J Cancer. 2004 Feb 23;90(4):747-51. doi: 10.1038/sj.bjc.6601574.\n\nFrom Duplicate 32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33 (Inactivation of the DNA-repair gene MGMT and the clinical response of gliomas to alkylating agents - Esteller, M; Garcia-Foncillas, J; Andion, E; Goodman, S N; Hidalgo, O F; Vanaclocha, V; Baylin, S B; Herman, J G)\n\nEsteller, M\nGarcia-Foncillas, J\nAndion, E\nGoodman, S N\nHidalgo, O F\nVanaclocha, V\nBaylin, S B\nHerman, J G\nJournal Article\nUnited States\nN Engl J Med. 2000 Nov 9;343(19):1350-4. doi: 10.1056/NEJM200011093431901.\n\nFrom Duplicate 34 (Integrated analyses of DNA methylation and hydroxymethylation reveal tumor suppressive roles of ECM1, ATF5, and EOMES in human hepatocellular carcinoma - Gao, F; Xia, Y; Wang, J; Lin, Z; Ou, Y; Liu, X; Liu, W; Zhou, B; Luo, H; Zhou, B; Wen, B; Zhang, X; Huang, J)\n\n1474-760x\nGao, Fei\nXia, Yudong\nWang, Junwen\nLin, Zhilong\nOu, Ying\nLiu, Xing\nLiu, Weilong\nZhou, Boping\nLuo, Huijuan\nZhou, Baojin\nWen, Bo\nZhang, Xiuqing\nHuang, Jian\nJournal Article\nResearch Support, Non-U.S. Gov't\nEngland\nGenome Biol. 2014 Dec 3;15(12):533. doi: 10.1186/s13059-014-0533-9.\n\nFrom Duplicate 35 (Personalized medicine: revolutionizing drug discovery and patient care - Ginsburg, G S; McCarthy, J J)\n\nGinsburg, G S\nMcCarthy, J J\nJournal Article\nEngland\nTrends Biotechnol. 2001 Dec;19(12):491-6.\n\nFrom Duplicate 36 (Epigenetics: a landscape takes shape - Goldberg, A D; Allis, C D; Bernstein, E)\n\nGoldberg, Aaron D\nAllis, C David\nBernstein, Emily\nT32 GM007739/GM/NIGMS NIH HHS/United States\nGM07739/GM/NIGMS NIH HHS/United States\nJournal Article\nResearch Support, N.I.H., Extramural\nReview\nUnited States\nCell. 2007 Feb 23;128(4):635-8. doi: 10.1016/j.cell.2007.02.006.\n\nFrom Duplicate 37 (Epigenetic modifications: basic mechanisms and role in cardiovascular disease - Handy, D E; Castro, R; Loscalzo, J)\n\n1524-4539\nHandy, Diane E\nCastro, Rita\nLoscalzo, Joseph\nP01 HL048743-20/HL/NHLBI NIH HHS/United States\nU54 HL070819/HL/NHLBI NIH HHS/United States\nU54 HL070819-08/HL/NHLBI NIH HHS/United States\nP01 HL048743/HL/NHLBI NIH HHS/United States\nR01 HL061795/HL/NHLBI NIH HHS/United States\nN01HV28178/HL/NHLBI NIH HHS/United States\nP01 HL081587-07/HL/NHLBI NIH HHS/United States\nHL48743/HL/NHLBI NIH HHS/United States\nR37 HL061795/HL/NHLBI NIH HHS/United States\nHL81587/HL/NHLBI NIH HHS/United States\nR37 HL061795-14/HL/NHLBI NIH HHS/United States\nP01 HL081587/HL/NHLBI NIH HHS/United States\nHL70819/HL/NHLBI NIH HHS/United States\nHL61795/HL/NHLBI NIH HHS/United States\nJournal Article\nResearch Support, N.I.H., Extramural\nResearch Support, Non-U.S. Gov't\nReview\nUnited States\nCirculation. 2011 May 17;123(19):2145-56. doi: 10.1161/CIRCULATIONAHA.110.956839.\n\nFrom Duplicate 38 (DNA methylation markers for diagnosis and prognosis of common cancers - Hao, X; Luo, H; Krawczyk, M; Wei, W; Wang, W; Wang, J; Flagg, K; Hou, J; Zhang, H; Yi, S; Jafari, M; Lin, D; Chung, C; Caughey, B A; Li, G; Dhar, D; Shi, W; Zheng, L; Hou, R; Zhu, J; Zhao, L; Fu, X; Zhang, E; Zhang, C; Zhu, J K; Karin, M; Xu, R H; Zhang, K)\n\n1091-6490\nHao, Xiaoke\nLuo, Huiyan\nKrawczyk, Michal\nWei, Wei\nWang, Wenqiu\nWang, Juan\nFlagg, Ken\nHou, Jiayi\nZhang, Heng\nYi, Shaohua\nJafari, Maryam\nLin, Danni\nChung, Christopher\nCaughey, Bennett A\nLi, Gen\nDhar, Debanjan\nShi, William\nZheng, Lianghong\nHou, Rui\nZhu, Jie\nZhao, Liang\nFu, Xin\nZhang, Edward\nZhang, Charlotte\nZhu, Jian-Kang\nKarin, Michael\nXu, Rui-Hua\nZhang, Kang\nJournal Article\nResearch Support, Non-U.S. Gov't\nUnited States\nProc Natl Acad Sci U S A. 2017 Jul 11;114(28):7414-7419. doi: 10.1073/pnas.1703577114. Epub 2017 Jun 26.\n\nFrom Duplicate 39 (Comparison of sequencing-based methods to profile DNA methylation and identification of monoallelic epigenetic modifications - Harris, R A; Wang, T; Coarfa, C; Nagarajan, R P; Hong, C; Downey, S L; Johnson, B E; Fouse, S D; Delaney, A; Zhao, Y; Olshen, A; Ballinger, T; Zhou, X; Forsberg, K J; Gu, J; Echipare, L; O'Geen, H; Lister, R; Pelizzola, M; Xi, Y; Epstein, C B; Bernstein, B E; Hawkins, R D; Ren, B; Chung, W Y; Gu, H; Bock, C; Gnirke, A; Zhang, M Q; Haussler, D; Ecker, J R; Li, W; Farnham, P J; Waterland, R A; Meissner, A; Marra, M A; Hirst, M; Milosavljevic, A; Costello, J F)\n\n1546-1696\nHarris, R Alan\nWang, Ting\nCoarfa, Cristian\nNagarajan, Raman P\nHong, Chibo\nDowney, Sara L\nJohnson, Brett E\nFouse, Shaun D\nDelaney, Allen\nZhao, Yongjun\nOlshen, Adam\nBallinger, Tracy\nZhou, Xin\nForsberg, Kevin J\nGu, Junchen\nEchipare, Lorigail\nO'Geen, Henriette\nLister, Ryan\nPelizzola, Mattia\nXi, Yuanxin\nEpstein, Charles B\nBernstein, Bradley E\nHawkins, R David\nRen, Bing\nChung, Wen-Yu\nGu, Hongcang\nBock, Christoph\nGnirke, Andreas\nZhang, Michael Q\nHaussler, David\nEcker, Joseph R\nLi, Wei\nFarnham, Peggy J\nWaterland, Robert A\nMeissner, Alexander\nMarra, Marco A\nHirst, Martin\nMilosavljevic, Aleksandar\nCostello, Joseph F\nR01 DK081557/DK/NIDDK NIH HHS/United States\n5U01ES017166-02/ES/NIEHS NIH HHS/United States\nU01 ES017154/ES/NIEHS NIH HHS/United States\nT32 CA108462-04/CA/NCI NIH HHS/United States\nU01 DA025956/DA/NIDA NIH HHS/United States\n5U01DA025956-02/DA/NIDA NIH HHS/United States\nF32 CA141799/CA/NCI NIH HHS/United States\nU01 ES017155-01/ES/NIEHS NIH HHS/United States\nU01 ES017166-01/ES/NIEHS NIH HHS/United States\nF32 CA141799-01/CA/NCI NIH HHS/United States\n5U01ES017154-02/ES/NIEHS NIH HHS/United States\n6U01ES017155-02/ES/NIEHS NIH HHS/United States\nT32 CA108462/CA/NCI NIH HHS/United States\nT32 GM008568/GM/NIGMS NIH HHS/United States\nR01 CA057621/CA/NCI NIH HHS/United States\nU01 ES017166/ES/NIEHS NIH HHS/United States\nR25 DA027995/DA/NIDA NIH HHS/United States\nT32 GM007067/GM/NIGMS NIH HHS/United States\nU01 ES017155/ES/NIEHS NIH HHS/United States\nU01 ES017154-01/ES/NIEHS NIH HHS/United States\nU01 DA025956-01/DA/NIDA NIH HHS/United States\nF32CA141799/CA/NCI NIH HHS/United States\nT32 CA108462-06/CA/NCI NIH HHS/United States\nT32 GM008568-04/GM/NIGMS NIH HHS/United States\nComparative Study\nJournal Article\nResearch Support, N.I.H., Extramural\nResearch Support, Non-U.S. Gov't\nUnited States\nNat Biotechnol. 2010 Oct;28(10):1097-105. doi: 10.1038/nbt.1682. Epub 2010 Sep 19.\n\nFrom Duplicate 40 (Pharmacogenetics of cancer drugs - Hertz, D L; Rae, J)\n\n1545-326x\nHertz, Daniel L\nRae, James\nJournal Article\nReview\nUnited States\nAnnu Rev Med. 2015;66:65-81. doi: 10.1146/annurev-med-053013-053944. Epub 2014 Oct 29.\n\nFrom Duplicate 41 (Cancer risks in carriers of the BRCA1/2 Ashkenazi founder mutations - Kadouri, L; Hubert, A; Rotenberg, Y; Hamburger, T; Sagi, M; Nechushtan, C; Abeliovich, D; Peretz, T)\n\n1468-6244\nKadouri, Luna\nHubert, Ayala\nRotenberg, Yakir\nHamburger, Tamar\nSagi, Michal\nNechushtan, Chovav\nAbeliovich, Dvorah\nPeretz, Tamar\nComparative Study\nLetter\nEngland\nJ Med Genet. 2007 Jul;44(7):467-71. doi: 10.1136/jmg.2006.048173. Epub 2007 Feb 16.\n\nFrom Duplicate 42 (Germline copy number variations are associated with breast cancer risk and prognosis - Kumaran, M; Cass, C E; Graham, K; Mackey, J R; Hubaux, R; Lam, W; Yasui, Y; Damaraju, S)\n\n2045-2322\nKumaran, Mahalakshmi\nCass, Carol E\nGraham, Kathryn\nMackey, John R\nHubaux, Roland\nORCID: http://orcid.org/0000-0002-3251-4028\nLam, Wan\nYasui, Yutaka\nDamaraju, Sambasivarao\nJournal Article\nEngland\nSci Rep. 2017 Nov 7;7(1):14621. doi: 10.1038/s41598-017-14799-7.\n\nFrom Duplicate 43 (DNA Methylation Analysis: Choosing the Right Method - Kurdyukov, S; Bullock, M)\n\nKurdyukov, Sergey\nBullock, Martyn\nJournal Article\nReview\nSwitzerland\nBiology (Basel). 2016 Jan 6;5(1). pii: biology5010003. doi: 10.3390/biology5010003.\n\nFrom Duplicate 44 (DNA Methylation as a Noninvasive Epigenetic Biomarker for the Detection of Cancer - Leygo, C; Williams, M; Jin, H C; Chan, M W Y; Chu, W K; Grusch, M; Cheng, Y Y)\n\n1875-8630\nLeygo, Catherine\nWilliams, Marissa\nJin, Hong Chuan\nOrcid: 0000-0002-6697-3097\nChan, Michael W Y\nOrcid: 0000-0003-0314-2437\nChu, Wai Kit\nGrusch, Michael\nCheng, Yuen Yee\nOrcid: 0000-0001-7060-0624\nJournal Article\nReview\nUnited States\nDis Markers. 2017;2017:3726595. doi: 10.1155/2017/3726595. Epub 2017 Sep 5.\n\nFrom Duplicate 45 (An Efficient Genotyping Method in Chicken Based on Genome Reducing and Sequencing - Liao, R; Wang, Z; Chen, Q; Tu, Y; Chen, Z; Wang, Q; Yang, C; Zhang, X; Pan, Y)\n\n1932-6203\nLiao, Rongrong\nWang, Zhen\nChen, Qiang\nTu, Yingying\nChen, Zhenliang\nWang, Qishan\nYang, Changsuo\nZhang, Xiangzhe\nPan, Yuchun\nJournal Article\nResearch Support, Non-U.S. Gov't\nUnited States\nPLoS One. 2015 Aug 27;10(8):e0137010. doi: 10.1371/journal.pone.0137010. eCollection 2015.\n\nFrom Duplicate 46 (Dysregulation of Neuronal Genes by Fetal-Neonatal Iron Deficiency Anemia Is Associated with Altered DNA Methylation in the Rat Hippocampus - Lien, Y C; Condon, D E; Georgieff, M K; Simmons, R A; Tran, P V)\n\n2072-6643\nLien, Yu-Chin\nCondon, David E\nGeorgieff, Michael K\nSimmons, Rebecca A\nTran, Phu V\nR01 HD29421-20/National Institute of Child Health and Human Development\nR01NS099178/National Institute of Neurological Disorders and Stroke\nJournal Article\nSwitzerland\nNutrients. 2019 May 27;11(5). pii: nu11051191. doi: 10.3390/nu11051191.\n\nFrom Duplicate 48 (Epigenetic modifications: basic mechanisms and role in cardiovascular disease (2013 Grover Conference series) - Loscalzo, J; Handy, D E)\n\nLoscalzo, Joseph\nHandy, Diane E\nU01 HL108630/HL/NHLBI NIH HHS/United States\nU54 HL070819/HL/NHLBI NIH HHS/United States\nP01 HL048743/HL/NHLBI NIH HHS/United States\nR01 HL061795/HL/NHLBI NIH HHS/United States\nP50 HL107192/HL/NHLBI NIH HHS/United States\nJournal Article\nReview\nUnited States\nPulm Circ. 2014 Jun;4(2):169-74. doi: 10.1086/675979.\n\nFrom Duplicate 49 (Clinical implications of the cancer genome - Macconaill, L E; Garraway, L A)\n\n1527-7755\nMacconaill, Laura E\nGarraway, Levi A\nR21 CA126674/CA/NCI NIH HHS/United States\nR21CA126674/CA/NCI NIH HHS/United States\nJournal Article\nResearch Support, N.I.H., Extramural\nResearch Support, Non-U.S. Gov't\nReview\nUnited States\nJ Clin Oncol. 2010 Dec 10;28(35):5219-28. doi: 10.1200/JCO.2009.27.4944. Epub 2010 Oct 25.\n\nFrom Duplicate 50 (The Ensembl Variant Effect Predictor - McLaren, W; Gil, L; Hunt, S E; Riat, H S; Ritchie, G R; Thormann, A; Flicek, P; Cunningham, F)\n\n1474-760x\nMcLaren,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10.1186/s13059-016-0974-4.\n\nFrom Duplicate 51 (DNA methylation and its basic function - Moore, L D; Le, T; Fan, G)\n\n1740-634x\nMoore, Lisa D\nLe, Thuc\nFan, Guoping\nJournal Article\nResearch Support, N.I.H., Extramural\nReview\nNeuropsychopharmacology. 2013 Jan;38(1):23-38. doi: 10.1038/npp.2012.112. Epub 2012 Jul 11.\n\nFrom Duplicate 53 (Large-scale SNP discovery and construction of a high-density genetic map of Colossoma macropomum through genotyping-by-sequencing - Nunes, J R; Liu, S; Pertille, F; Perazza, C A; Villela, P M; de Almeida-Val, V M; Hilsdorf, A W; Liu, Z; Coutinho, L L)\n\n2045-2322\nNunes, Jose de Ribamar da Silva\nLiu, Shikai\nPertille, Fabio\nPerazza, Caio Augusto\nVillela, Priscilla Marqui Schmidt\nde Almeida-Val, Vera Maria Fonseca\nHilsdorf, Alexandre Wagner Silva\nLiu, Zhanjiang\nCoutinho, Luiz Lehmann\nJournal Article\nResearch Support, Non-U.S. Gov't\nEngland\nSci Rep. 2017 Apr 7;7:46112. doi: 10.1038/srep46112.\n\nFrom Duplicate 54 (Mutations predisposing to hereditary nonpolyposis colorectal cancer - Peltomaki, P; de la Chapelle, A)\n\nPeltomaki, P\nde la Chapelle, A\nJournal Article\nReview\nUnited States\nAdv Cancer Res. 1997;71:93-119.\n\nFrom Duplicate 55 (DNA methylation profiles in red blood cells of adult hens correlate with their rearing conditions - Pertille, F; Brantsaeter, M; Nordgreen, J; Coutinho, L L; Janczak, A M; Jensen, P; Guerrero-Bosagna, C)\n\n1477-9145\nPertille, Fabio\nBrantsaeter, Margrethe\nNordgreen, Janicke\nCoutinho, Luiz Lehmann\nJanczak, Andrew M\nJensen, Per\nGuerrero-Bosagna, Carlos\nOrcid: 0000-0003-1935-5875\nJournal Article\nResearch Support, Non-U.S. Gov't\nEngland\nJ Exp Biol. 2017 Oct 1;220(Pt 19):3579-3587. doi: 10.1242/jeb.157891. Epub 2017 Aug 7.\n\nFrom Duplicate 56 (Mutation dynamics of CpG dinucleotides during a recent event of vertebrate diversification - Pertille, F; Da Silva, V H; Johansson, A M; Lindstrom, T; Wright, D; Coutinho, L L; Jensen, P; Guerrero-Bosagna, C)\n\n1559-2308\nPertille, Fabio\nORCID: http://orcid.org/0000-0002-7214-9184\nDa Silva, Vinicius H\nJohansson, Anna M\nORCID: http://orcid.org/0000-0002-9762-0497\nLindstrom, Tom\nORCID: http://orcid.org/0000-0001-7856-2925\nWright, Dominic\nCoutinho, Luiz L\nJensen, Per\nGuerrero-Bosagna, Carlos\nORCID: http://orcid.org/0000-0003-1935-5875\nJournal Article\nUnited States\nEpigenetics. 2019 Jul;14(7):685-707. doi: 10.1080/15592294.2019.1609868. Epub 2019 May 9.\n\nFrom Duplicate 57 (High-throughput and Cost-effective Chicken Genotyping Using Next-Generation Sequencing - Pertille, F; Guerrero-Bosagna, C; Silva, V H; Boschiero, C; Nunes Jde, R; Ledur, M C; Jensen, P; Coutinho, L L)\n\n2045-2322\nPertille, Fabio\nGuerrero-Bosagna, Carlos\nSilva, Vinicius Henrique da\nBoschiero, Clarissa\nNunes, Jose de Ribam","page":"1728-1740","publisher":"Nature Publishing Group","publisher-place":"Cham","title":"Identifying ChIP-seq enrichment using MACS","title-short":"DNA methylation cancer biomarkers","type":"article-journal","volume":"7"},"uris":["http://www.mendeley.com/documents/?uuid=4a99b775-ff9e-4f16-a663-f3ce23f12c0c"]}],"mendeley":{"formattedCitation":"(Feng &lt;i&gt;et al.&lt;/i&gt;, 2012)","plainTextFormattedCitation":"(Feng et al., 2012)","previouslyFormattedCitation":"(Feng &lt;i&gt;et al.&lt;/i&gt;, 2012)"},"properties":{"noteIndex":0},"schema":"https://github.com/citation-style-language/schema/raw/master/csl-citation.json"}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(Feng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2012)</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tool is used after data alignment. Macs2 is a recommended tool to identify sample-wise ‘peak specific’ methylated regions of variable sizes in experiments using paired control to determine enrichment against background</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{"citationItems":[{"id":"ITEM-1","itemData":{"DOI":"10.1038/nprot.2012.101","ISBN":"2045-2322","ISSN":"1754-2189","PMID":"23690931","abstract":"Advances in sequencing technology provide special opportunities for genotyping individuals with speed and thrift, but the lack of software to automate the calling of tens of thousands of genotypes over hundreds of individuals has hindered progress. Stacks is a software system that uses short-read sequence data to identify and genotype loci in a set of individuals either de novo or by comparison to a reference genome. From reduced representation Illumina sequence data, such as RAD-tags, Stacks can recover thousands of single nucleotide polymorphism (SNP) markers useful for the genetic analysis of crosses or populations. Stacks can generate markers for ultra-dense genetic linkage maps, facilitate the examination of population phylogeography, and help in reference genome assembly. We report here the algorithms implemented in Stacks and demonstrate their efficacy by constructing loci from simulated RAD-tags taken from the stickleback reference genome and by recapitulating and improving a genetic map of the zebrafish, Danio rerio.","author":[{"dropping-particle":"","family":"Feng","given":"Jianxing","non-dropping-particle":"","parse-names":false,"suffix":""},{"dropping-particle":"","family":"Liu","given":"Tao","non-dropping-particle":"","parse-names":false,"suffix":""},{"dropping-particle":"","family":"Qin","given":"Bo","non-dropping-particle":"","parse-names":false,"suffix":""},{"dropping-particle":"","family":"Zhang","given":"Yong","non-dropping-particle":"","parse-names":false,"suffix":""},{"dropping-particle":"","family":"Liu","given":"Xiaole Shirley","non-dropping-particle":"","parse-names":false,"suffix":""}],"container-title":"Nature Protocols","edition":"2012/07/12","editor":[{"dropping-particle":"","family":"Tinker","given":"Nicholas A.","non-dropping-particle":"","parse-names":false,"suffix":""}],"id":"ITEM-1","issue":"9","issued":{"date-parts":[["2012","9","30"]]},"language":"eng","note":"From Duplicate 6 (Fast gapped-read alignment with Bowtie 2 - Langmead, Ben; Salzberg, Steven L)\n\nFrom Duplicate 2 (Fast gapped-read alignment with Bowtie 2 - Langmead, Ben; Salzberg, Steven L)\n\n10.1038/nmeth.1923\n\nFrom Duplicate 18 (Evaluation of single CpG sites as proxies of CpG island methylation states at the genome scale - Barrera, V; Peinado, M A)\n\n1362-4962\nBarrera, Victor\nPeinado, Miguel A\nJournal Article\nResearch Support, Non-U.S. Gov't\nValidation Studies\nEngland\nNucleic Acids Res. 2012 Dec;40(22):11490-8. doi: 10.1093/nar/gks928. Epub 2012 Oct 12.\n\nFrom Duplicate 19 (Epigenetic gene silencing in cancer – a mechanism for early oncogenic pathway addiction? - Baylin, Stephen B; Ohm, Joyce E)\n\nBaylin, Stephen B\nOhm, Joyce E\nJournal Article\nResearch Support, N.I.H., Extramural\nReview\nEngland\nNat Rev Cancer. 2006 Feb;6(2):107-16. doi: 10.1038/nrc1799.\n\nFrom Duplicate 20 (DNA methylation patterns and epigenetic memory - Bird, A)\n\nBird, Adrian\nJournal Article\nResearch Support, Non-U.S. Gov't\nReview\nUnited States\nGenes Dev. 2002 Jan 1;16(1):6-21. doi: 10.1101/gad.947102.\n\nFrom Duplicate 22 (Genotyping by genome reducing and sequencing for outbred animals - Chen, Q; Ma, Y; Yang, Y; Chen, Z; Liao, R; Xie, X; Wang, Z; He, P; Tu, Y; Zhang, X; Yang, C; Yang, H; Yu, F; Zheng, Y; Zhang, Z; Wang, Q; Pan, Y)\n\n1932-6203\nChen, Qiang\nMa, Yufang\nYang, Yumei\nChen, Zhenliang\nLiao, Rongrong\nXie, Xiaoxian\nWang, Zhen\nHe, Pengfei\nTu, Yingying\nZhang, Xiangzhe\nYang, Changsuo\nYang, Hongjie\nYu, Fuqing\nZheng, Youmin\nZhang, Zhiwu\nWang, Qishan\nPan, Yuchun\nJournal Article\nResearch Support, Non-U.S. Gov't\nUnited States\nPLoS One. 2013 Jul 18;8(7):e67500. doi: 10.1371/journal.pone.0067500. Print 2013.\n\nFrom Duplicate 23 (SNPnexus: assessing the functional relevance of genetic variation to facilitate the promise of precision medicine - Dayem Ullah, A Z; Oscanoa, J; Wang, J; Nagano, A; Lemoine, N R; Chelala, C)\n\n1362-4962\nDayem Ullah, Abu Z\nOscanoa, Jorge\nWang, Jun\nNagano, Ai\nLemoine, Nicholas R\nChelala, Claude\nJournal Article\nEngland\nNucleic Acids Res. 2018 Jul 2;46(W1):W109-W113. doi: 10.1093/nar/gky399.\n\nFrom Duplicate 24 (Promoter-Dependent Mechanism Leading to Selective Hypomethylation within the 5′ Region of Gene MAGE-A1 in Tumor Cells - De Smet, Charles; Loriot, Axelle; Boon, Thierry)\n\nDe Smet, Charles\nLoriot, Axelle\nBoon, Thierry\nJournal Article\nResearch Support, Non-U.S. Gov't\nUnited States\nMol Cell Biol. 2004 Jun;24(11):4781-90. doi: 10.1128/MCB.24.11.4781-4790.2004.\n\nFrom Duplicate 25 (What Do You Mean, “Epigenetic”? - Deans, Carrie; Maggert, Keith A)\n\n1943-2631\nDeans, Carrie\nMaggert, Keith A\nJournal Article\nUnited States\nGenetics. 2015 Apr;199(4):887-96. doi: 10.1534/genetics.114.173492.\n\nFrom Duplicate 26 (Single nucleotide polymorphisms and cancer susceptibility - Deng, N; Zhou, H; Fan, H; Yuan, Y)\n\n1949-2553\nDeng, Na\nZhou, Heng\nFan, Hua\nYuan, Yuan\nJournal Article\nReview\nUnited States\nOncotarget. 2017 Nov 7;8(66):110635-110649. doi: 10.18632/oncotarget.22372. eCollection 2017 Dec 15.\n\nFrom Duplicate 27 (Personalized medicine: marking a new epoch in cancer patient management - Diamandis, M; White, N M; Yousef, G M)\n\n1557-3125\nDiamandis, Maria\nWhite, Nicole M A\nYousef, George M\n86490/Canadian Institutes of Health Research/Canada\nJournal Article\nResearch Support, Non-U.S. Gov't\nReview\nUnited States\nMol Cancer Res. 2010 Sep;8(9):1175-87. doi: 10.1158/1541-7786.MCR-10-0264. Epub 2010 Aug 6.\n\nFrom Duplicate 28 (Epigenetics: Definition, Mechanisms and Clinical Perspective - Dupont, Cathérine; Armant, D.; Brenner, Carol)\n\n1526-4564\nDupont, Catherine\nArmant, D Randall\nBrenner, Carol A\nR01 HD045966-05/HD/NICHD NIH HHS/United States\nR01 HD045966/HD/NICHD NIH HHS/United States\nR21 RR021881-02/RR/NCRR NIH HHS/United States\nR01HD045966/HD/NICHD NIH HHS/United States\nR21 RR021881-03/RR/NCRR NIH HHS/United States\n1R21RR021881/RR/NCRR NIH HHS/United States\nR03 HD046553-02S1/HD/NICHD NIH HHS/United States\nR21 RR021881-04/RR/NCRR NIH HHS/United States\nR03 HD046553-02/HD/NICHD NIH HHS/United States\n1R03HD046553/HD/NICHD NIH HHS/United States\nR21 RR021881-01/RR/NCRR NIH HHS/United States\nR03 HD046553-03/HD/NICHD NIH HHS/United States\nR03 HD046553/HD/NICHD NIH HHS/United States\nR03 HD046553-01A1/HD/NICHD NIH HHS/United States\nZ99 HD999999/NULL/Intramural NIH HHS/United States\nR21 RR021881/RR/NCRR NIH HHS/United States\nJournal Article\nResearch Support, N.I.H., Extramural\nResearch Support, N.I.H., Intramural\nReview\nUnited States\nSemin Reprod Med. 2009 Sep;27(5):351-7. doi: 10.1055/s-0029-1237423. Epub 2009 Aug 26.\n\nFrom Duplicate 29 (The influence of common polymorphisms on breast cancer - Eccles, D; Tapper, W)\n\nEccles, Diana\nTapper, William\nJournal Article\nReview\nUnited States\nCancer Treat Res. 2010;155:15-32. doi: 10.1007/978-1-4419-6033-7_2.\n\nFrom Duplicate 30 (Amount and distribution of 5-methylcytosine in human DNA from different types of tissues of cells - Ehrlich, M; Gama-Sosa, M A; Huang, L H; Midgett, R M; Kuo, K C; McCune, R A; Gehrke, C)\n\nEhrlich, M\nGama-Sosa, M A\nHuang, L H\nMidgett, R M\nKuo, K C\nMcCune, R A\nGehrke, C\nCA-19942/CA/NCI NIH HHS/United States\nJournal Article\nResearch Support, U.S. Gov't, P.H.S.\nEngland\nNucleic Acids Res. 1982 Apr 24;10(8):2709-21.\n\nFrom Duplicate 31 (SNPs in cancer research and treatment - Erichsen, H C; Chanock, S J)\n\nErichsen, H C\nChanock, S J\nJournal Article\nReview\nEngland\nBr J Cancer. 2004 Feb 23;90(4):747-51. doi: 10.1038/sj.bjc.6601574.\n\nFrom Duplicate 32 (Inactivation of glutathione S-transferase P1 gene by promoter hypermethylation in human neoplasia - Esteller, M; Corn, P G; Urena, J M; Gabrielson, E; Baylin, S B; Herman, J G)\n\nEsteller, M\nCorn, P G\nUrena, J M\nGabrielson, E\nBaylin, S B\nHerman, J G\nJournal Article\nResearch Support, Non-U.S. Gov't\nUnited States\nCancer Res. 1998 Oct 15;58(20):4515-8.\n\nFrom Duplicate 33 (Inactivation of the DNA-repair gene MGMT and the clinical response of gliomas to alkylating agents - Esteller, M; Garcia-Foncillas, J; Andion, E; Goodman, S N; Hidalgo, O F; Vanaclocha, V; Baylin, S B; Herman, J G)\n\nEsteller, M\nGarcia-Foncillas, J\nAndion, E\nGoodman, S N\nHidalgo, O F\nVanaclocha, V\nBaylin, S B\nHerman, J G\nJournal Article\nUnited States\nN Engl J Med. 2000 Nov 9;343(19):1350-4. doi: 10.1056/NEJM200011093431901.\n\nFrom Duplicate 34 (Integrated analyses of DNA methylation and hydroxymethylation reveal tumor suppressive roles of ECM1, ATF5, and EOMES in human hepatocellular carcinoma - Gao, F; Xia, Y; Wang, J; Lin, Z; Ou, Y; Liu, X; Liu, W; Zhou, B; Luo, H; Zhou, B; Wen, B; Zhang, X; Huang, J)\n\n1474-760x\nGao, Fei\nXia, Yudong\nWang, Junwen\nLin, Zhilong\nOu, Ying\nLiu, Xing\nLiu, Weilong\nZhou, Boping\nLuo, Huijuan\nZhou, Baojin\nWen, Bo\nZhang, Xiuqing\nHuang, Jian\nJournal Article\nResearch Support, Non-U.S. Gov't\nEngland\nGenome Biol. 2014 Dec 3;15(12):533. doi: 10.1186/s13059-014-0533-9.\n\nFrom Duplicate 35 (Personalized medicine: revolutionizing drug discovery and patient care - Ginsburg, G S; McCarthy, J J)\n\nGinsburg, G S\nMcCarthy, J J\nJournal Article\nEngland\nTrends Biotechnol. 2001 Dec;19(12):491-6.\n\nFrom Duplicate 36 (Epigenetics: a landscape takes shape - Goldberg, A D; Allis, C D; Bernstein, E)\n\nGoldberg, Aaron D\nAllis, C David\nBernstein, Emily\nT32 GM007739/GM/NIGMS NIH HHS/United States\nGM07739/GM/NIGMS NIH HHS/United States\nJournal Article\nResearch Support, N.I.H., Extramural\nReview\nUnited States\nCell. 2007 Feb 23;128(4):635-8. doi: 10.1016/j.cell.2007.02.006.\n\nFrom Duplicate 37 (Epigenetic modifications: basic mechanisms and role in cardiovascular disease - Handy, D E; Castro, R; Loscalzo, J)\n\n1524-4539\nHandy, Diane E\nCastro, Rita\nLoscalzo, Joseph\nP01 HL048743-20/HL/NHLBI NIH HHS/United States\nU54 HL070819/HL/NHLBI NIH HHS/United States\nU54 HL070819-08/HL/NHLBI NIH HHS/United States\nP01 HL048743/HL/NHLBI NIH HHS/United States\nR01 HL061795/HL/NHLBI NIH HHS/United States\nN01HV28178/HL/NHLBI NIH HHS/United States\nP01 HL081587-07/HL/NHLBI NIH HHS/United States\nHL48743/HL/NHLBI NIH HHS/United States\nR37 HL061795/HL/NHLBI NIH HHS/United States\nHL81587/HL/NHLBI NIH HHS/United States\nR37 HL061795-14/HL/NHLBI NIH HHS/United States\nP01 HL081587/HL/NHLBI NIH HHS/United States\nHL70819/HL/NHLBI NIH HHS/United States\nHL61795/HL/NHLBI NIH HHS/United States\nJournal Article\nResearch Support, N.I.H., Extramural\nResearch Support, Non-U.S. Gov't\nReview\nUnited States\nCirculation. 2011 May 17;123(19):2145-56. doi: 10.1161/CIRCULATIONAHA.110.956839.\n\nFrom Duplicate 38 (DNA methylation markers for diagnosis and prognosis of common cancers - Hao, X; Luo, H; Krawczyk, M; Wei, W; Wang, W; Wang, J; Flagg, K; Hou, J; Zhang, H; Yi, S; Jafari, M; Lin, D; Chung, C; Caughey, B A; Li, G; Dhar, D; Shi, W; Zheng, L; Hou, R; Zhu, J; Zhao, L; Fu, X; Zhang, E; Zhang, C; Zhu, J K; Karin, M; Xu, R H; Zhang, K)\n\n1091-6490\nHao, Xiaoke\nLuo, Huiyan\nKrawczyk, Michal\nWei, Wei\nWang, Wenqiu\nWang, Juan\nFlagg, Ken\nHou, Jiayi\nZhang, Heng\nYi, Shaohua\nJafari, Maryam\nLin, Danni\nChung, Christopher\nCaughey, Bennett A\nLi, Gen\nDhar, Debanjan\nShi, William\nZheng, Lianghong\nHou, Rui\nZhu, Jie\nZhao, Liang\nFu, Xin\nZhang, Edward\nZhang, Charlotte\nZhu, Jian-Kang\nKarin, Michael\nXu, Rui-Hua\nZhang, Kang\nJournal Article\nResearch Support, Non-U.S. Gov't\nUnited States\nProc Natl Acad Sci U S A. 2017 Jul 11;114(28):7414-7419. doi: 10.1073/pnas.1703577114. Epub 2017 Jun 26.\n\nFrom Duplicate 39 (Comparison of sequencing-based methods to profile DNA methylation and identification of monoallelic epigenetic modifications - Harris, R A; Wang, T; Coarfa, C; Nagarajan, R P; Hong, C; Downey, S L; Johnson, B E; Fouse, S D; Delaney, A; Zhao, Y; Olshen, A; Ballinger, T; Zhou, X; Forsberg, K J; Gu, J; Echipare, L; O'Geen, H; Lister, R; Pelizzola, M; Xi, Y; Epstein, C B; Bernstein, B E; Hawkins, R D; Ren, B; Chung, W Y; Gu, H; Bock, C; Gnirke, A; Zhang, M Q; Haussler, D; Ecker, J R; Li, W; Farnham, P J; Waterland, R A; Meissner, A; Marra, M A; Hirst, M; Milosavljevic, A; Costello, J F)\n\n1546-1696\nHarris, R Alan\nWang, Ting\nCoarfa, Cristian\nNagarajan, Raman P\nHong, Chibo\nDowney, Sara L\nJohnson, Brett E\nFouse, Shaun D\nDelaney, Allen\nZhao, Yongjun\nOlshen, Adam\nBallinger, Tracy\nZhou, Xin\nForsberg, Kevin J\nGu, Junchen\nEchipare, Lorigail\nO'Geen, Henriette\nLister, Ryan\nPelizzola, Mattia\nXi, Yuanxin\nEpstein, Charles B\nBernstein, Bradley E\nHawkins, R David\nRen, Bing\nChung, Wen-Yu\nGu, Hongcang\nBock, Christoph\nGnirke, Andreas\nZhang, Michael Q\nHaussler, David\nEcker, Joseph R\nLi, Wei\nFarnham, Peggy J\nWaterland, Robert A\nMeissner, Alexander\nMarra, Marco A\nHirst, Martin\nMilosavljevic, Aleksandar\nCostello, Joseph F\nR01 DK081557/DK/NIDDK NIH HHS/United States\n5U01ES017166-02/ES/NIEHS NIH HHS/United States\nU01 ES017154/ES/NIEHS NIH HHS/United States\nT32 CA108462-04/CA/NCI NIH HHS/United States\nU01 DA025956/DA/NIDA NIH HHS/United States\n5U01DA025956-02/DA/NIDA NIH HHS/United States\nF32 CA141799/CA/NCI NIH HHS/United States\nU01 ES017155-01/ES/NIEHS NIH HHS/United States\nU01 ES017166-01/ES/NIEHS NIH HHS/United States\nF32 CA141799-01/CA/NCI NIH HHS/United States\n5U01ES017154-02/ES/NIEHS NIH HHS/United States\n6U01ES017155-02/ES/NIEHS NIH HHS/United States\nT32 CA108462/CA/NCI NIH HHS/United States\nT32 GM008568/GM/NIGMS NIH HHS/United States\nR01 CA057621/CA/NCI NIH HHS/United States\nU01 ES017166/ES/NIEHS NIH HHS/United States\nR25 DA027995/DA/NIDA NIH HHS/United States\nT32 GM007067/GM/NIGMS NIH HHS/United States\nU01 ES017155/ES/NIEHS NIH HHS/United States\nU01 ES017154-01/ES/NIEHS NIH HHS/United States\nU01 DA025956-01/DA/NIDA NIH HHS/United States\nF32CA141799/CA/NCI NIH HHS/United States\nT32 CA108462-06/CA/NCI NIH HHS/United States\nT32 GM008568-04/GM/NIGMS NIH HHS/United States\nComparative Study\nJournal Article\nResearch Support, N.I.H., Extramural\nResearch Support, Non-U.S. Gov't\nUnited States\nNat Biotechnol. 2010 Oct;28(10):1097-105. doi: 10.1038/nbt.1682. Epub 2010 Sep 19.\n\nFrom Duplicate 40 (Pharmacogenetics of cancer drugs - Hertz, D L; Rae, J)\n\n1545-326x\nHertz, Daniel L\nRae, James\nJournal Article\nReview\nUnited States\nAnnu Rev Med. 2015;66:65-81. doi: 10.1146/annurev-med-053013-053944. Epub 2014 Oct 29.\n\nFrom Duplicate 41 (Cancer risks in carriers of the BRCA1/2 Ashkenazi founder mutations - Kadouri, L; Hubert, A; Rotenberg, Y; Hamburger, T; Sagi, M; Nechushtan, C; Abeliovich, D; Peretz, T)\n\n1468-6244\nKadouri, Luna\nHubert, Ayala\nRotenberg, Yakir\nHamburger, Tamar\nSagi, Michal\nNechushtan, Chovav\nAbeliovich, Dvorah\nPeretz, Tamar\nComparative Study\nLetter\nEngland\nJ Med Genet. 2007 Jul;44(7):467-71. doi: 10.1136/jmg.2006.048173. Epub 2007 Feb 16.\n\nFrom Duplicate 42 (Germline copy number variations are associated with breast cancer risk and prognosis - Kumaran, M; Cass, C E; Graham, K; Mackey, J R; Hubaux, R; Lam, W; Yasui, Y; Damaraju, S)\n\n2045-2322\nKumaran, Mahalakshmi\nCass, Carol E\nGraham, Kathryn\nMackey, John R\nHubaux, Roland\nORCID: http://orcid.org/0000-0002-3251-4028\nLam, Wan\nYasui, Yutaka\nDamaraju, Sambasivarao\nJournal Article\nEngland\nSci Rep. 2017 Nov 7;7(1):14621. doi: 10.1038/s41598-017-14799-7.\n\nFrom Duplicate 43 (DNA Methylation Analysis: Choosing the Right Method - Kurdyukov, S; Bullock, M)\n\nKurdyukov, Sergey\nBullock, Martyn\nJournal Article\nReview\nSwitzerland\nBiology (Basel). 2016 Jan 6;5(1). pii: biology5010003. doi: 10.3390/biology5010003.\n\nFrom Duplicate 44 (DNA Methylation as a Noninvasive Epigenetic Biomarker for the Detection of Cancer - Leygo, C; Williams, M; Jin, H C; Chan, M W Y; Chu, W K; Grusch, M; Cheng, Y Y)\n\n1875-8630\nLeygo, Catherine\nWilliams, Marissa\nJin, Hong Chuan\nOrcid: 0000-0002-6697-3097\nChan, Michael W Y\nOrcid: 0000-0003-0314-2437\nChu, Wai Kit\nGrusch, Michael\nCheng, Yuen Yee\nOrcid: 0000-0001-7060-0624\nJournal Article\nReview\nUnited States\nDis Markers. 2017;2017:3726595. doi: 10.1155/2017/3726595. Epub 2017 Sep 5.\n\nFrom Duplicate 45 (An Efficient Genotyping Method in Chicken Based on Genome Reducing and Sequencing - Liao, R; Wang, Z; Chen, Q; Tu, Y; Chen, Z; Wang, Q; Yang, C; Zhang, X; Pan, Y)\n\n1932-6203\nLiao, Rongrong\nWang, Zhen\nChen, Qiang\nTu, Yingying\nChen, Zhenliang\nWang, Qishan\nYang, Changsuo\nZhang, Xiangzhe\nPan, Yuchun\nJournal Article\nResearch Support, Non-U.S. Gov't\nUnited States\nPLoS One. 2015 Aug 27;10(8):e0137010. doi: 10.1371/journal.pone.0137010. eCollection 2015.\n\nFrom Duplicate 46 (Dysregulation of Neuronal Genes by Fetal-Neonatal Iron Deficiency Anemia Is Associated with Altered DNA Methylation in the Rat Hippocampus - Lien, Y C; Condon, D E; Georgieff, M K; Simmons, R A; Tran, P V)\n\n2072-6643\nLien, Yu-Chin\nCondon, David E\nGeorgieff, Michael K\nSimmons, Rebecca A\nTran, Phu V\nR01 HD29421-20/National Institute of Child Health and Human Development\nR01NS099178/National Institute of Neurological Disorders and Stroke\nJournal Article\nSwitzerland\nNutrients. 2019 May 27;11(5). pii: nu11051191. doi: 10.3390/nu11051191.\n\nFrom Duplicate 48 (Epigenetic modifications: basic mechanisms and role in cardiovascular disease (2013 Grover Conference series) - Loscalzo, J; Handy, D E)\n\nLoscalzo, Joseph\nHandy, Diane E\nU01 HL108630/HL/NHLBI NIH HHS/United States\nU54 HL070819/HL/NHLBI NIH HHS/United States\nP01 HL048743/HL/NHLBI NIH HHS/United States\nR01 HL061795/HL/NHLBI NIH HHS/United States\nP50 HL107192/HL/NHLBI NIH HHS/United States\nJournal Article\nReview\nUnited States\nPulm Circ. 2014 Jun;4(2):169-74. doi: 10.1086/675979.\n\nFrom Duplicate 49 (Clinical implications of the cancer genome - Macconaill, L E; Garraway, L A)\n\n1527-7755\nMacconaill, Laura E\nGarraway, Levi A\nR21 CA126674/CA/NCI NIH HHS/United States\nR21CA126674/CA/NCI NIH HHS/United States\nJournal Article\nResearch Support, N.I.H., Extramural\nResearch Support, Non-U.S. Gov't\nReview\nUnited States\nJ Clin Oncol. 2010 Dec 10;28(35):5219-28. doi: 10.1200/JCO.2009.27.4944. Epub 2010 Oct 25.\n\nFrom Duplicate 50 (The Ensembl Variant Effect Predictor - McLaren, W; Gil, L; Hunt, S E; Riat, H S; Ritchie, G R; Thormann, A; Flicek, P; Cunningham, F)\n\n1474-760x\nMcLaren,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10.1186/s13059-016-0974-4.\n\nFrom Duplicate 51 (DNA methylation and its basic function - Moore, L D; Le, T; Fan, G)\n\n1740-634x\nMoore, Lisa D\nLe, Thuc\nFan, Guoping\nJournal Article\nResearch Support, N.I.H., Extramural\nReview\nNeuropsychopharmacology. 2013 Jan;38(1):23-38. doi: 10.1038/npp.2012.112. Epub 2012 Jul 11.\n\nFrom Duplicate 53 (Large-scale SNP discovery and construction of a high-density genetic map of Colossoma macropomum through genotyping-by-sequencing - Nunes, J R; Liu, S; Pertille, F; Perazza, C A; Villela, P M; de Almeida-Val, V M; Hilsdorf, A W; Liu, Z; Coutinho, L L)\n\n2045-2322\nNunes, Jose de Ribamar da Silva\nLiu, Shikai\nPertille, Fabio\nPerazza, Caio Augusto\nVillela, Priscilla Marqui Schmidt\nde Almeida-Val, Vera Maria Fonseca\nHilsdorf, Alexandre Wagner Silva\nLiu, Zhanjiang\nCoutinho, Luiz Lehmann\nJournal Article\nResearch Support, Non-U.S. Gov't\nEngland\nSci Rep. 2017 Apr 7;7:46112. doi: 10.1038/srep46112.\n\nFrom Duplicate 54 (Mutations predisposing to hereditary nonpolyposis colorectal cancer - Peltomaki, P; de la Chapelle, A)\n\nPeltomaki, P\nde la Chapelle, A\nJournal Article\nReview\nUnited States\nAdv Cancer Res. 1997;71:93-119.\n\nFrom Duplicate 55 (DNA methylation profiles in red blood cells of adult hens correlate with their rearing conditions - Pertille, F; Brantsaeter, M; Nordgreen, J; Coutinho, L L; Janczak, A M; Jensen, P; Guerrero-Bosagna, C)\n\n1477-9145\nPertille, Fabio\nBrantsaeter, Margrethe\nNordgreen, Janicke\nCoutinho, Luiz Lehmann\nJanczak, Andrew M\nJensen, Per\nGuerrero-Bosagna, Carlos\nOrcid: 0000-0003-1935-5875\nJournal Article\nResearch Support, Non-U.S. Gov't\nEngland\nJ Exp Biol. 2017 Oct 1;220(Pt 19):3579-3587. doi: 10.1242/jeb.157891. Epub 2017 Aug 7.\n\nFrom Duplicate 56 (Mutation dynamics of CpG dinucleotides during a recent event of vertebrate diversification - Pertille, F; Da Silva, V H; Johansson, A M; Lindstrom, T; Wright, D; Coutinho, L L; Jensen, P; Guerrero-Bosagna, C)\n\n1559-2308\nPertille, Fabio\nORCID: http://orcid.org/0000-0002-7214-9184\nDa Silva, Vinicius H\nJohansson, Anna M\nORCID: http://orcid.org/0000-0002-9762-0497\nLindstrom, Tom\nORCID: http://orcid.org/0000-0001-7856-2925\nWright, Dominic\nCoutinho, Luiz L\nJensen, Per\nGuerrero-Bosagna, Carlos\nORCID: http://orcid.org/0000-0003-1935-5875\nJournal Article\nUnited States\nEpigenetics. 2019 Jul;14(7):685-707. doi: 10.1080/15592294.2019.1609868. Epub 2019 May 9.\n\nFrom Duplicate 57 (High-throughput and Cost-effective Chicken Genotyping Using Next-Generation Sequencing - Pertille, F; Guerrero-Bosagna, C; Silva, V H; Boschiero, C; Nunes Jde, R; Ledur, M C; Jensen, P; Coutinho, L L)\n\n2045-2322\nPertille, Fabio\nGuerrero-Bosagna, Carlos\nSilva, Vinicius Henrique da\nBoschiero, Clarissa\nNunes, Jose de Ribam","page":"1728-1740","publisher":"Nature Publishing Group","publisher-place":"Cham","title":"Identifying ChIP-seq enrichment using MACS","title-short":"DNA methylation cancer biomarkers","type":"article-journal","volume":"7"},"uris":["http://www.mendeley.com/documents/?uuid=4a99b775-ff9e-4f16-a663-f3ce23f12c0c"]},{"id":"ITEM-2","itemData":{"DOI":"10.1186/s12859-016-1158-7","ISSN":"1471-2105","author":[{"dropping-particle":"","family":"Niazi","given":"Umar","non-dropping-particle":"","parse-names":false,"suffix":""},{"dropping-particle":"","family":"Geyer","given":"Kathrin K.","non-dropping-particle":"","parse-names":false,"suffix":""},{"dropping-particle":"","family":"Vickers","given":"Martin J.","non-dropping-particle":"","parse-names":false,"suffix":""},{"dropping-particle":"","family":"Hoffmann","given":"Karl F.","non-dropping-particle":"","parse-names":false,"suffix":""},{"dropping-particle":"","family":"Swain","given":"Martin T.","non-dropping-particle":"","parse-names":false,"suffix":""}],"container-title":"BMC Bioinformatics","id":"ITEM-2","issue":"1","issued":{"date-parts":[["2016","12","29"]]},"page":"295","title":"DISMISS: detection of stranded methylation in MeDIP-Seq data","type":"article-journal","volume":"17"},"uris":["http://www.mendeley.com/documents/?uuid=1524218c-e9d1-43f0-b967-1bf5d11fb03a"]},{"id":"ITEM-3","itemData":{"DOI":"10.1016/B978-0-12-812433-8.00012-5","author":[{"dropping-particle":"","family":"Cavalcante","given":"Raymond G.","non-dropping-particle":"","parse-names":false,"suffix":""},{"dropping-particle":"","family":"Qin","given":"Tingting","non-dropping-particle":"","parse-names":false,"suffix":""},{"dropping-particle":"","family":"Sartor","given":"Maureen A.","non-dropping-particle":"","parse-names":false,"suffix":""}],"container-title":"Toxicoepigenetics","id":"ITEM-3","issued":{"date-parts":[["2019"]]},"page":"265-288","publisher":"Elsevier","title":"Novel Bioinformatics Methods for Toxicoepigenetics","type":"chapter"},"uris":["http://www.mendeley.com/documents/?uuid=056db368-648f-4767-bfb2-76c3b54b01de"]}],"mendeley":{"formattedCitation":"(Feng &lt;i&gt;et al.&lt;/i&gt;, 2012; Niazi &lt;i&gt;et al.&lt;/i&gt;, 2016; Cavalcante, Qin and Sartor, 2019)","plainTextFormattedCitation":"(Feng et al., 2012; Niazi et al., 2016; Cavalcante, Qin and Sartor, 2019)","previouslyFormattedCitation":"(Feng &lt;i&gt;et al.&lt;/i&gt;, 2012; Niazi &lt;i&gt;et al.&lt;/i&gt;, 2016; Cavalcante, Qin and Sartor, 2019)"},"properties":{"noteIndex":0},"schema":"https://github.com/citation-style-language/schema/raw/master/csl-citation.json"}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(Feng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xml:space="preserve">, 2012; Niazi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2016; Cavalcante, Qin and Sartor, 2019)</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This program combines the sequences and defines the peaks (</w:t>
      </w:r>
      <w:proofErr w:type="spellStart"/>
      <w:r w:rsidRPr="00D66A14">
        <w:rPr>
          <w:rFonts w:asciiTheme="majorHAnsi" w:eastAsia="Times New Roman" w:hAnsiTheme="majorHAnsi" w:cstheme="majorHAnsi"/>
          <w:lang w:val="en-US"/>
        </w:rPr>
        <w:t>Qvalue</w:t>
      </w:r>
      <w:proofErr w:type="spellEnd"/>
      <w:r w:rsidRPr="00D66A14">
        <w:rPr>
          <w:rFonts w:asciiTheme="majorHAnsi" w:eastAsia="Times New Roman" w:hAnsiTheme="majorHAnsi" w:cstheme="majorHAnsi"/>
          <w:lang w:val="en-US"/>
        </w:rPr>
        <w:t>=0.1) of sequencing coverage between the cases and their controls, as previously described</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10.3389/fgene.2020.508809","ISSN":"1664-8021","author":[{"dropping-particle":"","family":"Pértille","given":"Fábio","non-dropping-particle":"","parse-names":false,"suffix":""},{"dropping-particle":"","family":"Ibelli","given":"Adriana Mercia Guaratini","non-dropping-particle":"","parse-names":false,"suffix":""},{"dropping-particle":"El","family":"Sharif","given":"Maj","non-dropping-particle":"","parse-names":false,"suffix":""},{"dropping-particle":"","family":"Poleti","given":"Mirele Daiana","non-dropping-particle":"","parse-names":false,"suffix":""},{"dropping-particle":"","family":"Fröhlich","given":"Anna Sophie","non-dropping-particle":"","parse-names":false,"suffix":""},{"dropping-particle":"","family":"Rezaei","given":"Shiva","non-dropping-particle":"","parse-names":false,"suffix":""},{"dropping-particle":"","family":"Ledur","given":"Mônica Corrêa","non-dropping-particle":"","parse-names":false,"suffix":""},{"dropping-particle":"","family":"Jensen","given":"Per","non-dropping-particle":"","parse-names":false,"suffix":""},{"dropping-particle":"","family":"Guerrero-Bosagna","given":"Carlos","non-dropping-particle":"","parse-names":false,"suffix":""},{"dropping-particle":"","family":"Coutinho","given":"Luiz Lehmann","non-dropping-particle":"","parse-names":false,"suffix":""}],"container-title":"Frontiers in Genetics","id":"ITEM-1","issue":"Llc","issued":{"date-parts":[["2020","11","2"]]},"page":"1-44","title":"Putative Epigenetic Biomarkers of Stress in Red Blood Cells of Chickens Reared Across Different Biomes","type":"article-journal","volume":"11"},"uris":["http://www.mendeley.com/documents/?uuid=8246e581-26fc-4840-bd98-fa36d7ebb714"]}],"mendeley":{"formattedCitation":"(Pértille &lt;i&gt;et al.&lt;/i&gt;, 2020)","plainTextFormattedCitation":"(Pértille et al., 2020)","previouslyFormattedCitation":"(Pértille &lt;i&gt;et al.&lt;/i&gt;, 2020)"},"properties":{"noteIndex":0},"schema":"https://github.com/citation-style-language/schema/raw/master/csl-citation.json"}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(Pértille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2020)</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xml:space="preserve">. With this, a file informing the positions of each peak so- called “regions of interest" (ROI) is created, which can be used as input in the downstream analyzes. We employed the BSgenome.Hsapiens.UCSC.hg38 package from the Bioconductor R repository as the reference genome. The MEDIPS R-package was used for basic data processing, quality controls, normalization as well as the recognition of differential methylation regions (DMRs), The MEDIPS package provides a maximum number of stacked reads per genomic position, which reduces  possible artifacts caused by PCR amplification. This is achieved by the Poisson genome-wide distribution of the stacked reads. We selected the threshold of P=0.001 as the criterion for the detection of stacked reads. The conversion of the </w:t>
      </w:r>
      <w:proofErr w:type="spellStart"/>
      <w:r w:rsidRPr="00D66A14">
        <w:rPr>
          <w:rFonts w:asciiTheme="majorHAnsi" w:eastAsia="Times New Roman" w:hAnsiTheme="majorHAnsi" w:cstheme="majorHAnsi"/>
          <w:lang w:val="en-US"/>
        </w:rPr>
        <w:t>MeDIP</w:t>
      </w:r>
      <w:proofErr w:type="spellEnd"/>
      <w:r w:rsidRPr="00D66A14">
        <w:rPr>
          <w:rFonts w:asciiTheme="majorHAnsi" w:eastAsia="Times New Roman" w:hAnsiTheme="majorHAnsi" w:cstheme="majorHAnsi"/>
          <w:lang w:val="en-US"/>
        </w:rPr>
        <w:t xml:space="preserve"> data into genome-wide relative methylation scores is performed through a CpG dependent normalization</w:t>
      </w:r>
      <w:r w:rsidR="003910BD">
        <w:rPr>
          <w:rFonts w:asciiTheme="majorHAnsi" w:eastAsia="Times New Roman" w:hAnsiTheme="majorHAnsi" w:cstheme="majorHAnsi"/>
          <w:lang w:val="en-US"/>
        </w:rPr>
        <w:fldChar w:fldCharType="begin" w:fldLock="1"/>
      </w:r>
      <w:r w:rsidR="003910BD">
        <w:rPr>
          <w:rFonts w:asciiTheme="majorHAnsi" w:eastAsia="Times New Roman" w:hAnsiTheme="majorHAnsi" w:cstheme="majorHAnsi"/>
          <w:lang w:val="en-US"/>
        </w:rPr>
        <w:instrText>ADDIN CSL_CITATION {"citationItems":[{"id":"ITEM-1","itemData":{"DOI":"10.1101/gr.110114.110","ISSN":"1088-9051","author":[{"dropping-particle":"","family":"Chavez","given":"L.","non-dropping-particle":"","parse-names":false,"suffix":""},{"dropping-particle":"","family":"Jozefczuk","given":"J.","non-dropping-particle":"","parse-names":false,"suffix":""},{"dropping-particle":"","family":"Grimm","given":"C.","non-dropping-particle":"","parse-names":false,"suffix":""},{"dropping-particle":"","family":"Dietrich","given":"J.","non-dropping-particle":"","parse-names":false,"suffix":""},{"dropping-particle":"","family":"Timmermann","given":"B.","non-dropping-particle":"","parse-names":false,"suffix":""},{"dropping-particle":"","family":"Lehrach","given":"H.","non-dropping-particle":"","parse-names":false,"suffix":""},{"dropping-particle":"","family":"Herwig","given":"R.","non-dropping-particle":"","parse-names":false,"suffix":""},{"dropping-particle":"","family":"Adjaye","given":"J.","non-dropping-particle":"","parse-names":false,"suffix":""}],"container-title":"Genome Research","id":"ITEM-1","issue":"10","issued":{"date-parts":[["2010","10","1"]]},"page":"1441-1450","title":"Computational analysis of genome-wide DNA methylation during the differentiation of human embryonic stem cells along the endodermal lineage","type":"article-journal","volume":"20"},"uris":["http://www.mendeley.com/documents/?uuid=4a6b8312-e5a6-44f6-8354-a3b6a3ae26e3"]}],"mendeley":{"formattedCitation":"(Chavez, Jozefczuk, Grimm, Dietrich, Timmermann, Lehrach, &lt;i&gt;et al.&lt;/i&gt;, 2010)","plainTextFormattedCitation":"(Chavez, Jozefczuk, Grimm, Dietrich, Timmermann, Lehrach, et al., 2010)","previouslyFormattedCitation":"(Chavez, Jozefczuk, Grimm, Dietrich, Timmermann, Lehrach, &lt;i&gt;et al.&lt;/i&gt;, 2010)"},"properties":{"noteIndex":0},"schema":"https://github.com/citation-style-language/schema/raw/master/csl-citation.json"}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(Chavez, Jozefczuk, Grimm, Dietrich, Timmermann, Lehrach,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2010)</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 A threshold for a minimum sum of counts across all samples per window is defined according to the program default settings (</w:t>
      </w:r>
      <w:proofErr w:type="spellStart"/>
      <w:r w:rsidRPr="00D66A14">
        <w:rPr>
          <w:rFonts w:asciiTheme="majorHAnsi" w:eastAsia="Times New Roman" w:hAnsiTheme="majorHAnsi" w:cstheme="majorHAnsi"/>
          <w:lang w:val="en-US"/>
        </w:rPr>
        <w:t>minRowSum</w:t>
      </w:r>
      <w:proofErr w:type="spellEnd"/>
      <w:r w:rsidRPr="00D66A14">
        <w:rPr>
          <w:rFonts w:asciiTheme="majorHAnsi" w:eastAsia="Times New Roman" w:hAnsiTheme="majorHAnsi" w:cstheme="majorHAnsi"/>
          <w:lang w:val="en-US"/>
        </w:rPr>
        <w:t xml:space="preserve">=10). Subsequently, the sequencing data of </w:t>
      </w:r>
      <w:proofErr w:type="gramStart"/>
      <w:r w:rsidRPr="00D66A14">
        <w:rPr>
          <w:rFonts w:asciiTheme="majorHAnsi" w:eastAsia="Times New Roman" w:hAnsiTheme="majorHAnsi" w:cstheme="majorHAnsi"/>
          <w:lang w:val="en-US"/>
        </w:rPr>
        <w:t>each individual</w:t>
      </w:r>
      <w:proofErr w:type="gramEnd"/>
      <w:r w:rsidRPr="00D66A14">
        <w:rPr>
          <w:rFonts w:asciiTheme="majorHAnsi" w:eastAsia="Times New Roman" w:hAnsiTheme="majorHAnsi" w:cstheme="majorHAnsi"/>
          <w:lang w:val="en-US"/>
        </w:rPr>
        <w:t xml:space="preserve"> is assigned to one of the experimental groups and differential coverage is calculated between two pre-defined conditions. As our method does not consider CpG´s fragment density to generate relative methylation scores (because our libraries contain fragments with defined start- and end-positions), the </w:t>
      </w:r>
      <w:proofErr w:type="spellStart"/>
      <w:r w:rsidRPr="00D66A14">
        <w:rPr>
          <w:rFonts w:asciiTheme="majorHAnsi" w:eastAsia="Times New Roman" w:hAnsiTheme="majorHAnsi" w:cstheme="majorHAnsi"/>
          <w:lang w:val="en-US"/>
        </w:rPr>
        <w:t>MeDIP</w:t>
      </w:r>
      <w:proofErr w:type="spellEnd"/>
      <w:r w:rsidRPr="00D66A14">
        <w:rPr>
          <w:rFonts w:asciiTheme="majorHAnsi" w:eastAsia="Times New Roman" w:hAnsiTheme="majorHAnsi" w:cstheme="majorHAnsi"/>
          <w:lang w:val="en-US"/>
        </w:rPr>
        <w:t xml:space="preserve"> parameter is set as FALSE. </w:t>
      </w:r>
      <w:proofErr w:type="gramStart"/>
      <w:r w:rsidRPr="00D66A14">
        <w:rPr>
          <w:rFonts w:asciiTheme="majorHAnsi" w:eastAsia="Times New Roman" w:hAnsiTheme="majorHAnsi" w:cstheme="majorHAnsi"/>
          <w:lang w:val="en-US"/>
        </w:rPr>
        <w:t>In order to</w:t>
      </w:r>
      <w:proofErr w:type="gramEnd"/>
      <w:r w:rsidRPr="00D66A14">
        <w:rPr>
          <w:rFonts w:asciiTheme="majorHAnsi" w:eastAsia="Times New Roman" w:hAnsiTheme="majorHAnsi" w:cstheme="majorHAnsi"/>
          <w:lang w:val="en-US"/>
        </w:rPr>
        <w:t xml:space="preserve"> generate the annotation list of the DMRs found, the publicly available genome of interest is interrogated. In the present case, the human </w:t>
      </w:r>
      <w:r w:rsidRPr="00D66A14">
        <w:rPr>
          <w:rFonts w:asciiTheme="majorHAnsi" w:eastAsia="Times New Roman" w:hAnsiTheme="majorHAnsi" w:cstheme="majorHAnsi"/>
          <w:lang w:val="en-US"/>
        </w:rPr>
        <w:lastRenderedPageBreak/>
        <w:t>reference genome (GRCh38.p12, NCBI) is interrogated  with the Variant Effect Predictor (VEP) tool</w:t>
      </w:r>
      <w:r w:rsidR="00F34D05">
        <w:rPr>
          <w:rFonts w:asciiTheme="majorHAnsi" w:eastAsia="Times New Roman" w:hAnsiTheme="majorHAnsi" w:cstheme="majorHAnsi"/>
          <w:lang w:val="en-US"/>
        </w:rPr>
        <w:t xml:space="preserve"> </w:t>
      </w:r>
      <w:r w:rsidR="003910BD">
        <w:rPr>
          <w:rFonts w:asciiTheme="majorHAnsi" w:eastAsia="Times New Roman" w:hAnsiTheme="majorHAnsi" w:cstheme="majorHAnsi"/>
          <w:lang w:val="en-US"/>
        </w:rPr>
        <w:fldChar w:fldCharType="begin" w:fldLock="1"/>
      </w:r>
      <w:r w:rsidR="00F34D05">
        <w:rPr>
          <w:rFonts w:asciiTheme="majorHAnsi" w:eastAsia="Times New Roman" w:hAnsiTheme="majorHAnsi" w:cstheme="majorHAnsi"/>
          <w:lang w:val="en-US"/>
        </w:rPr>
        <w:instrText>ADDIN CSL_CITATION {"citationItems":[{"id":"ITEM-1","itemData":{"DOI":"10.1186/s13059-016-0974-4","ISBN":"1474-7596","PMID":"27268795","abstract":"The Ensembl Variant Effect Predictor is a powerful toolset for the analysis, annotation, and prioritization of genomic variants in coding and non-coding regions. It provides access to an extensive collection of genomic annotation, with a variety of interfaces to suit different requirements, and simple options for configuring and extending analysis. It is open source, free to use, and supports full reproducibility of results. The Ensembl Variant Effect Predictor can simplify and accelerate variant interpretation in a wide range of study designs.","author":[{"dropping-particle":"","family":"McLaren","given":"W","non-dropping-particle":"","parse-names":false,"suffix":""},{"dropping-particle":"","family":"Gil","given":"L","non-dropping-particle":"","parse-names":false,"suffix":""},{"dropping-particle":"","family":"Hunt","given":"S E","non-dropping-particle":"","parse-names":false,"suffix":""},{"dropping-particle":"","family":"Riat","given":"H S","non-dropping-particle":"","parse-names":false,"suffix":""},{"dropping-particle":"","family":"Ritchie","given":"G R","non-dropping-particle":"","parse-names":false,"suffix":""},{"dropping-particle":"","family":"Thormann","given":"A","non-dropping-particle":"","parse-names":false,"suffix":""},{"dropping-particle":"","family":"Flicek","given":"P","non-dropping-particle":"","parse-names":false,"suffix":""},{"dropping-particle":"","family":"Cunningham","given":"F","non-dropping-particle":"","parse-names":false,"suffix":""}],"container-title":"Genome Biol","edition":"2016/06/09","id":"ITEM-1","issue":"1","issued":{"date-parts":[["2016"]]},"language":"eng","note":"1474-760x\nMcLaren, William\nGil, Laurent\nHunt, Sarah E\nRiat, Harpreet Singh\nRitchie, Graham R S\nThormann, Anja\nFlicek, Paul\nCunningham, Fiona\nWT095908/Wellcome Trust/United Kingdom\nWT098051/Wellcome Trust/United Kingdom\nJournal Article\nResearch Support, Non-U.S. Gov't\nEngland\nGenome Biol. 2016 Jun 6;17(1):122. doi: 10.1186/s13059-016-0974-4.","page":"122","title":"The Ensembl Variant Effect Predictor","type":"article-journal","volume":"17"},"uris":["http://www.mendeley.com/documents/?uuid=15769c07-7e34-4aa0-a6b0-e79662bb4b48"]}],"mendeley":{"formattedCitation":"(McLaren &lt;i&gt;et al.&lt;/i&gt;, 2016)","plainTextFormattedCitation":"(McLaren et al., 2016)","previouslyFormattedCitation":"(McLaren &lt;i&gt;et al.&lt;/i&gt;, 2016)"},"properties":{"noteIndex":0},"schema":"https://github.com/citation-style-language/schema/raw/master/csl-citation.json"}</w:instrText>
      </w:r>
      <w:r w:rsidR="003910BD">
        <w:rPr>
          <w:rFonts w:asciiTheme="majorHAnsi" w:eastAsia="Times New Roman" w:hAnsiTheme="majorHAnsi" w:cstheme="majorHAnsi"/>
          <w:lang w:val="en-US"/>
        </w:rPr>
        <w:fldChar w:fldCharType="separate"/>
      </w:r>
      <w:r w:rsidR="003910BD" w:rsidRPr="003910BD">
        <w:rPr>
          <w:rFonts w:asciiTheme="majorHAnsi" w:eastAsia="Times New Roman" w:hAnsiTheme="majorHAnsi" w:cstheme="majorHAnsi"/>
          <w:noProof/>
          <w:lang w:val="en-US"/>
        </w:rPr>
        <w:t xml:space="preserve">(McLaren </w:t>
      </w:r>
      <w:r w:rsidR="003910BD" w:rsidRPr="003910BD">
        <w:rPr>
          <w:rFonts w:asciiTheme="majorHAnsi" w:eastAsia="Times New Roman" w:hAnsiTheme="majorHAnsi" w:cstheme="majorHAnsi"/>
          <w:i/>
          <w:noProof/>
          <w:lang w:val="en-US"/>
        </w:rPr>
        <w:t>et al.</w:t>
      </w:r>
      <w:r w:rsidR="003910BD" w:rsidRPr="003910BD">
        <w:rPr>
          <w:rFonts w:asciiTheme="majorHAnsi" w:eastAsia="Times New Roman" w:hAnsiTheme="majorHAnsi" w:cstheme="majorHAnsi"/>
          <w:noProof/>
          <w:lang w:val="en-US"/>
        </w:rPr>
        <w:t>, 2016)</w:t>
      </w:r>
      <w:r w:rsidR="003910BD">
        <w:rPr>
          <w:rFonts w:asciiTheme="majorHAnsi" w:eastAsia="Times New Roman" w:hAnsiTheme="majorHAnsi" w:cstheme="majorHAnsi"/>
          <w:lang w:val="en-US"/>
        </w:rPr>
        <w:fldChar w:fldCharType="end"/>
      </w:r>
      <w:r w:rsidRPr="00D66A14">
        <w:rPr>
          <w:rFonts w:asciiTheme="majorHAnsi" w:eastAsia="Times New Roman" w:hAnsiTheme="majorHAnsi" w:cstheme="majorHAnsi"/>
          <w:lang w:val="en-US"/>
        </w:rPr>
        <w:t>.</w:t>
      </w:r>
    </w:p>
    <w:p w14:paraId="305AA590" w14:textId="1A82219B" w:rsidR="00D14CB1" w:rsidRDefault="00F34D05">
      <w:pPr>
        <w:rPr>
          <w:rFonts w:asciiTheme="majorHAnsi" w:hAnsiTheme="majorHAnsi" w:cstheme="majorHAnsi"/>
          <w:lang w:val="en-US"/>
        </w:rPr>
      </w:pPr>
    </w:p>
    <w:p w14:paraId="0D5009BC" w14:textId="4B63D06A" w:rsidR="00F34D05" w:rsidRDefault="00F34D05">
      <w:pPr>
        <w:rPr>
          <w:rFonts w:asciiTheme="majorHAnsi" w:hAnsiTheme="majorHAnsi" w:cstheme="majorHAnsi"/>
          <w:b/>
          <w:bCs/>
          <w:lang w:val="en-US"/>
        </w:rPr>
      </w:pPr>
      <w:r w:rsidRPr="00F34D05">
        <w:rPr>
          <w:rFonts w:asciiTheme="majorHAnsi" w:hAnsiTheme="majorHAnsi" w:cstheme="majorHAnsi"/>
          <w:b/>
          <w:bCs/>
          <w:lang w:val="en-US"/>
        </w:rPr>
        <w:t>References</w:t>
      </w:r>
    </w:p>
    <w:p w14:paraId="0FBDB1D4" w14:textId="0BB40D3A"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Pr>
          <w:rFonts w:asciiTheme="majorHAnsi" w:hAnsiTheme="majorHAnsi" w:cstheme="majorHAnsi"/>
          <w:b/>
          <w:bCs/>
          <w:lang w:val="en-US"/>
        </w:rPr>
        <w:fldChar w:fldCharType="begin" w:fldLock="1"/>
      </w:r>
      <w:r>
        <w:rPr>
          <w:rFonts w:asciiTheme="majorHAnsi" w:hAnsiTheme="majorHAnsi" w:cstheme="majorHAnsi"/>
          <w:b/>
          <w:bCs/>
          <w:lang w:val="en-US"/>
        </w:rPr>
        <w:instrText xml:space="preserve">ADDIN Mendeley Bibliography CSL_BIBLIOGRAPHY </w:instrText>
      </w:r>
      <w:r>
        <w:rPr>
          <w:rFonts w:asciiTheme="majorHAnsi" w:hAnsiTheme="majorHAnsi" w:cstheme="majorHAnsi"/>
          <w:b/>
          <w:bCs/>
          <w:lang w:val="en-US"/>
        </w:rPr>
        <w:fldChar w:fldCharType="separate"/>
      </w:r>
      <w:r w:rsidRPr="00F34D05">
        <w:rPr>
          <w:rFonts w:ascii="Calibri Light" w:hAnsi="Calibri Light" w:cs="Calibri Light"/>
          <w:noProof/>
          <w:szCs w:val="24"/>
        </w:rPr>
        <w:t xml:space="preserve">Andrews, S. (2010) ‘FASTQC. A quality control tool for high throughput sequence data’, </w:t>
      </w:r>
      <w:r w:rsidRPr="00F34D05">
        <w:rPr>
          <w:rFonts w:ascii="Calibri Light" w:hAnsi="Calibri Light" w:cs="Calibri Light"/>
          <w:i/>
          <w:iCs/>
          <w:noProof/>
          <w:szCs w:val="24"/>
        </w:rPr>
        <w:t>Reference Source</w:t>
      </w:r>
      <w:r w:rsidRPr="00F34D05">
        <w:rPr>
          <w:rFonts w:ascii="Calibri Light" w:hAnsi="Calibri Light" w:cs="Calibri Light"/>
          <w:noProof/>
          <w:szCs w:val="24"/>
        </w:rPr>
        <w:t>.</w:t>
      </w:r>
    </w:p>
    <w:p w14:paraId="7B5BD8D2"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Cavalcante, R. G., Qin, T. and Sartor, M. A. (2019) ‘Novel Bioinformatics Methods for Toxicoepigenetics’, in </w:t>
      </w:r>
      <w:r w:rsidRPr="00F34D05">
        <w:rPr>
          <w:rFonts w:ascii="Calibri Light" w:hAnsi="Calibri Light" w:cs="Calibri Light"/>
          <w:i/>
          <w:iCs/>
          <w:noProof/>
          <w:szCs w:val="24"/>
        </w:rPr>
        <w:t>Toxicoepigenetics</w:t>
      </w:r>
      <w:r w:rsidRPr="00F34D05">
        <w:rPr>
          <w:rFonts w:ascii="Calibri Light" w:hAnsi="Calibri Light" w:cs="Calibri Light"/>
          <w:noProof/>
          <w:szCs w:val="24"/>
        </w:rPr>
        <w:t>. Elsevier, pp. 265–288. doi: 10.1016/B978-0-12-812433-8.00012-5.</w:t>
      </w:r>
    </w:p>
    <w:p w14:paraId="0D99E315"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Chavez, L., Jozefczuk, J., Grimm, C., Dietrich, J., Timmermann, B., Lehrach, H.,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(2010) ‘Computational analysis of genome-wide DNA methylation during the differentiation of human embryonic stem cells along the endodermal lineage’, </w:t>
      </w:r>
      <w:r w:rsidRPr="00F34D05">
        <w:rPr>
          <w:rFonts w:ascii="Calibri Light" w:hAnsi="Calibri Light" w:cs="Calibri Light"/>
          <w:i/>
          <w:iCs/>
          <w:noProof/>
          <w:szCs w:val="24"/>
        </w:rPr>
        <w:t>Genome Research</w:t>
      </w:r>
      <w:r w:rsidRPr="00F34D05">
        <w:rPr>
          <w:rFonts w:ascii="Calibri Light" w:hAnsi="Calibri Light" w:cs="Calibri Light"/>
          <w:noProof/>
          <w:szCs w:val="24"/>
        </w:rPr>
        <w:t>, 20(10), pp. 1441–1450. doi: 10.1101/gr.110114.110.</w:t>
      </w:r>
    </w:p>
    <w:p w14:paraId="63A95A98"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Chavez, L., Jozefczuk, J., Grimm, C., Dietrich, J., Timmermann, B., Herman, J. G.,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(2010) ‘Evaluation of single CpG sites as proxies of CpG island methylation states at the genome scale’, </w:t>
      </w:r>
      <w:r w:rsidRPr="00F34D05">
        <w:rPr>
          <w:rFonts w:ascii="Calibri Light" w:hAnsi="Calibri Light" w:cs="Calibri Light"/>
          <w:i/>
          <w:iCs/>
          <w:noProof/>
          <w:szCs w:val="24"/>
        </w:rPr>
        <w:t>Nucleic Acids Res</w:t>
      </w:r>
      <w:r w:rsidRPr="00F34D05">
        <w:rPr>
          <w:rFonts w:ascii="Calibri Light" w:hAnsi="Calibri Light" w:cs="Calibri Light"/>
          <w:noProof/>
          <w:szCs w:val="24"/>
        </w:rPr>
        <w:t>. 2013/07/23. Edited by D.-J. De Koning. BioMed Central, 8(7), p. e67500. doi: 10.1371/journal.pone.0067500.</w:t>
      </w:r>
    </w:p>
    <w:p w14:paraId="73055B5F"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Feng, J.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(2012) ‘Identifying ChIP-seq enrichment using MACS’, </w:t>
      </w:r>
      <w:r w:rsidRPr="00F34D05">
        <w:rPr>
          <w:rFonts w:ascii="Calibri Light" w:hAnsi="Calibri Light" w:cs="Calibri Light"/>
          <w:i/>
          <w:iCs/>
          <w:noProof/>
          <w:szCs w:val="24"/>
        </w:rPr>
        <w:t>Nature Protocols</w:t>
      </w:r>
      <w:r w:rsidRPr="00F34D05">
        <w:rPr>
          <w:rFonts w:ascii="Calibri Light" w:hAnsi="Calibri Light" w:cs="Calibri Light"/>
          <w:noProof/>
          <w:szCs w:val="24"/>
        </w:rPr>
        <w:t>. 2012/07/12. Edited by N. A. Tinker. Cham: Nature Publishing Group, 7(9), pp. 1728–1740. doi: 10.1038/nprot.2012.101.</w:t>
      </w:r>
    </w:p>
    <w:p w14:paraId="2F8F49C4"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Glaubitz, J. C. J.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(2014) ‘TASSEL-GBS: a high capacity genotyping by sequencing analysis pipeline.’, </w:t>
      </w:r>
      <w:r w:rsidRPr="00F34D05">
        <w:rPr>
          <w:rFonts w:ascii="Calibri Light" w:hAnsi="Calibri Light" w:cs="Calibri Light"/>
          <w:i/>
          <w:iCs/>
          <w:noProof/>
          <w:szCs w:val="24"/>
        </w:rPr>
        <w:t>PloS one</w:t>
      </w:r>
      <w:r w:rsidRPr="00F34D05">
        <w:rPr>
          <w:rFonts w:ascii="Calibri Light" w:hAnsi="Calibri Light" w:cs="Calibri Light"/>
          <w:noProof/>
          <w:szCs w:val="24"/>
        </w:rPr>
        <w:t>. Edited by N. A. Tinker. Public Library of Science, 9(2), p. e90346. doi: 10.1371/journal.pone.0090346.</w:t>
      </w:r>
    </w:p>
    <w:p w14:paraId="270DC097"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Langmead, B. and Salzberg, S. L. (2012) ‘Fast gapped-read alignment with Bowtie 2’, </w:t>
      </w:r>
      <w:r w:rsidRPr="00F34D05">
        <w:rPr>
          <w:rFonts w:ascii="Calibri Light" w:hAnsi="Calibri Light" w:cs="Calibri Light"/>
          <w:i/>
          <w:iCs/>
          <w:noProof/>
          <w:szCs w:val="24"/>
        </w:rPr>
        <w:t>Nature Methods</w:t>
      </w:r>
      <w:r w:rsidRPr="00F34D05">
        <w:rPr>
          <w:rFonts w:ascii="Calibri Light" w:hAnsi="Calibri Light" w:cs="Calibri Light"/>
          <w:noProof/>
          <w:szCs w:val="24"/>
        </w:rPr>
        <w:t>. Nature Publishing Group, a division of Macmillan Publishers Limited. All Rights Reserved., 9(4), pp. 357–359. doi: 10.1038/nmeth.1923.</w:t>
      </w:r>
    </w:p>
    <w:p w14:paraId="55A23945"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Li, H.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(2009) ‘The sequence alignment/map format and SAMtools’, </w:t>
      </w:r>
      <w:r w:rsidRPr="00F34D05">
        <w:rPr>
          <w:rFonts w:ascii="Calibri Light" w:hAnsi="Calibri Light" w:cs="Calibri Light"/>
          <w:i/>
          <w:iCs/>
          <w:noProof/>
          <w:szCs w:val="24"/>
        </w:rPr>
        <w:t>Bioinformatics (Oxford, England)</w:t>
      </w:r>
      <w:r w:rsidRPr="00F34D05">
        <w:rPr>
          <w:rFonts w:ascii="Calibri Light" w:hAnsi="Calibri Light" w:cs="Calibri Light"/>
          <w:noProof/>
          <w:szCs w:val="24"/>
        </w:rPr>
        <w:t>, 25(16), pp. 2078–2079. doi: 10.1093/bioinformatics/btp352.</w:t>
      </w:r>
    </w:p>
    <w:p w14:paraId="4B7BF2CB"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McLaren, W.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(2016) ‘The Ensembl Variant Effect Predictor’, </w:t>
      </w:r>
      <w:r w:rsidRPr="00F34D05">
        <w:rPr>
          <w:rFonts w:ascii="Calibri Light" w:hAnsi="Calibri Light" w:cs="Calibri Light"/>
          <w:i/>
          <w:iCs/>
          <w:noProof/>
          <w:szCs w:val="24"/>
        </w:rPr>
        <w:t>Genome Biol</w:t>
      </w:r>
      <w:r w:rsidRPr="00F34D05">
        <w:rPr>
          <w:rFonts w:ascii="Calibri Light" w:hAnsi="Calibri Light" w:cs="Calibri Light"/>
          <w:noProof/>
          <w:szCs w:val="24"/>
        </w:rPr>
        <w:t>. 2016/06/09, 17(1), p. 122. doi: 10.1186/s13059-016-0974-4.</w:t>
      </w:r>
    </w:p>
    <w:p w14:paraId="6D1E30B5"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Niazi, U.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(2016) ‘DISMISS: detection of stranded methylation in MeDIP-Seq data’, </w:t>
      </w:r>
      <w:r w:rsidRPr="00F34D05">
        <w:rPr>
          <w:rFonts w:ascii="Calibri Light" w:hAnsi="Calibri Light" w:cs="Calibri Light"/>
          <w:i/>
          <w:iCs/>
          <w:noProof/>
          <w:szCs w:val="24"/>
        </w:rPr>
        <w:t>BMC Bioinformatics</w:t>
      </w:r>
      <w:r w:rsidRPr="00F34D05">
        <w:rPr>
          <w:rFonts w:ascii="Calibri Light" w:hAnsi="Calibri Light" w:cs="Calibri Light"/>
          <w:noProof/>
          <w:szCs w:val="24"/>
        </w:rPr>
        <w:t>, 17(1), p. 295. doi: 10.1186/s12859-016-1158-7.</w:t>
      </w:r>
    </w:p>
    <w:p w14:paraId="3A3F7D3A"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Pértille, F.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(2016) ‘High-throughput and Cost-effective Chicken Genotyping Using Next-Generation Sequencing’, </w:t>
      </w:r>
      <w:r w:rsidRPr="00F34D05">
        <w:rPr>
          <w:rFonts w:ascii="Calibri Light" w:hAnsi="Calibri Light" w:cs="Calibri Light"/>
          <w:i/>
          <w:iCs/>
          <w:noProof/>
          <w:szCs w:val="24"/>
        </w:rPr>
        <w:t>Scientific Reports</w:t>
      </w:r>
      <w:r w:rsidRPr="00F34D05">
        <w:rPr>
          <w:rFonts w:ascii="Calibri Light" w:hAnsi="Calibri Light" w:cs="Calibri Light"/>
          <w:noProof/>
          <w:szCs w:val="24"/>
        </w:rPr>
        <w:t>, 6(January), p. 26929. doi: 10.1038/srep26929.</w:t>
      </w:r>
    </w:p>
    <w:p w14:paraId="30B3DC15"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szCs w:val="24"/>
        </w:rPr>
      </w:pPr>
      <w:r w:rsidRPr="00F34D05">
        <w:rPr>
          <w:rFonts w:ascii="Calibri Light" w:hAnsi="Calibri Light" w:cs="Calibri Light"/>
          <w:noProof/>
          <w:szCs w:val="24"/>
        </w:rPr>
        <w:t xml:space="preserve">Pértille, F. </w:t>
      </w:r>
      <w:r w:rsidRPr="00F34D05">
        <w:rPr>
          <w:rFonts w:ascii="Calibri Light" w:hAnsi="Calibri Light" w:cs="Calibri Light"/>
          <w:i/>
          <w:iCs/>
          <w:noProof/>
          <w:szCs w:val="24"/>
        </w:rPr>
        <w:t>et al.</w:t>
      </w:r>
      <w:r w:rsidRPr="00F34D05">
        <w:rPr>
          <w:rFonts w:ascii="Calibri Light" w:hAnsi="Calibri Light" w:cs="Calibri Light"/>
          <w:noProof/>
          <w:szCs w:val="24"/>
        </w:rPr>
        <w:t xml:space="preserve"> (2020) ‘Putative Epigenetic Biomarkers of Stress in Red Blood Cells of Chickens Reared Across Different Biomes’, </w:t>
      </w:r>
      <w:r w:rsidRPr="00F34D05">
        <w:rPr>
          <w:rFonts w:ascii="Calibri Light" w:hAnsi="Calibri Light" w:cs="Calibri Light"/>
          <w:i/>
          <w:iCs/>
          <w:noProof/>
          <w:szCs w:val="24"/>
        </w:rPr>
        <w:t>Frontiers in Genetics</w:t>
      </w:r>
      <w:r w:rsidRPr="00F34D05">
        <w:rPr>
          <w:rFonts w:ascii="Calibri Light" w:hAnsi="Calibri Light" w:cs="Calibri Light"/>
          <w:noProof/>
          <w:szCs w:val="24"/>
        </w:rPr>
        <w:t>, 11(Llc), pp. 1–44. doi: 10.3389/fgene.2020.508809.</w:t>
      </w:r>
    </w:p>
    <w:p w14:paraId="7F0EEC70" w14:textId="77777777" w:rsidR="00F34D05" w:rsidRPr="00F34D05" w:rsidRDefault="00F34D05" w:rsidP="00F34D05">
      <w:pPr>
        <w:widowControl w:val="0"/>
        <w:autoSpaceDE w:val="0"/>
        <w:autoSpaceDN w:val="0"/>
        <w:adjustRightInd w:val="0"/>
        <w:spacing w:line="240" w:lineRule="auto"/>
        <w:rPr>
          <w:rFonts w:ascii="Calibri Light" w:hAnsi="Calibri Light" w:cs="Calibri Light"/>
          <w:noProof/>
        </w:rPr>
      </w:pPr>
      <w:r w:rsidRPr="00F34D05">
        <w:rPr>
          <w:rFonts w:ascii="Calibri Light" w:hAnsi="Calibri Light" w:cs="Calibri Light"/>
          <w:noProof/>
          <w:szCs w:val="24"/>
        </w:rPr>
        <w:t xml:space="preserve">Xie, C. and Tammi, M. T. (2009) ‘CNV-seq, a new method to detect copy number variation using high-throughput sequencing’, </w:t>
      </w:r>
      <w:r w:rsidRPr="00F34D05">
        <w:rPr>
          <w:rFonts w:ascii="Calibri Light" w:hAnsi="Calibri Light" w:cs="Calibri Light"/>
          <w:i/>
          <w:iCs/>
          <w:noProof/>
          <w:szCs w:val="24"/>
        </w:rPr>
        <w:t>BMC Bioinformatics</w:t>
      </w:r>
      <w:r w:rsidRPr="00F34D05">
        <w:rPr>
          <w:rFonts w:ascii="Calibri Light" w:hAnsi="Calibri Light" w:cs="Calibri Light"/>
          <w:noProof/>
          <w:szCs w:val="24"/>
        </w:rPr>
        <w:t>, 10(1), p. 80. doi: 10.1186/1471-2105-10-80.</w:t>
      </w:r>
    </w:p>
    <w:p w14:paraId="4F3F5244" w14:textId="58388786" w:rsidR="00F34D05" w:rsidRPr="00F34D05" w:rsidRDefault="00F34D05">
      <w:pPr>
        <w:rPr>
          <w:rFonts w:asciiTheme="majorHAnsi" w:hAnsiTheme="majorHAnsi" w:cstheme="majorHAnsi"/>
          <w:b/>
          <w:bCs/>
          <w:lang w:val="en-US"/>
        </w:rPr>
      </w:pPr>
      <w:r>
        <w:rPr>
          <w:rFonts w:asciiTheme="majorHAnsi" w:hAnsiTheme="majorHAnsi" w:cstheme="majorHAnsi"/>
          <w:b/>
          <w:bCs/>
          <w:lang w:val="en-US"/>
        </w:rPr>
        <w:fldChar w:fldCharType="end"/>
      </w:r>
    </w:p>
    <w:sectPr w:rsidR="00F34D05" w:rsidRPr="00F34D05" w:rsidSect="00DE2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ec369687+22">
    <w:altName w:val="MS Gothic"/>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14"/>
    <w:rsid w:val="003910BD"/>
    <w:rsid w:val="005563B3"/>
    <w:rsid w:val="005D024B"/>
    <w:rsid w:val="00B72B0D"/>
    <w:rsid w:val="00BC1BF7"/>
    <w:rsid w:val="00D66A14"/>
    <w:rsid w:val="00DE2E5A"/>
    <w:rsid w:val="00E63E14"/>
    <w:rsid w:val="00F34D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0461"/>
  <w15:chartTrackingRefBased/>
  <w15:docId w15:val="{D207DD9F-6C22-4A09-8A28-B004A6D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A14"/>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A14"/>
    <w:rPr>
      <w:sz w:val="16"/>
      <w:szCs w:val="16"/>
    </w:rPr>
  </w:style>
  <w:style w:type="paragraph" w:styleId="CommentText">
    <w:name w:val="annotation text"/>
    <w:basedOn w:val="Normal"/>
    <w:link w:val="CommentTextChar"/>
    <w:uiPriority w:val="99"/>
    <w:unhideWhenUsed/>
    <w:rsid w:val="00D66A14"/>
    <w:pPr>
      <w:spacing w:line="240" w:lineRule="auto"/>
    </w:pPr>
    <w:rPr>
      <w:sz w:val="20"/>
      <w:szCs w:val="20"/>
    </w:rPr>
  </w:style>
  <w:style w:type="character" w:customStyle="1" w:styleId="CommentTextChar">
    <w:name w:val="Comment Text Char"/>
    <w:basedOn w:val="DefaultParagraphFont"/>
    <w:link w:val="CommentText"/>
    <w:uiPriority w:val="99"/>
    <w:rsid w:val="00D66A14"/>
    <w:rPr>
      <w:sz w:val="20"/>
      <w:szCs w:val="20"/>
      <w:lang w:val="sv-SE"/>
    </w:rPr>
  </w:style>
  <w:style w:type="paragraph" w:styleId="CommentSubject">
    <w:name w:val="annotation subject"/>
    <w:basedOn w:val="CommentText"/>
    <w:next w:val="CommentText"/>
    <w:link w:val="CommentSubjectChar"/>
    <w:uiPriority w:val="99"/>
    <w:semiHidden/>
    <w:unhideWhenUsed/>
    <w:rsid w:val="00D66A14"/>
    <w:rPr>
      <w:b/>
      <w:bCs/>
    </w:rPr>
  </w:style>
  <w:style w:type="character" w:customStyle="1" w:styleId="CommentSubjectChar">
    <w:name w:val="Comment Subject Char"/>
    <w:basedOn w:val="CommentTextChar"/>
    <w:link w:val="CommentSubject"/>
    <w:uiPriority w:val="99"/>
    <w:semiHidden/>
    <w:rsid w:val="00D66A14"/>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5AC696A-CCCD-4A6B-91AB-B5BBF2BF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19884</Words>
  <Characters>113345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Pértille</dc:creator>
  <cp:keywords/>
  <dc:description/>
  <cp:lastModifiedBy>Fábio Pértille</cp:lastModifiedBy>
  <cp:revision>1</cp:revision>
  <dcterms:created xsi:type="dcterms:W3CDTF">2021-11-12T18:33:00Z</dcterms:created>
  <dcterms:modified xsi:type="dcterms:W3CDTF">2021-11-12T18:53:00Z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http://www.zotero.org/styles/frontiers-in-genetics</vt:lpwstr>
  </property>
  <property fmtid="{D5CDD505-2E9C-101B-9397-08002B2CF9AE}" pid="11" name="Mendeley Recent Style Name 4_1">
    <vt:lpwstr>Frontiers in Genetics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http://www.zotero.org/styles/scientific-reports</vt:lpwstr>
  </property>
  <property fmtid="{D5CDD505-2E9C-101B-9397-08002B2CF9AE}" pid="17" name="Mendeley Recent Style Name 7_1">
    <vt:lpwstr>Scientific Reports</vt:lpwstr>
  </property>
  <property fmtid="{D5CDD505-2E9C-101B-9397-08002B2CF9AE}" pid="18" name="Mendeley Recent Style Id 8_1">
    <vt:lpwstr>http://www.zotero.org/styles/associacao-brasileira-de-normas-tecnicas-usp-fmvz</vt:lpwstr>
  </property>
  <property fmtid="{D5CDD505-2E9C-101B-9397-08002B2CF9AE}" pid="19" name="Mendeley Recent Style Name 8_1">
    <vt:lpwstr>Universidade de São Paulo - Faculdade de Medicina Veterinária e Zootecnia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fcd0a8d0-a02c-35cd-9198-0382dffd25a9</vt:lpwstr>
  </property>
  <property fmtid="{D5CDD505-2E9C-101B-9397-08002B2CF9AE}" pid="24" name="Mendeley Citation Style_1">
    <vt:lpwstr>http://www.zotero.org/styles/harvard1</vt:lpwstr>
  </property>
</Properties>
</file>