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b/>
          <w:color w:val="000000"/>
          <w:sz w:val="56"/>
        </w:rPr>
        <w:t>Technical Field Report</w:t>
      </w:r>
    </w:p>
    <w:p>
      <w:r>
        <w:rPr>
          <w:rFonts w:ascii="Calibri" w:hAnsi="Calibri"/>
          <w:b/>
          <w:color w:val="000000"/>
          <w:sz w:val="40"/>
        </w:rPr>
        <w:t>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Location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Service personel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Equipment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Time of service</w:t>
            </w:r>
          </w:p>
        </w:tc>
        <w:tc>
          <w:tcPr>
            <w:tcW w:type="dxa" w:w="4320"/>
          </w:tcPr>
          <w:p/>
        </w:tc>
      </w:tr>
    </w:tbl>
    <w:p>
      <w:r>
        <w:rPr>
          <w:rFonts w:ascii="Calibri" w:hAnsi="Calibri"/>
          <w:b/>
          <w:color w:val="000000"/>
          <w:sz w:val="40"/>
        </w:rPr>
        <w:t>Field Work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Reason of service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Work description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Problems with service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Notes</w:t>
            </w:r>
          </w:p>
        </w:tc>
        <w:tc>
          <w:tcPr>
            <w:tcW w:type="dxa" w:w="4320"/>
          </w:tcPr>
          <w:p/>
        </w:tc>
      </w:tr>
    </w:tbl>
    <w:p>
      <w:r>
        <w:rPr>
          <w:rFonts w:ascii="Calibri" w:hAnsi="Calibri"/>
          <w:b/>
          <w:color w:val="000000"/>
          <w:sz w:val="40"/>
        </w:rPr>
        <w:t>Detailed Supply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Supplies and amounts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Weight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Length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sz w:val="28"/>
              </w:rPr>
              <w:t>Width</w:t>
            </w:r>
          </w:p>
        </w:tc>
        <w:tc>
          <w:tcPr>
            <w:tcW w:type="dxa" w:w="4320"/>
          </w:tcPr>
          <w:p/>
        </w:tc>
      </w:tr>
    </w:tbl>
    <w:p>
      <w:r>
        <w:rPr>
          <w:rFonts w:ascii="Calibri" w:hAnsi="Calibri"/>
          <w:b/>
          <w:color w:val="000000"/>
          <w:sz w:val="40"/>
        </w:rPr>
        <w:t xml:space="preserve">Special information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