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4D36F" w14:textId="4CCF6F35" w:rsidR="00CB7B34" w:rsidRPr="00920103" w:rsidRDefault="00920103" w:rsidP="009201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AES </w:t>
      </w:r>
      <w:r w:rsidR="00193B0E">
        <w:rPr>
          <w:b/>
          <w:bCs/>
          <w:sz w:val="32"/>
          <w:szCs w:val="32"/>
          <w:u w:val="single"/>
        </w:rPr>
        <w:t xml:space="preserve">Engine </w:t>
      </w:r>
      <w:r>
        <w:rPr>
          <w:b/>
          <w:bCs/>
          <w:sz w:val="32"/>
          <w:szCs w:val="32"/>
          <w:u w:val="single"/>
        </w:rPr>
        <w:t>CPS</w:t>
      </w:r>
    </w:p>
    <w:p w14:paraId="534466CC" w14:textId="61058684" w:rsidR="009D00FB" w:rsidRDefault="00274142" w:rsidP="009D00FB">
      <w:pPr>
        <w:pStyle w:val="Heading1"/>
        <w:numPr>
          <w:ilvl w:val="0"/>
          <w:numId w:val="4"/>
        </w:numPr>
      </w:pPr>
      <w:r>
        <w:t>Major Characteristics</w:t>
      </w:r>
    </w:p>
    <w:p w14:paraId="27075C66" w14:textId="40E68521" w:rsidR="00274142" w:rsidRPr="00274142" w:rsidRDefault="00274142" w:rsidP="00274142">
      <w:pPr>
        <w:pStyle w:val="Heading2"/>
        <w:numPr>
          <w:ilvl w:val="1"/>
          <w:numId w:val="4"/>
        </w:numPr>
      </w:pPr>
      <w:r>
        <w:t>Main Features</w:t>
      </w:r>
    </w:p>
    <w:p w14:paraId="6D3FB7D9" w14:textId="01F5298A" w:rsidR="00274142" w:rsidRDefault="00F94291" w:rsidP="00F94291">
      <w:pPr>
        <w:pStyle w:val="ListParagraph"/>
        <w:numPr>
          <w:ilvl w:val="0"/>
          <w:numId w:val="5"/>
        </w:numPr>
      </w:pPr>
      <w:r>
        <w:t xml:space="preserve">Implements </w:t>
      </w:r>
      <w:r w:rsidR="00C00595">
        <w:t>an</w:t>
      </w:r>
      <w:r>
        <w:t xml:space="preserve"> </w:t>
      </w:r>
      <w:r w:rsidR="00641D16">
        <w:t>AES (</w:t>
      </w:r>
      <w:r w:rsidR="008439F0">
        <w:t xml:space="preserve">Advanced encryption standard) </w:t>
      </w:r>
      <w:r>
        <w:t>offload engine</w:t>
      </w:r>
      <w:r w:rsidR="00D97B81">
        <w:t xml:space="preserve"> conforming to the IEEE 1619</w:t>
      </w:r>
      <w:r w:rsidR="00274142">
        <w:t xml:space="preserve"> standard</w:t>
      </w:r>
      <w:r w:rsidR="000F3C4D">
        <w:t xml:space="preserve"> for </w:t>
      </w:r>
      <w:r w:rsidR="00B51463">
        <w:t>2 modes ECB and GCM</w:t>
      </w:r>
    </w:p>
    <w:p w14:paraId="0E9FF765" w14:textId="1999D28D" w:rsidR="009D00FB" w:rsidRDefault="009E2A9F" w:rsidP="00F94291">
      <w:pPr>
        <w:pStyle w:val="ListParagraph"/>
        <w:numPr>
          <w:ilvl w:val="0"/>
          <w:numId w:val="5"/>
        </w:numPr>
      </w:pPr>
      <w:r>
        <w:t>Supports compatibility with</w:t>
      </w:r>
      <w:r w:rsidR="00746386">
        <w:t xml:space="preserve"> Amba AXI4 interface</w:t>
      </w:r>
    </w:p>
    <w:p w14:paraId="4BC4868C" w14:textId="3279C5E5" w:rsidR="005D2CE4" w:rsidRDefault="005D2CE4" w:rsidP="00F94291">
      <w:pPr>
        <w:pStyle w:val="ListParagraph"/>
        <w:numPr>
          <w:ilvl w:val="0"/>
          <w:numId w:val="5"/>
        </w:numPr>
      </w:pPr>
      <w:r>
        <w:t>Supports configuration</w:t>
      </w:r>
      <w:r w:rsidR="00C2619E">
        <w:t xml:space="preserve"> </w:t>
      </w:r>
      <w:r w:rsidR="007B477E">
        <w:t>from</w:t>
      </w:r>
      <w:r w:rsidR="006507F4">
        <w:t xml:space="preserve"> the CPU over the AXI bus</w:t>
      </w:r>
    </w:p>
    <w:p w14:paraId="2FE69FE1" w14:textId="4965BF65" w:rsidR="00900EC6" w:rsidRDefault="00900EC6" w:rsidP="00CB7B34">
      <w:pPr>
        <w:pStyle w:val="ListParagraph"/>
        <w:numPr>
          <w:ilvl w:val="0"/>
          <w:numId w:val="5"/>
        </w:numPr>
      </w:pPr>
      <w:r>
        <w:t xml:space="preserve">Supports a periodic self-test </w:t>
      </w:r>
    </w:p>
    <w:p w14:paraId="0B7F2C9D" w14:textId="5E2A7D55" w:rsidR="006C052B" w:rsidRDefault="005E174E" w:rsidP="006C052B">
      <w:pPr>
        <w:pStyle w:val="ListParagraph"/>
        <w:numPr>
          <w:ilvl w:val="0"/>
          <w:numId w:val="5"/>
        </w:numPr>
      </w:pPr>
      <w:r>
        <w:t>Supports encryption a</w:t>
      </w:r>
      <w:r w:rsidR="006E26AF">
        <w:t>nd</w:t>
      </w:r>
      <w:r>
        <w:t xml:space="preserve"> </w:t>
      </w:r>
      <w:r w:rsidR="00EB1F8F">
        <w:t>decryption for</w:t>
      </w:r>
      <w:r w:rsidR="00AA1037">
        <w:t xml:space="preserve"> </w:t>
      </w:r>
      <w:r w:rsidR="00190E5D">
        <w:t>all modes</w:t>
      </w:r>
    </w:p>
    <w:p w14:paraId="1F16FD8C" w14:textId="6E4A863D" w:rsidR="002C5A59" w:rsidRDefault="002C5A59" w:rsidP="006C052B">
      <w:pPr>
        <w:pStyle w:val="ListParagraph"/>
        <w:numPr>
          <w:ilvl w:val="0"/>
          <w:numId w:val="5"/>
        </w:numPr>
      </w:pPr>
      <w:r>
        <w:t>The core will utilise the devices distributed LUT</w:t>
      </w:r>
      <w:r w:rsidR="00303420">
        <w:t xml:space="preserve"> </w:t>
      </w:r>
      <w:r w:rsidR="00B00820">
        <w:t>rams, and self-test mode</w:t>
      </w:r>
      <w:r>
        <w:t xml:space="preserve"> to defend against side channel attacks</w:t>
      </w:r>
    </w:p>
    <w:p w14:paraId="633D8DAE" w14:textId="6508D51C" w:rsidR="00C02FA5" w:rsidRDefault="007B477E" w:rsidP="00E33A0F">
      <w:pPr>
        <w:pStyle w:val="Heading2"/>
        <w:numPr>
          <w:ilvl w:val="1"/>
          <w:numId w:val="4"/>
        </w:numPr>
      </w:pPr>
      <w:r>
        <w:t>Main functionality</w:t>
      </w:r>
    </w:p>
    <w:p w14:paraId="03E5A9CE" w14:textId="1EE46DC3" w:rsidR="0017605D" w:rsidRDefault="007C129D" w:rsidP="00E33A0F">
      <w:pPr>
        <w:ind w:firstLine="36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497AB05" wp14:editId="724F4C24">
            <wp:simplePos x="0" y="0"/>
            <wp:positionH relativeFrom="column">
              <wp:posOffset>133350</wp:posOffset>
            </wp:positionH>
            <wp:positionV relativeFrom="paragraph">
              <wp:posOffset>208280</wp:posOffset>
            </wp:positionV>
            <wp:extent cx="5731510" cy="1991995"/>
            <wp:effectExtent l="19050" t="19050" r="21590" b="2730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64110">
        <w:t>For context, t</w:t>
      </w:r>
      <w:r w:rsidR="00236EB7">
        <w:t>he AES engine</w:t>
      </w:r>
      <w:r w:rsidR="006C052B">
        <w:t xml:space="preserve"> will be used within the system shown below. </w:t>
      </w:r>
    </w:p>
    <w:p w14:paraId="7ADBEF4D" w14:textId="77777777" w:rsidR="006C052B" w:rsidRDefault="006C052B" w:rsidP="00777542"/>
    <w:p w14:paraId="402DC6FD" w14:textId="00FE55BB" w:rsidR="005B52BA" w:rsidRPr="005B52BA" w:rsidRDefault="005B52BA" w:rsidP="005B52BA">
      <w:pPr>
        <w:tabs>
          <w:tab w:val="left" w:pos="1733"/>
        </w:tabs>
      </w:pPr>
      <w:r>
        <w:tab/>
      </w:r>
    </w:p>
    <w:p w14:paraId="6F6B7BC1" w14:textId="77777777" w:rsidR="005B52BA" w:rsidRPr="005B52BA" w:rsidRDefault="005B52BA" w:rsidP="005B52BA"/>
    <w:p w14:paraId="4B5AB1EF" w14:textId="77777777" w:rsidR="005B52BA" w:rsidRPr="005B52BA" w:rsidRDefault="005B52BA" w:rsidP="005B52BA"/>
    <w:p w14:paraId="65B8067C" w14:textId="77777777" w:rsidR="005B52BA" w:rsidRPr="005B52BA" w:rsidRDefault="005B52BA" w:rsidP="005B52BA"/>
    <w:p w14:paraId="567923E0" w14:textId="77777777" w:rsidR="005B52BA" w:rsidRPr="005B52BA" w:rsidRDefault="005B52BA" w:rsidP="005B52BA"/>
    <w:p w14:paraId="4EECF37B" w14:textId="77777777" w:rsidR="005B52BA" w:rsidRPr="005B52BA" w:rsidRDefault="005B52BA" w:rsidP="005B52BA"/>
    <w:p w14:paraId="4F801DA6" w14:textId="77777777" w:rsidR="005B52BA" w:rsidRPr="005B52BA" w:rsidRDefault="005B52BA" w:rsidP="005B52BA"/>
    <w:p w14:paraId="7AD95AD7" w14:textId="7345955E" w:rsidR="005B52BA" w:rsidRPr="005B52BA" w:rsidRDefault="005B52BA" w:rsidP="005B52BA">
      <w:pPr>
        <w:sectPr w:rsidR="005B52BA" w:rsidRPr="005B52BA" w:rsidSect="005F5D6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5CF79B" w14:textId="47EF4584" w:rsidR="00255E08" w:rsidRDefault="00255E08" w:rsidP="00EC3BB2">
      <w:pPr>
        <w:pStyle w:val="Heading3"/>
        <w:numPr>
          <w:ilvl w:val="2"/>
          <w:numId w:val="4"/>
        </w:numPr>
      </w:pPr>
      <w:r>
        <w:lastRenderedPageBreak/>
        <w:t xml:space="preserve">AES </w:t>
      </w:r>
      <w:r w:rsidR="00553062">
        <w:t>Engine</w:t>
      </w:r>
      <w:r w:rsidR="009F6E80">
        <w:t xml:space="preserve"> </w:t>
      </w:r>
    </w:p>
    <w:p w14:paraId="63A145CA" w14:textId="73F6F49E" w:rsidR="00EC3BB2" w:rsidRPr="00EC3BB2" w:rsidRDefault="00946523" w:rsidP="005F5D6C">
      <w:pPr>
        <w:pStyle w:val="ListParagraph"/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1E43B74" wp14:editId="40B930EE">
            <wp:simplePos x="0" y="0"/>
            <wp:positionH relativeFrom="column">
              <wp:posOffset>78105</wp:posOffset>
            </wp:positionH>
            <wp:positionV relativeFrom="paragraph">
              <wp:posOffset>469265</wp:posOffset>
            </wp:positionV>
            <wp:extent cx="5732145" cy="2738120"/>
            <wp:effectExtent l="19050" t="19050" r="20955" b="24130"/>
            <wp:wrapSquare wrapText="bothSides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38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C3BB2">
        <w:t xml:space="preserve">Below is a </w:t>
      </w:r>
      <w:r w:rsidR="00EC3BB2">
        <w:t>block diagram showing the steps that will be used for the encryption</w:t>
      </w:r>
      <w:r w:rsidR="006B5D28">
        <w:t xml:space="preserve"> and clock crossings</w:t>
      </w:r>
      <w:r w:rsidR="00EC3BB2">
        <w:t xml:space="preserve"> </w:t>
      </w:r>
    </w:p>
    <w:p w14:paraId="10DF6D14" w14:textId="017BCE06" w:rsidR="000A6C6F" w:rsidRDefault="000A6C6F" w:rsidP="000A6C6F">
      <w:pPr>
        <w:pStyle w:val="ListParagraph"/>
        <w:ind w:left="1080"/>
      </w:pPr>
    </w:p>
    <w:p w14:paraId="0F93C8EF" w14:textId="270D3659" w:rsidR="00255E08" w:rsidRDefault="00255E08" w:rsidP="00255E08">
      <w:pPr>
        <w:pStyle w:val="ListParagraph"/>
        <w:numPr>
          <w:ilvl w:val="0"/>
          <w:numId w:val="14"/>
        </w:numPr>
      </w:pPr>
      <w:r>
        <w:t>The encryption methods will support AES128/192/256</w:t>
      </w:r>
      <w:r w:rsidR="00931E49">
        <w:t xml:space="preserve"> which is configurable using a generic</w:t>
      </w:r>
    </w:p>
    <w:p w14:paraId="33902136" w14:textId="738A84D9" w:rsidR="00255E08" w:rsidRPr="00301C59" w:rsidRDefault="00255E08" w:rsidP="00255E08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The AES block has modes that can be selected ECB, GCM. This gets processed by the config block in section </w:t>
      </w:r>
      <w:r w:rsidRPr="00301C59">
        <w:rPr>
          <w:b/>
          <w:bCs/>
        </w:rPr>
        <w:fldChar w:fldCharType="begin"/>
      </w:r>
      <w:r w:rsidRPr="00301C59">
        <w:rPr>
          <w:b/>
          <w:bCs/>
        </w:rPr>
        <w:instrText xml:space="preserve"> REF _Ref95134331 \r \h  \* MERGEFORMAT </w:instrText>
      </w:r>
      <w:r w:rsidRPr="00301C59">
        <w:rPr>
          <w:b/>
          <w:bCs/>
        </w:rPr>
      </w:r>
      <w:r w:rsidRPr="00301C59">
        <w:rPr>
          <w:b/>
          <w:bCs/>
        </w:rPr>
        <w:fldChar w:fldCharType="separate"/>
      </w:r>
      <w:r w:rsidR="002F61FA">
        <w:rPr>
          <w:b/>
          <w:bCs/>
        </w:rPr>
        <w:t>1.2.3</w:t>
      </w:r>
      <w:r w:rsidRPr="00301C59">
        <w:rPr>
          <w:b/>
          <w:bCs/>
        </w:rPr>
        <w:fldChar w:fldCharType="end"/>
      </w:r>
    </w:p>
    <w:p w14:paraId="3B56EAC9" w14:textId="710B5FDC" w:rsidR="00255E08" w:rsidRDefault="00255E08" w:rsidP="00255E08">
      <w:pPr>
        <w:pStyle w:val="ListParagraph"/>
        <w:numPr>
          <w:ilvl w:val="0"/>
          <w:numId w:val="14"/>
        </w:numPr>
      </w:pPr>
      <w:r>
        <w:t>The AES block’s data rate is configurable</w:t>
      </w:r>
      <w:r w:rsidR="00C25B6F">
        <w:t xml:space="preserve"> with Hi = </w:t>
      </w:r>
      <w:r w:rsidR="006C052B">
        <w:t>57</w:t>
      </w:r>
      <w:r w:rsidR="00C25B6F">
        <w:t xml:space="preserve">.6Gb/s and Lo = </w:t>
      </w:r>
      <w:r w:rsidR="00040957">
        <w:t>4</w:t>
      </w:r>
      <w:r w:rsidR="006C052B">
        <w:t>.</w:t>
      </w:r>
      <w:r w:rsidR="00040957">
        <w:t>0</w:t>
      </w:r>
      <w:r w:rsidR="00C25B6F">
        <w:t>Gb/s</w:t>
      </w:r>
      <w:r w:rsidR="00040957">
        <w:t xml:space="preserve"> approx.</w:t>
      </w:r>
      <w:r w:rsidR="003977CE">
        <w:t xml:space="preserve"> via a generic</w:t>
      </w:r>
      <w:r w:rsidR="006B1441">
        <w:t>.</w:t>
      </w:r>
      <w:r w:rsidR="00B773BF">
        <w:t xml:space="preserve"> This is an estimated figure</w:t>
      </w:r>
      <w:r w:rsidR="006212FC">
        <w:t xml:space="preserve"> </w:t>
      </w:r>
      <w:r w:rsidR="00040957">
        <w:t>using a clock rate of 4</w:t>
      </w:r>
      <w:r w:rsidR="00230D21">
        <w:t>50</w:t>
      </w:r>
      <w:r w:rsidR="00040957">
        <w:t xml:space="preserve"> MHZ</w:t>
      </w:r>
    </w:p>
    <w:p w14:paraId="1AD248EE" w14:textId="567B4B63" w:rsidR="002F6523" w:rsidRDefault="009D5FD3" w:rsidP="00C052C4">
      <w:pPr>
        <w:pStyle w:val="ListParagraph"/>
        <w:numPr>
          <w:ilvl w:val="0"/>
          <w:numId w:val="14"/>
        </w:numPr>
      </w:pPr>
      <w:r>
        <w:t xml:space="preserve">The data will pass through input and output asynchronous FIFO’s as </w:t>
      </w:r>
      <w:r w:rsidR="008010E9">
        <w:t>128-bit</w:t>
      </w:r>
      <w:r w:rsidR="00D375DA">
        <w:t xml:space="preserve"> </w:t>
      </w:r>
      <w:r>
        <w:t xml:space="preserve">AXI-Stream </w:t>
      </w:r>
    </w:p>
    <w:p w14:paraId="4BBB5A63" w14:textId="4CEE906B" w:rsidR="001922AE" w:rsidRDefault="009D5FD3" w:rsidP="00202A0F">
      <w:pPr>
        <w:pStyle w:val="ListParagraph"/>
        <w:numPr>
          <w:ilvl w:val="0"/>
          <w:numId w:val="14"/>
        </w:numPr>
      </w:pPr>
      <w:r>
        <w:t>Each round of encryption and the key expansion will be pipelined to meet timing requirements</w:t>
      </w:r>
      <w:r w:rsidR="00255E08">
        <w:t xml:space="preserve"> </w:t>
      </w:r>
    </w:p>
    <w:p w14:paraId="282FE9ED" w14:textId="5A8BFA70" w:rsidR="000870B9" w:rsidRDefault="001922AE" w:rsidP="001922AE">
      <w:pPr>
        <w:pStyle w:val="ListParagraph"/>
        <w:numPr>
          <w:ilvl w:val="0"/>
          <w:numId w:val="14"/>
        </w:numPr>
      </w:pPr>
      <w:r>
        <w:t>The engine will carry out self-testing</w:t>
      </w:r>
      <w:r w:rsidR="008E7AEC">
        <w:t xml:space="preserve"> using a key of all 0’s</w:t>
      </w:r>
      <w:r>
        <w:t xml:space="preserve"> at a pre-defined period to test the engine is functioning correctly and to avoid temperature fluctuations which can be used to tell an attacker the system is encrypting data.</w:t>
      </w:r>
      <w:r w:rsidR="00255E08">
        <w:t xml:space="preserve">  </w:t>
      </w:r>
    </w:p>
    <w:p w14:paraId="2D839C6F" w14:textId="7C0279A7" w:rsidR="002F6523" w:rsidRDefault="002F6523" w:rsidP="001922AE">
      <w:pPr>
        <w:pStyle w:val="ListParagraph"/>
        <w:numPr>
          <w:ilvl w:val="0"/>
          <w:numId w:val="14"/>
        </w:numPr>
      </w:pPr>
      <w:r>
        <w:t>The following AXIS signals will be utilised:</w:t>
      </w:r>
    </w:p>
    <w:p w14:paraId="0601E519" w14:textId="56C8FADD" w:rsidR="002F6523" w:rsidRDefault="002F6523" w:rsidP="002F6523">
      <w:pPr>
        <w:pStyle w:val="ListParagraph"/>
        <w:numPr>
          <w:ilvl w:val="1"/>
          <w:numId w:val="14"/>
        </w:numPr>
      </w:pPr>
      <w:r>
        <w:t xml:space="preserve">TKEEP, this will pad out any </w:t>
      </w:r>
      <w:r w:rsidR="009723CE">
        <w:t>unused</w:t>
      </w:r>
      <w:r>
        <w:t xml:space="preserve"> bytes with 0 so the data going to the engine is still in 128-bit blocks</w:t>
      </w:r>
    </w:p>
    <w:p w14:paraId="452E90A4" w14:textId="15FC5CD1" w:rsidR="002F6523" w:rsidRDefault="002F6523" w:rsidP="002F6523">
      <w:pPr>
        <w:pStyle w:val="ListParagraph"/>
        <w:numPr>
          <w:ilvl w:val="1"/>
          <w:numId w:val="14"/>
        </w:numPr>
      </w:pPr>
      <w:r>
        <w:t>TREADY, this will be used by the engine to tell the master it is ready to receive data</w:t>
      </w:r>
    </w:p>
    <w:p w14:paraId="0D8169C3" w14:textId="581E8262" w:rsidR="002F6523" w:rsidRDefault="002F6523" w:rsidP="002F6523">
      <w:pPr>
        <w:pStyle w:val="ListParagraph"/>
        <w:numPr>
          <w:ilvl w:val="1"/>
          <w:numId w:val="14"/>
        </w:numPr>
      </w:pPr>
      <w:r>
        <w:t xml:space="preserve">TVALID, will be used to signal new and valid data </w:t>
      </w:r>
      <w:r w:rsidR="00115728">
        <w:t>which will be utilised for the configuration data</w:t>
      </w:r>
    </w:p>
    <w:p w14:paraId="257CCAB6" w14:textId="4A12F9EC" w:rsidR="007B2F50" w:rsidRDefault="007B2F50" w:rsidP="002F6523">
      <w:pPr>
        <w:pStyle w:val="ListParagraph"/>
        <w:numPr>
          <w:ilvl w:val="1"/>
          <w:numId w:val="14"/>
        </w:numPr>
      </w:pPr>
      <w:r>
        <w:t>TLAST, will be utilised to signify when the final block of data arrives</w:t>
      </w:r>
    </w:p>
    <w:p w14:paraId="550AA9CD" w14:textId="6A779686" w:rsidR="00F82FCF" w:rsidRPr="00A37085" w:rsidRDefault="00F82FCF" w:rsidP="00F82FCF">
      <w:pPr>
        <w:pStyle w:val="ListParagraph"/>
        <w:numPr>
          <w:ilvl w:val="0"/>
          <w:numId w:val="14"/>
        </w:numPr>
      </w:pPr>
      <w:r>
        <w:t xml:space="preserve">The engine will process the key expansion logic </w:t>
      </w:r>
      <w:r w:rsidRPr="00F82FCF">
        <w:rPr>
          <w:b/>
          <w:bCs/>
        </w:rPr>
        <w:fldChar w:fldCharType="begin"/>
      </w:r>
      <w:r w:rsidRPr="00F82FCF">
        <w:rPr>
          <w:b/>
          <w:bCs/>
        </w:rPr>
        <w:instrText xml:space="preserve"> REF _Ref99616702 \r \h </w:instrText>
      </w:r>
      <w:r w:rsidRPr="00F82FCF">
        <w:rPr>
          <w:b/>
          <w:bCs/>
        </w:rPr>
      </w:r>
      <w:r>
        <w:rPr>
          <w:b/>
          <w:bCs/>
        </w:rPr>
        <w:instrText xml:space="preserve"> \* MERGEFORMAT </w:instrText>
      </w:r>
      <w:r w:rsidRPr="00F82FCF">
        <w:rPr>
          <w:b/>
          <w:bCs/>
        </w:rPr>
        <w:fldChar w:fldCharType="separate"/>
      </w:r>
      <w:r w:rsidRPr="00F82FCF">
        <w:rPr>
          <w:b/>
          <w:bCs/>
        </w:rPr>
        <w:t>1.2.2.2</w:t>
      </w:r>
      <w:r w:rsidRPr="00F82FCF">
        <w:rPr>
          <w:b/>
          <w:bCs/>
        </w:rPr>
        <w:fldChar w:fldCharType="end"/>
      </w:r>
    </w:p>
    <w:p w14:paraId="08D69030" w14:textId="789DFAC1" w:rsidR="00A37085" w:rsidRDefault="00A37085" w:rsidP="00A37085"/>
    <w:p w14:paraId="5FA9A6B6" w14:textId="0A6D83D7" w:rsidR="00A37085" w:rsidRDefault="00A37085" w:rsidP="00A37085"/>
    <w:p w14:paraId="26677BEA" w14:textId="6B098B4F" w:rsidR="00A37085" w:rsidRDefault="00A37085" w:rsidP="00A37085"/>
    <w:p w14:paraId="68324497" w14:textId="77777777" w:rsidR="00A37085" w:rsidRDefault="00A37085" w:rsidP="00A37085"/>
    <w:p w14:paraId="023ED2C6" w14:textId="3FBB107B" w:rsidR="002F6523" w:rsidRDefault="00810EE6" w:rsidP="002F6523">
      <w:pPr>
        <w:pStyle w:val="Heading4"/>
        <w:numPr>
          <w:ilvl w:val="3"/>
          <w:numId w:val="4"/>
        </w:numPr>
      </w:pPr>
      <w:r>
        <w:lastRenderedPageBreak/>
        <w:t>Modes</w:t>
      </w:r>
    </w:p>
    <w:p w14:paraId="33972EE8" w14:textId="49EF3E3E" w:rsidR="002B6C24" w:rsidRDefault="002F6523" w:rsidP="002B6C24">
      <w:pPr>
        <w:ind w:left="360"/>
      </w:pPr>
      <w:r>
        <w:t>The Engine will support</w:t>
      </w:r>
      <w:r w:rsidR="002B0621">
        <w:t xml:space="preserve"> GCM and</w:t>
      </w:r>
      <w:r>
        <w:t xml:space="preserve"> ECB mode</w:t>
      </w:r>
      <w:r w:rsidR="002B0621">
        <w:t xml:space="preserve"> </w:t>
      </w:r>
      <w:r w:rsidR="007044CF">
        <w:t>which will</w:t>
      </w:r>
      <w:r w:rsidR="002B0621">
        <w:t xml:space="preserve"> be set by the processor using</w:t>
      </w:r>
      <w:r w:rsidR="0002745A">
        <w:t xml:space="preserve"> one of the</w:t>
      </w:r>
      <w:r w:rsidR="002B0621">
        <w:t xml:space="preserve"> fields in the configuration data</w:t>
      </w:r>
      <w:r w:rsidR="000837D9">
        <w:t xml:space="preserve">. </w:t>
      </w:r>
      <w:r w:rsidR="00485D4D">
        <w:t>Two</w:t>
      </w:r>
      <w:r w:rsidR="000837D9">
        <w:t xml:space="preserve"> additional mode</w:t>
      </w:r>
      <w:r w:rsidR="00485D4D">
        <w:t>s</w:t>
      </w:r>
      <w:r w:rsidR="000837D9">
        <w:t xml:space="preserve"> will also be supported called run-through</w:t>
      </w:r>
      <w:r w:rsidR="00485D4D">
        <w:t xml:space="preserve"> and </w:t>
      </w:r>
      <w:r w:rsidR="00192FF1">
        <w:t>self-test</w:t>
      </w:r>
      <w:r w:rsidR="000837D9">
        <w:t>.</w:t>
      </w:r>
    </w:p>
    <w:p w14:paraId="6CBA9DF5" w14:textId="46E62685" w:rsidR="00250E07" w:rsidRDefault="00250E07" w:rsidP="00250E07">
      <w:pPr>
        <w:pStyle w:val="Heading5"/>
        <w:numPr>
          <w:ilvl w:val="4"/>
          <w:numId w:val="4"/>
        </w:numPr>
      </w:pPr>
      <w:r>
        <w:t>ECB</w:t>
      </w:r>
    </w:p>
    <w:p w14:paraId="06608DFE" w14:textId="5B03F9FD" w:rsidR="00250E07" w:rsidRDefault="00250E07" w:rsidP="007D1332">
      <w:pPr>
        <w:pStyle w:val="ListParagraph"/>
        <w:numPr>
          <w:ilvl w:val="0"/>
          <w:numId w:val="29"/>
        </w:numPr>
      </w:pPr>
      <w:r>
        <w:t>ECB mode provides encryption</w:t>
      </w:r>
      <w:r w:rsidR="00F42C72">
        <w:t xml:space="preserve"> and decryption</w:t>
      </w:r>
    </w:p>
    <w:p w14:paraId="158D7375" w14:textId="25ABD2A1" w:rsidR="00035AAD" w:rsidRDefault="00035AAD" w:rsidP="00035AAD">
      <w:pPr>
        <w:pStyle w:val="ListParagraph"/>
        <w:numPr>
          <w:ilvl w:val="0"/>
          <w:numId w:val="19"/>
        </w:numPr>
      </w:pPr>
      <w:r>
        <w:t xml:space="preserve">The </w:t>
      </w:r>
      <w:r>
        <w:t>ECB</w:t>
      </w:r>
      <w:r>
        <w:t xml:space="preserve"> mode supports the following inputs:</w:t>
      </w:r>
    </w:p>
    <w:p w14:paraId="6E9314F6" w14:textId="0F1E44AF" w:rsidR="00035AAD" w:rsidRDefault="00035AAD" w:rsidP="00035AAD">
      <w:pPr>
        <w:pStyle w:val="ListParagraph"/>
        <w:numPr>
          <w:ilvl w:val="1"/>
          <w:numId w:val="19"/>
        </w:numPr>
      </w:pPr>
      <w:r>
        <w:t>Plain text (PT)</w:t>
      </w:r>
      <w:r w:rsidR="00433C43">
        <w:t xml:space="preserve">:  </w:t>
      </w:r>
      <w:r w:rsidR="00B934B4">
        <w:t>128-bit</w:t>
      </w:r>
      <w:r w:rsidR="00433C43">
        <w:t xml:space="preserve"> blocks</w:t>
      </w:r>
    </w:p>
    <w:p w14:paraId="29D252E9" w14:textId="42BA1468" w:rsidR="00035AAD" w:rsidRDefault="00035AAD" w:rsidP="00035AAD">
      <w:pPr>
        <w:pStyle w:val="ListParagraph"/>
        <w:numPr>
          <w:ilvl w:val="1"/>
          <w:numId w:val="19"/>
        </w:numPr>
      </w:pPr>
      <w:r>
        <w:t>Key</w:t>
      </w:r>
      <w:r w:rsidR="00433C43">
        <w:t>: 128/192/256-</w:t>
      </w:r>
      <w:r w:rsidR="00A844E8">
        <w:t>b</w:t>
      </w:r>
      <w:r w:rsidR="00433C43">
        <w:t>it widths</w:t>
      </w:r>
    </w:p>
    <w:p w14:paraId="04C376F6" w14:textId="77777777" w:rsidR="00035AAD" w:rsidRDefault="00035AAD" w:rsidP="00035AAD">
      <w:pPr>
        <w:pStyle w:val="ListParagraph"/>
        <w:numPr>
          <w:ilvl w:val="0"/>
          <w:numId w:val="19"/>
        </w:numPr>
      </w:pPr>
      <w:r>
        <w:t>It will support the following outputs:</w:t>
      </w:r>
    </w:p>
    <w:p w14:paraId="1DEE37BE" w14:textId="6F06408D" w:rsidR="00250E07" w:rsidRDefault="00035AAD" w:rsidP="00250E07">
      <w:pPr>
        <w:pStyle w:val="ListParagraph"/>
        <w:numPr>
          <w:ilvl w:val="1"/>
          <w:numId w:val="19"/>
        </w:numPr>
      </w:pPr>
      <w:r>
        <w:t>Cipher text (CT)</w:t>
      </w:r>
      <w:r w:rsidR="00437432">
        <w:t xml:space="preserve">: </w:t>
      </w:r>
      <w:r w:rsidR="00DB01B6">
        <w:t>128-bit</w:t>
      </w:r>
      <w:r w:rsidR="00437432">
        <w:t xml:space="preserve"> blocks</w:t>
      </w:r>
    </w:p>
    <w:p w14:paraId="5DE74181" w14:textId="77777777" w:rsidR="002B6C24" w:rsidRPr="00250E07" w:rsidRDefault="002B6C24" w:rsidP="002B6C24">
      <w:pPr>
        <w:pStyle w:val="ListParagraph"/>
      </w:pPr>
    </w:p>
    <w:p w14:paraId="21F40AAC" w14:textId="3B1CD050" w:rsidR="001D2183" w:rsidRDefault="001D2183" w:rsidP="00810EE6">
      <w:pPr>
        <w:pStyle w:val="Heading5"/>
        <w:numPr>
          <w:ilvl w:val="4"/>
          <w:numId w:val="4"/>
        </w:numPr>
      </w:pPr>
      <w:r>
        <w:t>GCM</w:t>
      </w:r>
    </w:p>
    <w:p w14:paraId="7F5A9344" w14:textId="22B3A538" w:rsidR="002B0621" w:rsidRDefault="00250E07" w:rsidP="007D1332">
      <w:pPr>
        <w:pStyle w:val="ListParagraph"/>
        <w:numPr>
          <w:ilvl w:val="0"/>
          <w:numId w:val="28"/>
        </w:numPr>
      </w:pPr>
      <w:r>
        <w:t>GCM mode</w:t>
      </w:r>
      <w:r w:rsidR="002B0621">
        <w:t xml:space="preserve"> provides encryption</w:t>
      </w:r>
      <w:r w:rsidR="00F42C72">
        <w:t>, decryption</w:t>
      </w:r>
      <w:r w:rsidR="002B0621">
        <w:t xml:space="preserve"> and authentication.</w:t>
      </w:r>
    </w:p>
    <w:p w14:paraId="3D61455F" w14:textId="7CF0F226" w:rsidR="001D2183" w:rsidRDefault="00651025" w:rsidP="00651025">
      <w:pPr>
        <w:pStyle w:val="ListParagraph"/>
        <w:numPr>
          <w:ilvl w:val="0"/>
          <w:numId w:val="19"/>
        </w:numPr>
      </w:pPr>
      <w:r>
        <w:t xml:space="preserve">GCM incorporates AES encryption method </w:t>
      </w:r>
      <w:r w:rsidR="00E73338">
        <w:t>with some</w:t>
      </w:r>
      <w:r w:rsidR="00250E07">
        <w:t xml:space="preserve"> additional measures</w:t>
      </w:r>
      <w:r w:rsidR="00E73338">
        <w:t xml:space="preserve"> to improve the security</w:t>
      </w:r>
      <w:r w:rsidR="00333559">
        <w:t xml:space="preserve"> and authentication abilities</w:t>
      </w:r>
    </w:p>
    <w:p w14:paraId="591C1105" w14:textId="0162B5F6" w:rsidR="00D92B42" w:rsidRDefault="00D92B42" w:rsidP="00651025">
      <w:pPr>
        <w:pStyle w:val="ListParagraph"/>
        <w:numPr>
          <w:ilvl w:val="0"/>
          <w:numId w:val="19"/>
        </w:numPr>
      </w:pPr>
      <w:r>
        <w:t xml:space="preserve">The GCM mode supports the following </w:t>
      </w:r>
      <w:r w:rsidR="00AC654D">
        <w:t>inputs:</w:t>
      </w:r>
    </w:p>
    <w:p w14:paraId="5CAA7C3D" w14:textId="14C5368E" w:rsidR="00D92B42" w:rsidRDefault="00D92B42" w:rsidP="00B934B4">
      <w:pPr>
        <w:pStyle w:val="ListParagraph"/>
        <w:numPr>
          <w:ilvl w:val="1"/>
          <w:numId w:val="19"/>
        </w:numPr>
      </w:pPr>
      <w:r>
        <w:t>Plain text (PT</w:t>
      </w:r>
      <w:r w:rsidR="00E7460E">
        <w:t>)</w:t>
      </w:r>
      <w:r w:rsidR="00E7460E" w:rsidRPr="00B934B4">
        <w:t>:</w:t>
      </w:r>
      <w:r w:rsidR="00B934B4">
        <w:t xml:space="preserve">  128-bit blocks</w:t>
      </w:r>
    </w:p>
    <w:p w14:paraId="610C943B" w14:textId="010ED13F" w:rsidR="00D92B42" w:rsidRDefault="00D92B42" w:rsidP="00D92B42">
      <w:pPr>
        <w:pStyle w:val="ListParagraph"/>
        <w:numPr>
          <w:ilvl w:val="1"/>
          <w:numId w:val="19"/>
        </w:numPr>
      </w:pPr>
      <w:r>
        <w:t>Additional authenticated data (AAD)</w:t>
      </w:r>
      <w:r w:rsidR="00B934B4">
        <w:t xml:space="preserve">: </w:t>
      </w:r>
      <w:r w:rsidR="00B934B4" w:rsidRPr="00B934B4">
        <w:rPr>
          <w:rFonts w:cstheme="minorHAnsi"/>
          <w:color w:val="242424"/>
          <w:shd w:val="clear" w:color="auto" w:fill="FFFFFF"/>
        </w:rPr>
        <w:t>262140 bytes</w:t>
      </w:r>
      <w:r w:rsidR="00B934B4" w:rsidRPr="00B934B4">
        <w:rPr>
          <w:rFonts w:ascii="Segoe UI" w:hAnsi="Segoe UI" w:cs="Segoe UI"/>
          <w:color w:val="242424"/>
          <w:shd w:val="clear" w:color="auto" w:fill="FFFFFF"/>
        </w:rPr>
        <w:t> </w:t>
      </w:r>
    </w:p>
    <w:p w14:paraId="7D72C78B" w14:textId="2320FD11" w:rsidR="00D92B42" w:rsidRDefault="00D92B42" w:rsidP="00D92B42">
      <w:pPr>
        <w:pStyle w:val="ListParagraph"/>
        <w:numPr>
          <w:ilvl w:val="1"/>
          <w:numId w:val="19"/>
        </w:numPr>
      </w:pPr>
      <w:r>
        <w:t>Initialisation vector (IV)</w:t>
      </w:r>
      <w:r w:rsidR="009C7F8A">
        <w:t>: 96 bits</w:t>
      </w:r>
    </w:p>
    <w:p w14:paraId="22F8FD43" w14:textId="1F895AB1" w:rsidR="00582F54" w:rsidRDefault="00582F54" w:rsidP="00A844E8">
      <w:pPr>
        <w:pStyle w:val="ListParagraph"/>
        <w:numPr>
          <w:ilvl w:val="1"/>
          <w:numId w:val="19"/>
        </w:numPr>
      </w:pPr>
      <w:r>
        <w:t>Key</w:t>
      </w:r>
      <w:r w:rsidR="00A844E8">
        <w:t>: 128/192/256-bit widths</w:t>
      </w:r>
    </w:p>
    <w:p w14:paraId="10EB5AF7" w14:textId="43094185" w:rsidR="00D92B42" w:rsidRDefault="00D92B42" w:rsidP="00D92B42">
      <w:pPr>
        <w:pStyle w:val="ListParagraph"/>
        <w:numPr>
          <w:ilvl w:val="0"/>
          <w:numId w:val="19"/>
        </w:numPr>
      </w:pPr>
      <w:r>
        <w:t>It will support the following outputs:</w:t>
      </w:r>
    </w:p>
    <w:p w14:paraId="55236E39" w14:textId="2541AD4F" w:rsidR="00D92B42" w:rsidRDefault="00D92B42" w:rsidP="00D92B42">
      <w:pPr>
        <w:pStyle w:val="ListParagraph"/>
        <w:numPr>
          <w:ilvl w:val="1"/>
          <w:numId w:val="19"/>
        </w:numPr>
      </w:pPr>
      <w:r>
        <w:t>Cipher text (CT</w:t>
      </w:r>
      <w:r w:rsidR="007F733C">
        <w:t>)</w:t>
      </w:r>
      <w:r w:rsidR="007F733C" w:rsidRPr="00BB29A0">
        <w:t>:</w:t>
      </w:r>
      <w:r w:rsidR="00BB29A0">
        <w:t xml:space="preserve">  128-bit blocks</w:t>
      </w:r>
    </w:p>
    <w:p w14:paraId="52F75D3A" w14:textId="6A6B9513" w:rsidR="00E73338" w:rsidRDefault="00D92B42" w:rsidP="00250E07">
      <w:pPr>
        <w:pStyle w:val="ListParagraph"/>
        <w:numPr>
          <w:ilvl w:val="1"/>
          <w:numId w:val="19"/>
        </w:numPr>
      </w:pPr>
      <w:r>
        <w:t>Tag</w:t>
      </w:r>
      <w:r w:rsidR="00BB29A0">
        <w:t xml:space="preserve">: </w:t>
      </w:r>
      <w:r w:rsidR="00BB29A0">
        <w:t>128, 120, 112, 104, 96</w:t>
      </w:r>
      <w:r w:rsidR="00BB29A0">
        <w:t>, 64</w:t>
      </w:r>
      <w:r w:rsidR="00CF18FA">
        <w:t xml:space="preserve"> and </w:t>
      </w:r>
      <w:r w:rsidR="00BB29A0">
        <w:t>32</w:t>
      </w:r>
      <w:r w:rsidR="00FB2499">
        <w:t xml:space="preserve"> bits</w:t>
      </w:r>
    </w:p>
    <w:p w14:paraId="3C42F037" w14:textId="77777777" w:rsidR="002B6C24" w:rsidRDefault="002B6C24" w:rsidP="002B6C24">
      <w:pPr>
        <w:pStyle w:val="ListParagraph"/>
      </w:pPr>
    </w:p>
    <w:p w14:paraId="6EB160A8" w14:textId="7EB4B629" w:rsidR="007D1332" w:rsidRDefault="007D1332" w:rsidP="007D1332">
      <w:pPr>
        <w:pStyle w:val="Heading5"/>
        <w:numPr>
          <w:ilvl w:val="4"/>
          <w:numId w:val="4"/>
        </w:numPr>
      </w:pPr>
      <w:r>
        <w:t>Run-through</w:t>
      </w:r>
    </w:p>
    <w:p w14:paraId="4F92A851" w14:textId="7A33A0B2" w:rsidR="00250E07" w:rsidRDefault="007D1332" w:rsidP="007D1332">
      <w:pPr>
        <w:pStyle w:val="ListParagraph"/>
        <w:numPr>
          <w:ilvl w:val="0"/>
          <w:numId w:val="27"/>
        </w:numPr>
      </w:pPr>
      <w:r>
        <w:t>The run-through mode is used to send data through the engine without any encryption</w:t>
      </w:r>
    </w:p>
    <w:p w14:paraId="29A8B424" w14:textId="77777777" w:rsidR="002B6C24" w:rsidRDefault="002B6C24" w:rsidP="002B6C24">
      <w:pPr>
        <w:ind w:left="360"/>
      </w:pPr>
    </w:p>
    <w:p w14:paraId="692605B9" w14:textId="76E19FD8" w:rsidR="007D1332" w:rsidRDefault="007D1332" w:rsidP="007D1332">
      <w:pPr>
        <w:pStyle w:val="Heading5"/>
        <w:numPr>
          <w:ilvl w:val="4"/>
          <w:numId w:val="4"/>
        </w:numPr>
      </w:pPr>
      <w:bookmarkStart w:id="0" w:name="_Ref99627544"/>
      <w:r>
        <w:t>Self-Test</w:t>
      </w:r>
      <w:bookmarkEnd w:id="0"/>
    </w:p>
    <w:p w14:paraId="1C864F3D" w14:textId="5528B56B" w:rsidR="007D1332" w:rsidRDefault="007D1332" w:rsidP="007D1332">
      <w:pPr>
        <w:pStyle w:val="ListParagraph"/>
        <w:numPr>
          <w:ilvl w:val="0"/>
          <w:numId w:val="27"/>
        </w:numPr>
      </w:pPr>
      <w:r>
        <w:t>The self-test mode provides a method to test</w:t>
      </w:r>
      <w:r w:rsidR="001E3FD6">
        <w:t xml:space="preserve"> and </w:t>
      </w:r>
      <w:r w:rsidR="0083474B">
        <w:t>self-check</w:t>
      </w:r>
      <w:r>
        <w:t xml:space="preserve"> the engines integrity and functionality on a periodic basis</w:t>
      </w:r>
      <w:r w:rsidR="00C65174">
        <w:t>. If an error occurs this will be visible in the status register</w:t>
      </w:r>
      <w:r w:rsidR="00A07DA2">
        <w:t>.</w:t>
      </w:r>
    </w:p>
    <w:p w14:paraId="481A2A1B" w14:textId="11FE38BC" w:rsidR="008D5FD7" w:rsidRDefault="008D5FD7" w:rsidP="007D1332">
      <w:pPr>
        <w:pStyle w:val="ListParagraph"/>
        <w:numPr>
          <w:ilvl w:val="0"/>
          <w:numId w:val="27"/>
        </w:numPr>
      </w:pPr>
      <w:r>
        <w:t>The self-test will make use of the reserved key address in the BRAM which will be address 0x000</w:t>
      </w:r>
    </w:p>
    <w:p w14:paraId="60E32671" w14:textId="20566BF3" w:rsidR="007D1332" w:rsidRDefault="007D1332" w:rsidP="007D1332">
      <w:pPr>
        <w:pStyle w:val="ListParagraph"/>
        <w:numPr>
          <w:ilvl w:val="0"/>
          <w:numId w:val="27"/>
        </w:numPr>
      </w:pPr>
      <w:r>
        <w:t>It can be used to keep temperature</w:t>
      </w:r>
      <w:r w:rsidR="005C5519">
        <w:t xml:space="preserve"> and power</w:t>
      </w:r>
      <w:r>
        <w:t xml:space="preserve"> fluctuations to a minimum </w:t>
      </w:r>
      <w:r w:rsidR="005C5519">
        <w:t xml:space="preserve">which </w:t>
      </w:r>
      <w:r>
        <w:t>could be used in a</w:t>
      </w:r>
      <w:r w:rsidR="005C5519">
        <w:t xml:space="preserve"> side channel</w:t>
      </w:r>
      <w:r>
        <w:t xml:space="preserve"> attack</w:t>
      </w:r>
      <w:r w:rsidR="007A5736">
        <w:t xml:space="preserve">. </w:t>
      </w:r>
    </w:p>
    <w:p w14:paraId="0D044212" w14:textId="560DF70D" w:rsidR="005C5519" w:rsidRDefault="005C5519" w:rsidP="005C5519">
      <w:pPr>
        <w:pStyle w:val="Heading3"/>
        <w:numPr>
          <w:ilvl w:val="2"/>
          <w:numId w:val="4"/>
        </w:numPr>
      </w:pPr>
      <w:r>
        <w:t>Side channel attack</w:t>
      </w:r>
      <w:r w:rsidR="007F25FB">
        <w:t xml:space="preserve"> </w:t>
      </w:r>
      <w:r w:rsidR="00485C31">
        <w:t>defence</w:t>
      </w:r>
      <w:r w:rsidR="007F25FB">
        <w:t xml:space="preserve"> methods</w:t>
      </w:r>
    </w:p>
    <w:p w14:paraId="1A3F34B4" w14:textId="6DCB83C7" w:rsidR="005C5519" w:rsidRDefault="005C5519" w:rsidP="005C5519">
      <w:pPr>
        <w:pStyle w:val="ListParagraph"/>
        <w:numPr>
          <w:ilvl w:val="0"/>
          <w:numId w:val="32"/>
        </w:numPr>
      </w:pPr>
      <w:r>
        <w:t>C</w:t>
      </w:r>
      <w:r>
        <w:t xml:space="preserve">ritical elements such as S-boxes can be realized as </w:t>
      </w:r>
      <w:r w:rsidR="00533D74">
        <w:t>Distributed LUTRAM</w:t>
      </w:r>
      <w:r>
        <w:t xml:space="preserve"> that are dynamically randomized</w:t>
      </w:r>
      <w:r w:rsidR="00AF1B4B">
        <w:t xml:space="preserve"> to scramble to content</w:t>
      </w:r>
      <w:r>
        <w:t>.</w:t>
      </w:r>
    </w:p>
    <w:p w14:paraId="37DC42C8" w14:textId="77777777" w:rsidR="00CA323B" w:rsidRDefault="00B64205" w:rsidP="00B64205">
      <w:pPr>
        <w:pStyle w:val="ListParagraph"/>
        <w:numPr>
          <w:ilvl w:val="0"/>
          <w:numId w:val="32"/>
        </w:num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7BD227F" wp14:editId="1480DF17">
            <wp:simplePos x="0" y="0"/>
            <wp:positionH relativeFrom="column">
              <wp:posOffset>1338580</wp:posOffset>
            </wp:positionH>
            <wp:positionV relativeFrom="paragraph">
              <wp:posOffset>947420</wp:posOffset>
            </wp:positionV>
            <wp:extent cx="3580765" cy="1574800"/>
            <wp:effectExtent l="19050" t="19050" r="19685" b="25400"/>
            <wp:wrapTopAndBottom/>
            <wp:docPr id="9" name="Picture 9" descr="A close-up of some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-up of some writing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C5519">
        <w:t xml:space="preserve">As stated in section </w:t>
      </w:r>
      <w:r w:rsidR="005C5519" w:rsidRPr="005C5519">
        <w:rPr>
          <w:b/>
          <w:bCs/>
        </w:rPr>
        <w:fldChar w:fldCharType="begin"/>
      </w:r>
      <w:r w:rsidR="005C5519" w:rsidRPr="005C5519">
        <w:rPr>
          <w:b/>
          <w:bCs/>
        </w:rPr>
        <w:instrText xml:space="preserve"> REF _Ref99627544 \r \h </w:instrText>
      </w:r>
      <w:r w:rsidR="005C5519" w:rsidRPr="005C5519">
        <w:rPr>
          <w:b/>
          <w:bCs/>
        </w:rPr>
      </w:r>
      <w:r w:rsidR="005C5519">
        <w:rPr>
          <w:b/>
          <w:bCs/>
        </w:rPr>
        <w:instrText xml:space="preserve"> \* MERGEFORMAT </w:instrText>
      </w:r>
      <w:r w:rsidR="005C5519" w:rsidRPr="005C5519">
        <w:rPr>
          <w:b/>
          <w:bCs/>
        </w:rPr>
        <w:fldChar w:fldCharType="separate"/>
      </w:r>
      <w:r w:rsidR="005C5519" w:rsidRPr="005C5519">
        <w:rPr>
          <w:b/>
          <w:bCs/>
        </w:rPr>
        <w:t>1.2.1.1.4</w:t>
      </w:r>
      <w:r w:rsidR="005C5519" w:rsidRPr="005C5519">
        <w:rPr>
          <w:b/>
          <w:bCs/>
        </w:rPr>
        <w:fldChar w:fldCharType="end"/>
      </w:r>
      <w:r w:rsidR="005C5519">
        <w:rPr>
          <w:b/>
          <w:bCs/>
        </w:rPr>
        <w:t xml:space="preserve"> </w:t>
      </w:r>
      <w:r w:rsidR="005C5519" w:rsidRPr="005C5519">
        <w:t>the self</w:t>
      </w:r>
      <w:r w:rsidR="005C5519">
        <w:t>-</w:t>
      </w:r>
      <w:r w:rsidR="005C5519" w:rsidRPr="005C5519">
        <w:t>test mode can be used to</w:t>
      </w:r>
      <w:r w:rsidR="005C5519">
        <w:t xml:space="preserve"> keep the power consumption constant</w:t>
      </w:r>
      <w:r w:rsidR="0013099E">
        <w:t xml:space="preserve"> and make it more </w:t>
      </w:r>
      <w:r w:rsidR="00A16990">
        <w:t>difficult</w:t>
      </w:r>
      <w:r w:rsidR="0013099E">
        <w:t xml:space="preserve"> to conduct any power analysis</w:t>
      </w:r>
      <w:r w:rsidR="00A16990">
        <w:t>.</w:t>
      </w:r>
    </w:p>
    <w:p w14:paraId="056989C0" w14:textId="32CB2F24" w:rsidR="00AF1B4B" w:rsidRDefault="00AF1B4B" w:rsidP="00B64205">
      <w:pPr>
        <w:pStyle w:val="ListParagraph"/>
        <w:numPr>
          <w:ilvl w:val="0"/>
          <w:numId w:val="32"/>
        </w:numPr>
      </w:pPr>
      <w:r>
        <w:t xml:space="preserve">A second encryption engine could be used running on the falling edge clock to reduce the ability of the attacker to decipher what encryption </w:t>
      </w:r>
      <w:r w:rsidR="00254D2C">
        <w:t>algorithm</w:t>
      </w:r>
      <w:r>
        <w:t xml:space="preserve"> is being used. For </w:t>
      </w:r>
      <w:r w:rsidR="00254D2C">
        <w:t>example,</w:t>
      </w:r>
      <w:r>
        <w:t xml:space="preserve"> </w:t>
      </w:r>
      <w:r w:rsidR="00254D2C">
        <w:t>this</w:t>
      </w:r>
      <w:r>
        <w:t xml:space="preserve"> is a simple power analysis of AES128: </w:t>
      </w:r>
    </w:p>
    <w:p w14:paraId="0D5D99A2" w14:textId="23D268E8" w:rsidR="00AF1B4B" w:rsidRDefault="00AF1B4B" w:rsidP="00AF1B4B">
      <w:pPr>
        <w:pStyle w:val="ListParagraph"/>
      </w:pPr>
      <w:r>
        <w:t>If two engines were running one</w:t>
      </w:r>
      <w:r w:rsidR="00967F38">
        <w:t xml:space="preserve"> on</w:t>
      </w:r>
      <w:r>
        <w:t xml:space="preserve"> each clock </w:t>
      </w:r>
      <w:r w:rsidR="002236A7">
        <w:t>edge,</w:t>
      </w:r>
      <w:r>
        <w:t xml:space="preserve"> then this voltage graph would look more like a straight line</w:t>
      </w:r>
      <w:r w:rsidR="008D487C">
        <w:t>.</w:t>
      </w:r>
    </w:p>
    <w:p w14:paraId="3355892E" w14:textId="047D7B7A" w:rsidR="007F3217" w:rsidRPr="00A51D2C" w:rsidRDefault="00E05451" w:rsidP="00A51D2C">
      <w:pPr>
        <w:pStyle w:val="ListParagraph"/>
        <w:numPr>
          <w:ilvl w:val="0"/>
          <w:numId w:val="32"/>
        </w:numPr>
        <w:rPr>
          <w:color w:val="FF0000"/>
        </w:rPr>
      </w:pPr>
      <w:r>
        <w:rPr>
          <w:color w:val="FF0000"/>
        </w:rPr>
        <w:t>NOTE:</w:t>
      </w:r>
      <w:r w:rsidR="00396518">
        <w:rPr>
          <w:color w:val="FF0000"/>
        </w:rPr>
        <w:t xml:space="preserve"> </w:t>
      </w:r>
      <w:r w:rsidR="005C5519" w:rsidRPr="00E05451">
        <w:rPr>
          <w:color w:val="FF0000"/>
        </w:rPr>
        <w:t xml:space="preserve">Configurable </w:t>
      </w:r>
      <w:r w:rsidR="008F58AD" w:rsidRPr="00E05451">
        <w:rPr>
          <w:color w:val="FF0000"/>
        </w:rPr>
        <w:t xml:space="preserve">Look up tables (CFGLUT) may be utilised to enable fast and dynamic logic reconfiguration during </w:t>
      </w:r>
      <w:r w:rsidR="00E11CF0" w:rsidRPr="00E05451">
        <w:rPr>
          <w:color w:val="FF0000"/>
        </w:rPr>
        <w:t>runtime</w:t>
      </w:r>
      <w:r w:rsidR="00E064D3" w:rsidRPr="00E05451">
        <w:rPr>
          <w:color w:val="FF0000"/>
        </w:rPr>
        <w:t xml:space="preserve"> which help against reverse engineering and HTH insertion</w:t>
      </w:r>
      <w:r w:rsidR="00E11CF0" w:rsidRPr="00E05451">
        <w:rPr>
          <w:color w:val="FF0000"/>
        </w:rPr>
        <w:t xml:space="preserve">. The CFGLUT and the FPGA bitstreams will be stored in separate secure </w:t>
      </w:r>
      <w:r w:rsidR="0006737B" w:rsidRPr="00E05451">
        <w:rPr>
          <w:color w:val="FF0000"/>
        </w:rPr>
        <w:t>memory’s, this is known as obfuscation</w:t>
      </w:r>
      <w:r w:rsidR="005C020B" w:rsidRPr="00E05451">
        <w:rPr>
          <w:color w:val="FF0000"/>
        </w:rPr>
        <w:t xml:space="preserve"> to prevent an attacker reverse engineering the FPGA</w:t>
      </w:r>
      <w:r w:rsidR="000E3376" w:rsidRPr="00E05451">
        <w:rPr>
          <w:color w:val="FF0000"/>
        </w:rPr>
        <w:t>.</w:t>
      </w:r>
      <w:r w:rsidR="005C5519" w:rsidRPr="00E05451">
        <w:rPr>
          <w:color w:val="FF0000"/>
        </w:rPr>
        <w:t xml:space="preserve"> </w:t>
      </w:r>
    </w:p>
    <w:p w14:paraId="091DB075" w14:textId="4655474C" w:rsidR="00B21C18" w:rsidRDefault="00B21C18" w:rsidP="00B21C18">
      <w:pPr>
        <w:pStyle w:val="Heading3"/>
        <w:numPr>
          <w:ilvl w:val="2"/>
          <w:numId w:val="4"/>
        </w:numPr>
      </w:pPr>
      <w:r>
        <w:t>Key</w:t>
      </w:r>
    </w:p>
    <w:p w14:paraId="3B39F235" w14:textId="12B90A7A" w:rsidR="006C124B" w:rsidRPr="006C124B" w:rsidRDefault="006C124B" w:rsidP="002B6C24">
      <w:pPr>
        <w:ind w:left="360"/>
      </w:pPr>
      <w:r>
        <w:t xml:space="preserve">The Key BRAM is an asynchronous dual port ram containing keys that will be used during encryption </w:t>
      </w:r>
    </w:p>
    <w:p w14:paraId="373DF6DB" w14:textId="45F88190" w:rsidR="006C124B" w:rsidRPr="006C124B" w:rsidRDefault="006C124B" w:rsidP="006C124B">
      <w:pPr>
        <w:pStyle w:val="Heading4"/>
        <w:numPr>
          <w:ilvl w:val="3"/>
          <w:numId w:val="4"/>
        </w:numPr>
      </w:pPr>
      <w:r>
        <w:t xml:space="preserve">Key handling </w:t>
      </w:r>
    </w:p>
    <w:p w14:paraId="6EC0FF9C" w14:textId="5FD399C0" w:rsidR="002848DC" w:rsidRDefault="00B21C18" w:rsidP="002848DC">
      <w:pPr>
        <w:pStyle w:val="ListParagraph"/>
        <w:numPr>
          <w:ilvl w:val="0"/>
          <w:numId w:val="18"/>
        </w:numPr>
      </w:pPr>
      <w:r>
        <w:t xml:space="preserve">The </w:t>
      </w:r>
      <w:r w:rsidR="002848DC">
        <w:t>keys will</w:t>
      </w:r>
      <w:r>
        <w:t xml:space="preserve"> be stored in plain text form inside a BRAM</w:t>
      </w:r>
      <w:r w:rsidR="00D11007">
        <w:t xml:space="preserve"> </w:t>
      </w:r>
      <w:r w:rsidR="002848DC">
        <w:t>large enough to store 1</w:t>
      </w:r>
      <w:r w:rsidR="0075129A">
        <w:t>000</w:t>
      </w:r>
      <w:r w:rsidR="002848DC">
        <w:t xml:space="preserve"> keys.</w:t>
      </w:r>
    </w:p>
    <w:p w14:paraId="73743688" w14:textId="28F64EAE" w:rsidR="006C124B" w:rsidRDefault="006C124B" w:rsidP="006C124B">
      <w:pPr>
        <w:pStyle w:val="ListParagraph"/>
        <w:numPr>
          <w:ilvl w:val="0"/>
          <w:numId w:val="18"/>
        </w:numPr>
      </w:pPr>
      <w:r>
        <w:t>The keys can be written by the processor over the AXI bus</w:t>
      </w:r>
    </w:p>
    <w:p w14:paraId="631209AB" w14:textId="469DDF7B" w:rsidR="002848DC" w:rsidRDefault="002848DC" w:rsidP="002848DC">
      <w:pPr>
        <w:pStyle w:val="ListParagraph"/>
        <w:numPr>
          <w:ilvl w:val="0"/>
          <w:numId w:val="18"/>
        </w:numPr>
      </w:pPr>
      <w:r>
        <w:t xml:space="preserve">The </w:t>
      </w:r>
      <w:r w:rsidR="00760559">
        <w:t xml:space="preserve">Zynq will send a handle to access a certain key within the BRAM </w:t>
      </w:r>
    </w:p>
    <w:p w14:paraId="31934A1A" w14:textId="61FF1016" w:rsidR="00EF618A" w:rsidRDefault="00EF618A" w:rsidP="002848DC">
      <w:pPr>
        <w:pStyle w:val="ListParagraph"/>
        <w:numPr>
          <w:ilvl w:val="0"/>
          <w:numId w:val="18"/>
        </w:numPr>
      </w:pPr>
      <w:r>
        <w:t xml:space="preserve">There will be an even number of keys stored for each </w:t>
      </w:r>
      <w:r w:rsidR="00675518">
        <w:t>AES key size.</w:t>
      </w:r>
    </w:p>
    <w:p w14:paraId="11190B90" w14:textId="1EACD55E" w:rsidR="006C124B" w:rsidRDefault="006C124B" w:rsidP="002848DC">
      <w:pPr>
        <w:pStyle w:val="ListParagraph"/>
        <w:numPr>
          <w:ilvl w:val="0"/>
          <w:numId w:val="18"/>
        </w:numPr>
      </w:pPr>
      <w:r>
        <w:t>It will contain the user keys and a key of all 0’s at the first address which will be used for self-testing</w:t>
      </w:r>
      <w:r w:rsidR="003858C9">
        <w:t xml:space="preserve"> mode</w:t>
      </w:r>
      <w:r>
        <w:t>.</w:t>
      </w:r>
    </w:p>
    <w:p w14:paraId="0A6E8AA5" w14:textId="37A43F8E" w:rsidR="001A68C0" w:rsidRDefault="006C124B" w:rsidP="001A68C0">
      <w:pPr>
        <w:pStyle w:val="ListParagraph"/>
        <w:numPr>
          <w:ilvl w:val="0"/>
          <w:numId w:val="18"/>
        </w:numPr>
      </w:pPr>
      <w:r>
        <w:t>The keys stored by the processor will be monitored by software to know the length of time they have been used for</w:t>
      </w:r>
      <w:r w:rsidR="006907F1">
        <w:t xml:space="preserve"> and each key will have an expiry date.</w:t>
      </w:r>
      <w:r w:rsidR="00B16DB7">
        <w:t xml:space="preserve"> (</w:t>
      </w:r>
      <w:r w:rsidR="00D8229D">
        <w:t>This</w:t>
      </w:r>
      <w:r w:rsidR="00B16DB7">
        <w:t xml:space="preserve"> is not handled by the FPGA as this can be done in software very easily).</w:t>
      </w:r>
    </w:p>
    <w:p w14:paraId="3326EB1A" w14:textId="77777777" w:rsidR="001A68C0" w:rsidRDefault="001A68C0" w:rsidP="001A68C0"/>
    <w:p w14:paraId="1CE869C3" w14:textId="7F3203D2" w:rsidR="00A06069" w:rsidRDefault="00A06069" w:rsidP="00AA1882">
      <w:pPr>
        <w:pStyle w:val="Heading4"/>
        <w:numPr>
          <w:ilvl w:val="3"/>
          <w:numId w:val="4"/>
        </w:numPr>
      </w:pPr>
      <w:bookmarkStart w:id="1" w:name="_Ref99616702"/>
      <w:r>
        <w:t>Key expansion</w:t>
      </w:r>
      <w:bookmarkEnd w:id="1"/>
    </w:p>
    <w:p w14:paraId="48B602AA" w14:textId="1A0CD3CE" w:rsidR="002A1D50" w:rsidRDefault="00CE4BE3" w:rsidP="006D388F">
      <w:pPr>
        <w:pStyle w:val="ListParagraph"/>
        <w:numPr>
          <w:ilvl w:val="0"/>
          <w:numId w:val="22"/>
        </w:numPr>
      </w:pPr>
      <w:r>
        <w:t>The key Expansion block generates keys from the root key</w:t>
      </w:r>
      <w:r w:rsidR="002E7EE5">
        <w:t xml:space="preserve"> that can be used across all rounds.</w:t>
      </w:r>
    </w:p>
    <w:p w14:paraId="79263DBB" w14:textId="06AE201D" w:rsidR="006D388F" w:rsidRDefault="006D388F" w:rsidP="006D388F">
      <w:pPr>
        <w:pStyle w:val="ListParagraph"/>
        <w:numPr>
          <w:ilvl w:val="0"/>
          <w:numId w:val="22"/>
        </w:numPr>
      </w:pPr>
      <w:r>
        <w:t xml:space="preserve">Key expansion </w:t>
      </w:r>
      <w:r w:rsidR="00DB5BEA">
        <w:t>shall</w:t>
      </w:r>
      <w:r>
        <w:t xml:space="preserve"> support 128/192/25</w:t>
      </w:r>
      <w:r w:rsidR="0075577D">
        <w:t>6</w:t>
      </w:r>
      <w:r>
        <w:t>-bit keys</w:t>
      </w:r>
    </w:p>
    <w:p w14:paraId="483F949F" w14:textId="08C2A2E4" w:rsidR="006D388F" w:rsidRDefault="00E7388C" w:rsidP="006D388F">
      <w:pPr>
        <w:pStyle w:val="ListParagraph"/>
        <w:numPr>
          <w:ilvl w:val="0"/>
          <w:numId w:val="22"/>
        </w:numPr>
      </w:pPr>
      <w:r>
        <w:t xml:space="preserve">The key expansion </w:t>
      </w:r>
      <w:r w:rsidR="005B4A81">
        <w:t>shall</w:t>
      </w:r>
      <w:r>
        <w:t xml:space="preserve"> utilise pipelining for each round of key expansion in order to meet the timing requirements.</w:t>
      </w:r>
    </w:p>
    <w:p w14:paraId="2DEFB4B5" w14:textId="77777777" w:rsidR="001A68C0" w:rsidRDefault="001A68C0" w:rsidP="001A68C0"/>
    <w:p w14:paraId="1FBD03BB" w14:textId="50B12B38" w:rsidR="00AA1882" w:rsidRDefault="00AA1882" w:rsidP="00AA1882">
      <w:pPr>
        <w:pStyle w:val="Heading4"/>
        <w:numPr>
          <w:ilvl w:val="3"/>
          <w:numId w:val="4"/>
        </w:numPr>
      </w:pPr>
      <w:r>
        <w:t>Key change</w:t>
      </w:r>
    </w:p>
    <w:p w14:paraId="37D3DA1D" w14:textId="35907EC8" w:rsidR="00AA1882" w:rsidRDefault="00AA1882" w:rsidP="00AA1882">
      <w:pPr>
        <w:pStyle w:val="ListParagraph"/>
        <w:numPr>
          <w:ilvl w:val="0"/>
          <w:numId w:val="23"/>
        </w:numPr>
      </w:pPr>
      <w:r>
        <w:t>The engine supports key changes mid operation</w:t>
      </w:r>
    </w:p>
    <w:p w14:paraId="035C8997" w14:textId="081D7926" w:rsidR="00AA1882" w:rsidRDefault="00AA1882" w:rsidP="00AA1882">
      <w:pPr>
        <w:pStyle w:val="ListParagraph"/>
        <w:numPr>
          <w:ilvl w:val="0"/>
          <w:numId w:val="23"/>
        </w:numPr>
      </w:pPr>
      <w:r>
        <w:lastRenderedPageBreak/>
        <w:t>When a key change is detected, the engine will allow the current pipelined encryption process to finish before allowing the new key</w:t>
      </w:r>
      <w:r w:rsidR="000B68EC">
        <w:t xml:space="preserve"> and data</w:t>
      </w:r>
      <w:r>
        <w:t xml:space="preserve"> to be used for the next encryption cycle. </w:t>
      </w:r>
      <w:r w:rsidR="00A716D9">
        <w:t xml:space="preserve">It does this using the TREADY signal. </w:t>
      </w:r>
      <w:r>
        <w:t>This takes a pre-defined number of clock cycles depending on the current mode:</w:t>
      </w:r>
    </w:p>
    <w:p w14:paraId="3CFB8D03" w14:textId="71AD84DB" w:rsidR="00AA1882" w:rsidRDefault="00AA1882" w:rsidP="00AA1882">
      <w:pPr>
        <w:pStyle w:val="ListParagraph"/>
        <w:numPr>
          <w:ilvl w:val="1"/>
          <w:numId w:val="23"/>
        </w:numPr>
      </w:pPr>
      <w:r>
        <w:t>128 = 2</w:t>
      </w:r>
      <w:r w:rsidR="009859A4">
        <w:t>1</w:t>
      </w:r>
      <w:r>
        <w:t xml:space="preserve"> cl</w:t>
      </w:r>
      <w:r w:rsidR="00303F69">
        <w:t>oc</w:t>
      </w:r>
      <w:r>
        <w:t>k cycles</w:t>
      </w:r>
    </w:p>
    <w:p w14:paraId="640E8745" w14:textId="1D15D7BA" w:rsidR="00AA1882" w:rsidRDefault="00AA1882" w:rsidP="00AA1882">
      <w:pPr>
        <w:pStyle w:val="ListParagraph"/>
        <w:numPr>
          <w:ilvl w:val="1"/>
          <w:numId w:val="23"/>
        </w:numPr>
      </w:pPr>
      <w:r>
        <w:t>192 = 2</w:t>
      </w:r>
      <w:r w:rsidR="009859A4">
        <w:t>3</w:t>
      </w:r>
      <w:r>
        <w:t xml:space="preserve"> cl</w:t>
      </w:r>
      <w:r w:rsidR="00303F69">
        <w:t>oc</w:t>
      </w:r>
      <w:r>
        <w:t>k cycles</w:t>
      </w:r>
    </w:p>
    <w:p w14:paraId="3A81B314" w14:textId="0C547721" w:rsidR="00AA1882" w:rsidRDefault="00AA1882" w:rsidP="00AA1882">
      <w:pPr>
        <w:pStyle w:val="ListParagraph"/>
        <w:numPr>
          <w:ilvl w:val="1"/>
          <w:numId w:val="23"/>
        </w:numPr>
      </w:pPr>
      <w:r>
        <w:t>256 = 2</w:t>
      </w:r>
      <w:r w:rsidR="009859A4">
        <w:t>5</w:t>
      </w:r>
      <w:r>
        <w:t xml:space="preserve"> cl</w:t>
      </w:r>
      <w:r w:rsidR="00303F69">
        <w:t>oc</w:t>
      </w:r>
      <w:r>
        <w:t>k cycles</w:t>
      </w:r>
    </w:p>
    <w:p w14:paraId="1F6AF718" w14:textId="77777777" w:rsidR="001A68C0" w:rsidRPr="00AA1882" w:rsidRDefault="001A68C0" w:rsidP="001A68C0"/>
    <w:p w14:paraId="41983DC3" w14:textId="3C6DCD85" w:rsidR="00920B08" w:rsidRDefault="00B02D53" w:rsidP="00920B08">
      <w:pPr>
        <w:pStyle w:val="Heading3"/>
        <w:numPr>
          <w:ilvl w:val="2"/>
          <w:numId w:val="4"/>
        </w:numPr>
      </w:pPr>
      <w:bookmarkStart w:id="2" w:name="_Ref95134331"/>
      <w:r>
        <w:t>Configuration</w:t>
      </w:r>
      <w:r w:rsidR="00920B08">
        <w:t xml:space="preserve"> block</w:t>
      </w:r>
      <w:bookmarkEnd w:id="2"/>
    </w:p>
    <w:p w14:paraId="128CE944" w14:textId="2ECE6CCE" w:rsidR="00604E51" w:rsidRDefault="0057034C" w:rsidP="00604E51">
      <w:r>
        <w:t>The configuration makes use of AXIS signals and a predefined set of fields to configure the engine</w:t>
      </w:r>
    </w:p>
    <w:tbl>
      <w:tblPr>
        <w:tblStyle w:val="TableGrid"/>
        <w:tblpPr w:leftFromText="180" w:rightFromText="180" w:vertAnchor="text" w:horzAnchor="page" w:tblpXSpec="center" w:tblpY="615"/>
        <w:tblW w:w="0" w:type="auto"/>
        <w:tblLook w:val="04A0" w:firstRow="1" w:lastRow="0" w:firstColumn="1" w:lastColumn="0" w:noHBand="0" w:noVBand="1"/>
      </w:tblPr>
      <w:tblGrid>
        <w:gridCol w:w="1330"/>
        <w:gridCol w:w="924"/>
        <w:gridCol w:w="1208"/>
      </w:tblGrid>
      <w:tr w:rsidR="000038E7" w14:paraId="64FDBEE0" w14:textId="77777777" w:rsidTr="000038E7">
        <w:trPr>
          <w:trHeight w:val="488"/>
        </w:trPr>
        <w:tc>
          <w:tcPr>
            <w:tcW w:w="3462" w:type="dxa"/>
            <w:gridSpan w:val="3"/>
          </w:tcPr>
          <w:p w14:paraId="1F463F79" w14:textId="77777777" w:rsidR="000038E7" w:rsidRDefault="000038E7" w:rsidP="000038E7">
            <w:pPr>
              <w:jc w:val="center"/>
            </w:pPr>
            <w:r>
              <w:t>128 bits</w:t>
            </w:r>
          </w:p>
        </w:tc>
      </w:tr>
      <w:tr w:rsidR="000038E7" w14:paraId="1017C3ED" w14:textId="77777777" w:rsidTr="000038E7">
        <w:trPr>
          <w:trHeight w:val="488"/>
        </w:trPr>
        <w:tc>
          <w:tcPr>
            <w:tcW w:w="1330" w:type="dxa"/>
          </w:tcPr>
          <w:p w14:paraId="759080DF" w14:textId="77777777" w:rsidR="000038E7" w:rsidRDefault="000038E7" w:rsidP="000038E7">
            <w:r>
              <w:t>0’s(127:100)</w:t>
            </w:r>
          </w:p>
        </w:tc>
        <w:tc>
          <w:tcPr>
            <w:tcW w:w="924" w:type="dxa"/>
          </w:tcPr>
          <w:p w14:paraId="43ACE1A0" w14:textId="77777777" w:rsidR="000038E7" w:rsidRDefault="000038E7" w:rsidP="000038E7">
            <w:r>
              <w:t>IV(99:3)</w:t>
            </w:r>
          </w:p>
        </w:tc>
        <w:tc>
          <w:tcPr>
            <w:tcW w:w="1208" w:type="dxa"/>
          </w:tcPr>
          <w:p w14:paraId="5A587F48" w14:textId="77777777" w:rsidR="000038E7" w:rsidRDefault="000038E7" w:rsidP="000038E7">
            <w:r>
              <w:t>MODE(2:0)</w:t>
            </w:r>
          </w:p>
        </w:tc>
      </w:tr>
    </w:tbl>
    <w:p w14:paraId="60AC6342" w14:textId="155FC191" w:rsidR="00604E51" w:rsidRDefault="00882DC2" w:rsidP="00D151C4">
      <w:pPr>
        <w:pStyle w:val="ListParagraph"/>
        <w:numPr>
          <w:ilvl w:val="0"/>
          <w:numId w:val="31"/>
        </w:numPr>
      </w:pPr>
      <w:r>
        <w:t xml:space="preserve">The configuration block takes the first 128bit </w:t>
      </w:r>
      <w:r w:rsidR="00604E51">
        <w:t>block of data</w:t>
      </w:r>
      <w:r>
        <w:t xml:space="preserve"> when rising edge of </w:t>
      </w:r>
      <w:r w:rsidR="001D52EF">
        <w:t>TVALID</w:t>
      </w:r>
      <w:r w:rsidR="00604E51">
        <w:t xml:space="preserve"> and extracts the fields from it which then gets applied to the engine. The field can be seen below:</w:t>
      </w:r>
    </w:p>
    <w:p w14:paraId="1085C0B7" w14:textId="589D29CB" w:rsidR="00C2628F" w:rsidRDefault="00C2628F" w:rsidP="000038E7"/>
    <w:p w14:paraId="20594111" w14:textId="77777777" w:rsidR="00E56C6D" w:rsidRPr="0057034C" w:rsidRDefault="00E56C6D" w:rsidP="000038E7"/>
    <w:p w14:paraId="3A0C4353" w14:textId="04A13AE7" w:rsidR="00920B08" w:rsidRPr="001215CB" w:rsidRDefault="00920B08" w:rsidP="001215C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This block </w:t>
      </w:r>
      <w:r w:rsidRPr="00760CCA">
        <w:t>shall</w:t>
      </w:r>
      <w:r>
        <w:t xml:space="preserve"> output status information</w:t>
      </w:r>
      <w:r w:rsidR="00D21C6B">
        <w:t xml:space="preserve"> into a readable register, it</w:t>
      </w:r>
      <w:r w:rsidR="001215CB">
        <w:t xml:space="preserve"> includes:</w:t>
      </w:r>
      <w:r>
        <w:t xml:space="preserve"> </w:t>
      </w:r>
    </w:p>
    <w:p w14:paraId="0217BCB4" w14:textId="0148CF8D" w:rsidR="002E358D" w:rsidRPr="006658F3" w:rsidRDefault="002E358D" w:rsidP="006658F3">
      <w:pPr>
        <w:pStyle w:val="ListParagraph"/>
        <w:numPr>
          <w:ilvl w:val="1"/>
          <w:numId w:val="1"/>
        </w:numPr>
        <w:rPr>
          <w:u w:val="single"/>
        </w:rPr>
      </w:pPr>
      <w:r>
        <w:t>Error</w:t>
      </w:r>
      <w:r w:rsidR="00DA55D8">
        <w:t xml:space="preserve"> during self test</w:t>
      </w:r>
    </w:p>
    <w:p w14:paraId="7D2529AF" w14:textId="77777777" w:rsidR="00920B08" w:rsidRDefault="00920B08" w:rsidP="00920B08">
      <w:pPr>
        <w:pStyle w:val="Heading3"/>
        <w:numPr>
          <w:ilvl w:val="2"/>
          <w:numId w:val="4"/>
        </w:numPr>
      </w:pPr>
      <w:r>
        <w:t xml:space="preserve">MISC </w:t>
      </w:r>
    </w:p>
    <w:p w14:paraId="15BD09E0" w14:textId="735ACD29" w:rsidR="00920B08" w:rsidRDefault="00920B08" w:rsidP="00920B08">
      <w:pPr>
        <w:ind w:left="360"/>
      </w:pPr>
      <w:r>
        <w:t>Miscellaneous contains the clock and reset management block</w:t>
      </w:r>
      <w:r w:rsidR="00711EAC">
        <w:t>,</w:t>
      </w:r>
      <w:r>
        <w:t xml:space="preserve"> it also </w:t>
      </w:r>
      <w:r w:rsidR="001F694B">
        <w:t>contains</w:t>
      </w:r>
      <w:r>
        <w:t xml:space="preserve"> the identification block.</w:t>
      </w:r>
    </w:p>
    <w:p w14:paraId="10308E0D" w14:textId="2C0AC871" w:rsidR="00920B08" w:rsidRPr="008932E7" w:rsidRDefault="00920B08" w:rsidP="00920B08">
      <w:pPr>
        <w:pStyle w:val="Heading4"/>
        <w:numPr>
          <w:ilvl w:val="3"/>
          <w:numId w:val="4"/>
        </w:numPr>
      </w:pPr>
      <w:r>
        <w:rPr>
          <w:i w:val="0"/>
          <w:iCs w:val="0"/>
        </w:rPr>
        <w:t xml:space="preserve">Clock and reset </w:t>
      </w:r>
      <w:r w:rsidR="00DA2433">
        <w:rPr>
          <w:i w:val="0"/>
          <w:iCs w:val="0"/>
        </w:rPr>
        <w:t>management</w:t>
      </w:r>
    </w:p>
    <w:p w14:paraId="31C63AA0" w14:textId="3A44C0CA" w:rsidR="00920B08" w:rsidRDefault="00920B08" w:rsidP="00920B08">
      <w:pPr>
        <w:pStyle w:val="ListParagraph"/>
        <w:numPr>
          <w:ilvl w:val="0"/>
          <w:numId w:val="8"/>
        </w:numPr>
      </w:pPr>
      <w:r>
        <w:t>The reset management will ensure the reset is held high long enough to set all registers back to their defined initial state</w:t>
      </w:r>
    </w:p>
    <w:p w14:paraId="1CC3E4EB" w14:textId="672A84B5" w:rsidR="00920B08" w:rsidRDefault="00920B08" w:rsidP="00920B08">
      <w:pPr>
        <w:pStyle w:val="ListParagraph"/>
        <w:numPr>
          <w:ilvl w:val="0"/>
          <w:numId w:val="8"/>
        </w:numPr>
      </w:pPr>
      <w:r>
        <w:t>The {</w:t>
      </w:r>
      <w:r w:rsidR="00E45817" w:rsidRPr="0041234B">
        <w:rPr>
          <w:b/>
          <w:bCs/>
        </w:rPr>
        <w:t>i_</w:t>
      </w:r>
      <w:r>
        <w:rPr>
          <w:b/>
          <w:bCs/>
        </w:rPr>
        <w:t>sys_reset</w:t>
      </w:r>
      <w:r>
        <w:t xml:space="preserve">} </w:t>
      </w:r>
      <w:r w:rsidR="00B06AF3">
        <w:t>input</w:t>
      </w:r>
      <w:r>
        <w:t xml:space="preserve"> will enter the device asynchronously and be synchronised in the device</w:t>
      </w:r>
      <w:r w:rsidR="006C5709">
        <w:t xml:space="preserve"> using 2FF</w:t>
      </w:r>
    </w:p>
    <w:p w14:paraId="2231C837" w14:textId="413994E7" w:rsidR="00920B08" w:rsidRDefault="00920B08" w:rsidP="00920B08">
      <w:pPr>
        <w:pStyle w:val="ListParagraph"/>
        <w:numPr>
          <w:ilvl w:val="0"/>
          <w:numId w:val="8"/>
        </w:numPr>
      </w:pPr>
      <w:r>
        <w:t>The {</w:t>
      </w:r>
      <w:r>
        <w:rPr>
          <w:b/>
          <w:bCs/>
        </w:rPr>
        <w:t>sys_reset</w:t>
      </w:r>
      <w:r>
        <w:t>} signal will be de-asserted</w:t>
      </w:r>
      <w:r w:rsidR="00403C52">
        <w:t xml:space="preserve"> synchronously</w:t>
      </w:r>
      <w:r>
        <w:t xml:space="preserve"> after </w:t>
      </w:r>
      <w:r w:rsidR="00C717EB">
        <w:t>3</w:t>
      </w:r>
      <w:r w:rsidR="00A60955">
        <w:t xml:space="preserve"> </w:t>
      </w:r>
      <w:r w:rsidR="00F23371">
        <w:t>clock</w:t>
      </w:r>
      <w:r w:rsidR="00A60955">
        <w:t xml:space="preserve"> cycles</w:t>
      </w:r>
      <w:r w:rsidR="00C717EB">
        <w:t xml:space="preserve">. Synchronous Resets are present at each pipeline stage.  </w:t>
      </w:r>
      <w:r w:rsidR="00B65641">
        <w:t>If they weren’t then the reset would be held high for longer than 3 cl</w:t>
      </w:r>
      <w:r w:rsidR="005E0EE9">
        <w:t>ock</w:t>
      </w:r>
      <w:r w:rsidR="00B65641">
        <w:t xml:space="preserve"> cycles</w:t>
      </w:r>
    </w:p>
    <w:p w14:paraId="735DA755" w14:textId="77777777" w:rsidR="00920B08" w:rsidRDefault="00920B08" w:rsidP="00920B08">
      <w:pPr>
        <w:pStyle w:val="Heading4"/>
        <w:numPr>
          <w:ilvl w:val="3"/>
          <w:numId w:val="4"/>
        </w:numPr>
      </w:pPr>
      <w:r>
        <w:t>Identification (ID)</w:t>
      </w:r>
    </w:p>
    <w:p w14:paraId="6AE955B9" w14:textId="77777777" w:rsidR="00920B08" w:rsidRDefault="00920B08" w:rsidP="00920B08">
      <w:pPr>
        <w:pStyle w:val="ListParagraph"/>
        <w:numPr>
          <w:ilvl w:val="0"/>
          <w:numId w:val="9"/>
        </w:numPr>
      </w:pPr>
      <w:r>
        <w:t xml:space="preserve">The ID block will contain information related to the build </w:t>
      </w:r>
    </w:p>
    <w:p w14:paraId="148A7F23" w14:textId="75AD2964" w:rsidR="00920B08" w:rsidRDefault="00920B08" w:rsidP="00920B08">
      <w:pPr>
        <w:pStyle w:val="ListParagraph"/>
        <w:numPr>
          <w:ilvl w:val="0"/>
          <w:numId w:val="9"/>
        </w:numPr>
      </w:pPr>
      <w:r>
        <w:t>The ID block contains read only registers which will be available to the processor via AXI</w:t>
      </w:r>
    </w:p>
    <w:p w14:paraId="203C2EF8" w14:textId="77777777" w:rsidR="00920B08" w:rsidRDefault="00920B08" w:rsidP="00920B08">
      <w:pPr>
        <w:pStyle w:val="ListParagraph"/>
        <w:numPr>
          <w:ilvl w:val="0"/>
          <w:numId w:val="9"/>
        </w:numPr>
      </w:pPr>
      <w:r>
        <w:t>The ID contains the following information</w:t>
      </w:r>
    </w:p>
    <w:p w14:paraId="3FE29DFC" w14:textId="77777777" w:rsidR="00920B08" w:rsidRDefault="00920B08" w:rsidP="00920B08">
      <w:pPr>
        <w:pStyle w:val="ListParagraph"/>
        <w:numPr>
          <w:ilvl w:val="1"/>
          <w:numId w:val="9"/>
        </w:numPr>
      </w:pPr>
      <w:r>
        <w:t>Vendor</w:t>
      </w:r>
    </w:p>
    <w:p w14:paraId="73D3A7BB" w14:textId="77777777" w:rsidR="00920B08" w:rsidRDefault="00920B08" w:rsidP="00920B08">
      <w:pPr>
        <w:pStyle w:val="ListParagraph"/>
        <w:numPr>
          <w:ilvl w:val="1"/>
          <w:numId w:val="9"/>
        </w:numPr>
      </w:pPr>
      <w:r>
        <w:t>Vendor info/project name</w:t>
      </w:r>
    </w:p>
    <w:p w14:paraId="19D6B350" w14:textId="77777777" w:rsidR="00920B08" w:rsidRDefault="00920B08" w:rsidP="00920B08">
      <w:pPr>
        <w:pStyle w:val="ListParagraph"/>
        <w:numPr>
          <w:ilvl w:val="1"/>
          <w:numId w:val="9"/>
        </w:numPr>
      </w:pPr>
      <w:r>
        <w:t>Version</w:t>
      </w:r>
    </w:p>
    <w:p w14:paraId="5CA9B9A3" w14:textId="77777777" w:rsidR="00920B08" w:rsidRDefault="00920B08" w:rsidP="00920B08">
      <w:pPr>
        <w:pStyle w:val="ListParagraph"/>
        <w:numPr>
          <w:ilvl w:val="1"/>
          <w:numId w:val="9"/>
        </w:numPr>
      </w:pPr>
      <w:r>
        <w:t>Date</w:t>
      </w:r>
    </w:p>
    <w:p w14:paraId="7F7EDC4B" w14:textId="6DEA1F4B" w:rsidR="00920B08" w:rsidRPr="00A06069" w:rsidRDefault="00920B08" w:rsidP="00920B08">
      <w:pPr>
        <w:pStyle w:val="ListParagraph"/>
        <w:numPr>
          <w:ilvl w:val="0"/>
          <w:numId w:val="9"/>
        </w:numPr>
        <w:sectPr w:rsidR="00920B08" w:rsidRPr="00A06069" w:rsidSect="005F5D6C">
          <w:type w:val="continuous"/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  <w:r>
        <w:t>The ID block will be updated every time implementation is run through the build scrip</w:t>
      </w:r>
      <w:r w:rsidR="00164E7A">
        <w:t>t</w:t>
      </w:r>
    </w:p>
    <w:p w14:paraId="552CC621" w14:textId="77777777" w:rsidR="00906EDF" w:rsidRPr="00906EDF" w:rsidRDefault="00906EDF" w:rsidP="00A030A8">
      <w:pPr>
        <w:rPr>
          <w:u w:val="single"/>
        </w:rPr>
      </w:pPr>
    </w:p>
    <w:sectPr w:rsidR="00906EDF" w:rsidRPr="00906EDF" w:rsidSect="005F5D6C">
      <w:type w:val="continuous"/>
      <w:pgSz w:w="11907" w:h="16840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8794C" w14:textId="77777777" w:rsidR="00707E61" w:rsidRDefault="00707E61" w:rsidP="00E54BA7">
      <w:pPr>
        <w:spacing w:after="0" w:line="240" w:lineRule="auto"/>
      </w:pPr>
      <w:r>
        <w:separator/>
      </w:r>
    </w:p>
  </w:endnote>
  <w:endnote w:type="continuationSeparator" w:id="0">
    <w:p w14:paraId="4165FD49" w14:textId="77777777" w:rsidR="00707E61" w:rsidRDefault="00707E61" w:rsidP="00E5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DC37E" w14:textId="77777777" w:rsidR="00707E61" w:rsidRDefault="00707E61" w:rsidP="00E54BA7">
      <w:pPr>
        <w:spacing w:after="0" w:line="240" w:lineRule="auto"/>
      </w:pPr>
      <w:r>
        <w:separator/>
      </w:r>
    </w:p>
  </w:footnote>
  <w:footnote w:type="continuationSeparator" w:id="0">
    <w:p w14:paraId="1E3E903B" w14:textId="77777777" w:rsidR="00707E61" w:rsidRDefault="00707E61" w:rsidP="00E54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6A1"/>
    <w:multiLevelType w:val="multilevel"/>
    <w:tmpl w:val="457A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A543F"/>
    <w:multiLevelType w:val="hybridMultilevel"/>
    <w:tmpl w:val="5B0EA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372"/>
    <w:multiLevelType w:val="hybridMultilevel"/>
    <w:tmpl w:val="8D6E4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42E98"/>
    <w:multiLevelType w:val="hybridMultilevel"/>
    <w:tmpl w:val="60ECB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A79EF"/>
    <w:multiLevelType w:val="multilevel"/>
    <w:tmpl w:val="5574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3E5A87"/>
    <w:multiLevelType w:val="hybridMultilevel"/>
    <w:tmpl w:val="4EC8D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74D04"/>
    <w:multiLevelType w:val="hybridMultilevel"/>
    <w:tmpl w:val="B9881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C1D5A"/>
    <w:multiLevelType w:val="hybridMultilevel"/>
    <w:tmpl w:val="75D85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30484"/>
    <w:multiLevelType w:val="hybridMultilevel"/>
    <w:tmpl w:val="88800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81CC4"/>
    <w:multiLevelType w:val="hybridMultilevel"/>
    <w:tmpl w:val="A2703A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D05CAD"/>
    <w:multiLevelType w:val="multilevel"/>
    <w:tmpl w:val="AB36A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AED0E8E"/>
    <w:multiLevelType w:val="hybridMultilevel"/>
    <w:tmpl w:val="FB824CB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6759EC"/>
    <w:multiLevelType w:val="hybridMultilevel"/>
    <w:tmpl w:val="F904A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1566E"/>
    <w:multiLevelType w:val="hybridMultilevel"/>
    <w:tmpl w:val="E2BCE1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6F0445"/>
    <w:multiLevelType w:val="hybridMultilevel"/>
    <w:tmpl w:val="D63E9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E17E4"/>
    <w:multiLevelType w:val="hybridMultilevel"/>
    <w:tmpl w:val="AFD40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E7F1C"/>
    <w:multiLevelType w:val="multilevel"/>
    <w:tmpl w:val="AB36A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DCF78EE"/>
    <w:multiLevelType w:val="hybridMultilevel"/>
    <w:tmpl w:val="4F5E1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90F4C"/>
    <w:multiLevelType w:val="hybridMultilevel"/>
    <w:tmpl w:val="C9369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02D21"/>
    <w:multiLevelType w:val="hybridMultilevel"/>
    <w:tmpl w:val="31060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37D42"/>
    <w:multiLevelType w:val="hybridMultilevel"/>
    <w:tmpl w:val="BCF0F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26275"/>
    <w:multiLevelType w:val="hybridMultilevel"/>
    <w:tmpl w:val="BEBCC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A1291"/>
    <w:multiLevelType w:val="hybridMultilevel"/>
    <w:tmpl w:val="13B20E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685F84"/>
    <w:multiLevelType w:val="hybridMultilevel"/>
    <w:tmpl w:val="34F65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F6B8B"/>
    <w:multiLevelType w:val="hybridMultilevel"/>
    <w:tmpl w:val="E206B71A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 w15:restartNumberingAfterBreak="0">
    <w:nsid w:val="55030B5D"/>
    <w:multiLevelType w:val="hybridMultilevel"/>
    <w:tmpl w:val="1598AC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25EFA"/>
    <w:multiLevelType w:val="hybridMultilevel"/>
    <w:tmpl w:val="A96C01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A07D05"/>
    <w:multiLevelType w:val="hybridMultilevel"/>
    <w:tmpl w:val="6F12A0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3C4CE0"/>
    <w:multiLevelType w:val="hybridMultilevel"/>
    <w:tmpl w:val="CCE02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349DB"/>
    <w:multiLevelType w:val="hybridMultilevel"/>
    <w:tmpl w:val="2E668A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B971E8"/>
    <w:multiLevelType w:val="hybridMultilevel"/>
    <w:tmpl w:val="3D5436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7B6AF8"/>
    <w:multiLevelType w:val="hybridMultilevel"/>
    <w:tmpl w:val="C3A04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5"/>
  </w:num>
  <w:num w:numId="4">
    <w:abstractNumId w:val="10"/>
  </w:num>
  <w:num w:numId="5">
    <w:abstractNumId w:val="29"/>
  </w:num>
  <w:num w:numId="6">
    <w:abstractNumId w:val="21"/>
  </w:num>
  <w:num w:numId="7">
    <w:abstractNumId w:val="11"/>
  </w:num>
  <w:num w:numId="8">
    <w:abstractNumId w:val="15"/>
  </w:num>
  <w:num w:numId="9">
    <w:abstractNumId w:val="28"/>
  </w:num>
  <w:num w:numId="10">
    <w:abstractNumId w:val="30"/>
  </w:num>
  <w:num w:numId="11">
    <w:abstractNumId w:val="18"/>
  </w:num>
  <w:num w:numId="12">
    <w:abstractNumId w:val="27"/>
  </w:num>
  <w:num w:numId="13">
    <w:abstractNumId w:val="22"/>
  </w:num>
  <w:num w:numId="14">
    <w:abstractNumId w:val="9"/>
  </w:num>
  <w:num w:numId="15">
    <w:abstractNumId w:val="4"/>
  </w:num>
  <w:num w:numId="16">
    <w:abstractNumId w:val="0"/>
  </w:num>
  <w:num w:numId="17">
    <w:abstractNumId w:val="16"/>
  </w:num>
  <w:num w:numId="18">
    <w:abstractNumId w:val="20"/>
  </w:num>
  <w:num w:numId="19">
    <w:abstractNumId w:val="31"/>
  </w:num>
  <w:num w:numId="20">
    <w:abstractNumId w:val="5"/>
  </w:num>
  <w:num w:numId="21">
    <w:abstractNumId w:val="12"/>
  </w:num>
  <w:num w:numId="22">
    <w:abstractNumId w:val="13"/>
  </w:num>
  <w:num w:numId="23">
    <w:abstractNumId w:val="26"/>
  </w:num>
  <w:num w:numId="24">
    <w:abstractNumId w:val="14"/>
  </w:num>
  <w:num w:numId="25">
    <w:abstractNumId w:val="3"/>
  </w:num>
  <w:num w:numId="26">
    <w:abstractNumId w:val="24"/>
  </w:num>
  <w:num w:numId="27">
    <w:abstractNumId w:val="2"/>
  </w:num>
  <w:num w:numId="28">
    <w:abstractNumId w:val="1"/>
  </w:num>
  <w:num w:numId="29">
    <w:abstractNumId w:val="17"/>
  </w:num>
  <w:num w:numId="30">
    <w:abstractNumId w:val="23"/>
  </w:num>
  <w:num w:numId="31">
    <w:abstractNumId w:val="19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34"/>
    <w:rsid w:val="000038E7"/>
    <w:rsid w:val="00021960"/>
    <w:rsid w:val="00026484"/>
    <w:rsid w:val="0002745A"/>
    <w:rsid w:val="000277EB"/>
    <w:rsid w:val="000318E8"/>
    <w:rsid w:val="00035AAD"/>
    <w:rsid w:val="00040957"/>
    <w:rsid w:val="0004201E"/>
    <w:rsid w:val="00042851"/>
    <w:rsid w:val="00042E77"/>
    <w:rsid w:val="00044661"/>
    <w:rsid w:val="00045FFE"/>
    <w:rsid w:val="00053F9D"/>
    <w:rsid w:val="000542F3"/>
    <w:rsid w:val="000543C5"/>
    <w:rsid w:val="00054F53"/>
    <w:rsid w:val="00060D11"/>
    <w:rsid w:val="00062D4E"/>
    <w:rsid w:val="0006737B"/>
    <w:rsid w:val="00067F72"/>
    <w:rsid w:val="00070556"/>
    <w:rsid w:val="00071511"/>
    <w:rsid w:val="00075D02"/>
    <w:rsid w:val="000837D9"/>
    <w:rsid w:val="0008692A"/>
    <w:rsid w:val="00086D37"/>
    <w:rsid w:val="000870B9"/>
    <w:rsid w:val="00092142"/>
    <w:rsid w:val="000946E8"/>
    <w:rsid w:val="00096332"/>
    <w:rsid w:val="000974FB"/>
    <w:rsid w:val="000A29B0"/>
    <w:rsid w:val="000A57DE"/>
    <w:rsid w:val="000A6C6F"/>
    <w:rsid w:val="000B2A76"/>
    <w:rsid w:val="000B6433"/>
    <w:rsid w:val="000B68EC"/>
    <w:rsid w:val="000B7F3A"/>
    <w:rsid w:val="000D1F58"/>
    <w:rsid w:val="000D32EB"/>
    <w:rsid w:val="000D331C"/>
    <w:rsid w:val="000D5100"/>
    <w:rsid w:val="000D6E46"/>
    <w:rsid w:val="000E2DE4"/>
    <w:rsid w:val="000E3376"/>
    <w:rsid w:val="000E4377"/>
    <w:rsid w:val="000E7247"/>
    <w:rsid w:val="000E724B"/>
    <w:rsid w:val="000E7D8F"/>
    <w:rsid w:val="000F024B"/>
    <w:rsid w:val="000F3C4D"/>
    <w:rsid w:val="00100966"/>
    <w:rsid w:val="00104B1A"/>
    <w:rsid w:val="00104FAD"/>
    <w:rsid w:val="0010527E"/>
    <w:rsid w:val="00110159"/>
    <w:rsid w:val="00110A25"/>
    <w:rsid w:val="00110C99"/>
    <w:rsid w:val="0011431B"/>
    <w:rsid w:val="001155C2"/>
    <w:rsid w:val="00115728"/>
    <w:rsid w:val="001215CB"/>
    <w:rsid w:val="0013099E"/>
    <w:rsid w:val="00133D04"/>
    <w:rsid w:val="00134A39"/>
    <w:rsid w:val="00141AEC"/>
    <w:rsid w:val="00147D6D"/>
    <w:rsid w:val="00151D87"/>
    <w:rsid w:val="00153DF8"/>
    <w:rsid w:val="00157FE2"/>
    <w:rsid w:val="00161184"/>
    <w:rsid w:val="00164E7A"/>
    <w:rsid w:val="001724BF"/>
    <w:rsid w:val="0017605D"/>
    <w:rsid w:val="00176C5A"/>
    <w:rsid w:val="001814A5"/>
    <w:rsid w:val="00183F8B"/>
    <w:rsid w:val="00184F9C"/>
    <w:rsid w:val="00190DEB"/>
    <w:rsid w:val="00190E5D"/>
    <w:rsid w:val="001922AE"/>
    <w:rsid w:val="00192FF1"/>
    <w:rsid w:val="00193B0E"/>
    <w:rsid w:val="00193E7D"/>
    <w:rsid w:val="001A2772"/>
    <w:rsid w:val="001A2C45"/>
    <w:rsid w:val="001A68C0"/>
    <w:rsid w:val="001B1C31"/>
    <w:rsid w:val="001B32DE"/>
    <w:rsid w:val="001B35D3"/>
    <w:rsid w:val="001B4E02"/>
    <w:rsid w:val="001B6B3A"/>
    <w:rsid w:val="001C789E"/>
    <w:rsid w:val="001D2183"/>
    <w:rsid w:val="001D2400"/>
    <w:rsid w:val="001D52EF"/>
    <w:rsid w:val="001D71FE"/>
    <w:rsid w:val="001E31CE"/>
    <w:rsid w:val="001E3FD6"/>
    <w:rsid w:val="001E52E9"/>
    <w:rsid w:val="001F2AFA"/>
    <w:rsid w:val="001F694B"/>
    <w:rsid w:val="002011D0"/>
    <w:rsid w:val="00202A0F"/>
    <w:rsid w:val="00207A10"/>
    <w:rsid w:val="00207AA9"/>
    <w:rsid w:val="00210A0C"/>
    <w:rsid w:val="00210FC2"/>
    <w:rsid w:val="00213D22"/>
    <w:rsid w:val="00217B0A"/>
    <w:rsid w:val="002207EF"/>
    <w:rsid w:val="00220D1C"/>
    <w:rsid w:val="002236A7"/>
    <w:rsid w:val="0022533E"/>
    <w:rsid w:val="0022659B"/>
    <w:rsid w:val="00230D21"/>
    <w:rsid w:val="00230ED4"/>
    <w:rsid w:val="00231550"/>
    <w:rsid w:val="00232553"/>
    <w:rsid w:val="002346C7"/>
    <w:rsid w:val="00236EB7"/>
    <w:rsid w:val="00237603"/>
    <w:rsid w:val="002407F9"/>
    <w:rsid w:val="0024136C"/>
    <w:rsid w:val="002420A2"/>
    <w:rsid w:val="00243B0B"/>
    <w:rsid w:val="00250E07"/>
    <w:rsid w:val="00251AE3"/>
    <w:rsid w:val="00254D2C"/>
    <w:rsid w:val="00255E08"/>
    <w:rsid w:val="002623E6"/>
    <w:rsid w:val="00262D86"/>
    <w:rsid w:val="00264223"/>
    <w:rsid w:val="0026516A"/>
    <w:rsid w:val="0026625F"/>
    <w:rsid w:val="0027033B"/>
    <w:rsid w:val="00270A65"/>
    <w:rsid w:val="00270E22"/>
    <w:rsid w:val="00272936"/>
    <w:rsid w:val="00274142"/>
    <w:rsid w:val="00275E7E"/>
    <w:rsid w:val="00280CD1"/>
    <w:rsid w:val="00283F83"/>
    <w:rsid w:val="002848DC"/>
    <w:rsid w:val="002861AA"/>
    <w:rsid w:val="00291680"/>
    <w:rsid w:val="00293A53"/>
    <w:rsid w:val="00293D02"/>
    <w:rsid w:val="00297301"/>
    <w:rsid w:val="00297F9F"/>
    <w:rsid w:val="002A1D50"/>
    <w:rsid w:val="002B0060"/>
    <w:rsid w:val="002B0621"/>
    <w:rsid w:val="002B0ED7"/>
    <w:rsid w:val="002B2B37"/>
    <w:rsid w:val="002B49F3"/>
    <w:rsid w:val="002B6C24"/>
    <w:rsid w:val="002B7121"/>
    <w:rsid w:val="002C1D69"/>
    <w:rsid w:val="002C30DA"/>
    <w:rsid w:val="002C4D8A"/>
    <w:rsid w:val="002C5A59"/>
    <w:rsid w:val="002C5CFD"/>
    <w:rsid w:val="002D4C34"/>
    <w:rsid w:val="002D5266"/>
    <w:rsid w:val="002D5666"/>
    <w:rsid w:val="002E358D"/>
    <w:rsid w:val="002E6736"/>
    <w:rsid w:val="002E7EB0"/>
    <w:rsid w:val="002E7EE5"/>
    <w:rsid w:val="002F61FA"/>
    <w:rsid w:val="002F6523"/>
    <w:rsid w:val="00300D0C"/>
    <w:rsid w:val="00301C59"/>
    <w:rsid w:val="00303420"/>
    <w:rsid w:val="00303F69"/>
    <w:rsid w:val="00315BE8"/>
    <w:rsid w:val="00316E44"/>
    <w:rsid w:val="0032277B"/>
    <w:rsid w:val="00326056"/>
    <w:rsid w:val="00333559"/>
    <w:rsid w:val="00335B47"/>
    <w:rsid w:val="0034253F"/>
    <w:rsid w:val="003508AE"/>
    <w:rsid w:val="00351C45"/>
    <w:rsid w:val="003556F1"/>
    <w:rsid w:val="00366B4D"/>
    <w:rsid w:val="00376D1C"/>
    <w:rsid w:val="00380E1F"/>
    <w:rsid w:val="00383505"/>
    <w:rsid w:val="00384A77"/>
    <w:rsid w:val="003858C9"/>
    <w:rsid w:val="00391BE6"/>
    <w:rsid w:val="003934F2"/>
    <w:rsid w:val="003937ED"/>
    <w:rsid w:val="00395C61"/>
    <w:rsid w:val="00396518"/>
    <w:rsid w:val="003977CE"/>
    <w:rsid w:val="003A172C"/>
    <w:rsid w:val="003A2228"/>
    <w:rsid w:val="003A5A8A"/>
    <w:rsid w:val="003B7198"/>
    <w:rsid w:val="003C164F"/>
    <w:rsid w:val="003C276F"/>
    <w:rsid w:val="003C381B"/>
    <w:rsid w:val="003C407B"/>
    <w:rsid w:val="003C5AFD"/>
    <w:rsid w:val="003C6902"/>
    <w:rsid w:val="003D076C"/>
    <w:rsid w:val="003D1355"/>
    <w:rsid w:val="003D5A7B"/>
    <w:rsid w:val="003E0576"/>
    <w:rsid w:val="003E27B6"/>
    <w:rsid w:val="003E4CFE"/>
    <w:rsid w:val="003E6FAD"/>
    <w:rsid w:val="003E7874"/>
    <w:rsid w:val="003F2F2E"/>
    <w:rsid w:val="003F6AEA"/>
    <w:rsid w:val="003F7BD4"/>
    <w:rsid w:val="0040068F"/>
    <w:rsid w:val="00400D4D"/>
    <w:rsid w:val="00403C52"/>
    <w:rsid w:val="0041234B"/>
    <w:rsid w:val="004178D7"/>
    <w:rsid w:val="004314EC"/>
    <w:rsid w:val="00433C43"/>
    <w:rsid w:val="00436446"/>
    <w:rsid w:val="00437432"/>
    <w:rsid w:val="004404AC"/>
    <w:rsid w:val="00442546"/>
    <w:rsid w:val="00443E87"/>
    <w:rsid w:val="004527F9"/>
    <w:rsid w:val="00452823"/>
    <w:rsid w:val="004605E9"/>
    <w:rsid w:val="00464E41"/>
    <w:rsid w:val="004712B5"/>
    <w:rsid w:val="004737F4"/>
    <w:rsid w:val="00475345"/>
    <w:rsid w:val="00475B80"/>
    <w:rsid w:val="00477A8D"/>
    <w:rsid w:val="00485C31"/>
    <w:rsid w:val="00485D4D"/>
    <w:rsid w:val="0048782C"/>
    <w:rsid w:val="00487A5C"/>
    <w:rsid w:val="004946D8"/>
    <w:rsid w:val="00497E2A"/>
    <w:rsid w:val="004A01F9"/>
    <w:rsid w:val="004A2A74"/>
    <w:rsid w:val="004B0444"/>
    <w:rsid w:val="004B37B9"/>
    <w:rsid w:val="004B47BA"/>
    <w:rsid w:val="004B5DEA"/>
    <w:rsid w:val="004C5736"/>
    <w:rsid w:val="004D15E6"/>
    <w:rsid w:val="004D42D1"/>
    <w:rsid w:val="004D5467"/>
    <w:rsid w:val="004D6E8D"/>
    <w:rsid w:val="004E5C4C"/>
    <w:rsid w:val="004E6241"/>
    <w:rsid w:val="004F4641"/>
    <w:rsid w:val="004F5618"/>
    <w:rsid w:val="004F5B4E"/>
    <w:rsid w:val="00501F7E"/>
    <w:rsid w:val="005034F0"/>
    <w:rsid w:val="00510392"/>
    <w:rsid w:val="00510EB7"/>
    <w:rsid w:val="00513EBE"/>
    <w:rsid w:val="00516FF2"/>
    <w:rsid w:val="00520294"/>
    <w:rsid w:val="00522193"/>
    <w:rsid w:val="005223DF"/>
    <w:rsid w:val="0052660F"/>
    <w:rsid w:val="005308C9"/>
    <w:rsid w:val="00533D74"/>
    <w:rsid w:val="00534CF1"/>
    <w:rsid w:val="00536561"/>
    <w:rsid w:val="0053746B"/>
    <w:rsid w:val="005378CF"/>
    <w:rsid w:val="00543FE7"/>
    <w:rsid w:val="005462A0"/>
    <w:rsid w:val="00547BBF"/>
    <w:rsid w:val="00553062"/>
    <w:rsid w:val="0055589A"/>
    <w:rsid w:val="00555FD8"/>
    <w:rsid w:val="00564A9B"/>
    <w:rsid w:val="005651E8"/>
    <w:rsid w:val="0057034C"/>
    <w:rsid w:val="00574860"/>
    <w:rsid w:val="00574A95"/>
    <w:rsid w:val="00575BE4"/>
    <w:rsid w:val="00575CCA"/>
    <w:rsid w:val="00577B76"/>
    <w:rsid w:val="00580949"/>
    <w:rsid w:val="00582067"/>
    <w:rsid w:val="00582DA4"/>
    <w:rsid w:val="00582F54"/>
    <w:rsid w:val="00583338"/>
    <w:rsid w:val="0058751A"/>
    <w:rsid w:val="005876E2"/>
    <w:rsid w:val="0059214C"/>
    <w:rsid w:val="00593795"/>
    <w:rsid w:val="00597C36"/>
    <w:rsid w:val="005A1A40"/>
    <w:rsid w:val="005A237C"/>
    <w:rsid w:val="005A4FBE"/>
    <w:rsid w:val="005A74E9"/>
    <w:rsid w:val="005A76B2"/>
    <w:rsid w:val="005B0E66"/>
    <w:rsid w:val="005B4A81"/>
    <w:rsid w:val="005B52BA"/>
    <w:rsid w:val="005C020B"/>
    <w:rsid w:val="005C5519"/>
    <w:rsid w:val="005C6617"/>
    <w:rsid w:val="005C6716"/>
    <w:rsid w:val="005C6D29"/>
    <w:rsid w:val="005D01ED"/>
    <w:rsid w:val="005D19AE"/>
    <w:rsid w:val="005D1D9D"/>
    <w:rsid w:val="005D2CE4"/>
    <w:rsid w:val="005D6A2D"/>
    <w:rsid w:val="005E0EE9"/>
    <w:rsid w:val="005E174E"/>
    <w:rsid w:val="005E225D"/>
    <w:rsid w:val="005E231B"/>
    <w:rsid w:val="005E2704"/>
    <w:rsid w:val="005E2D39"/>
    <w:rsid w:val="005F1DD4"/>
    <w:rsid w:val="005F38E6"/>
    <w:rsid w:val="005F51AA"/>
    <w:rsid w:val="005F5D6C"/>
    <w:rsid w:val="005F64D1"/>
    <w:rsid w:val="005F69D9"/>
    <w:rsid w:val="005F7AB3"/>
    <w:rsid w:val="006003B9"/>
    <w:rsid w:val="00600E5F"/>
    <w:rsid w:val="00604AF7"/>
    <w:rsid w:val="00604E51"/>
    <w:rsid w:val="00607A92"/>
    <w:rsid w:val="00610170"/>
    <w:rsid w:val="006109B7"/>
    <w:rsid w:val="00614767"/>
    <w:rsid w:val="00617248"/>
    <w:rsid w:val="0061786B"/>
    <w:rsid w:val="006205AD"/>
    <w:rsid w:val="006210BE"/>
    <w:rsid w:val="006212FC"/>
    <w:rsid w:val="00622252"/>
    <w:rsid w:val="00622B64"/>
    <w:rsid w:val="006240DC"/>
    <w:rsid w:val="00624934"/>
    <w:rsid w:val="00625E6D"/>
    <w:rsid w:val="00631CAF"/>
    <w:rsid w:val="0063522E"/>
    <w:rsid w:val="00635F50"/>
    <w:rsid w:val="00636860"/>
    <w:rsid w:val="00641027"/>
    <w:rsid w:val="00641D16"/>
    <w:rsid w:val="006448EF"/>
    <w:rsid w:val="006507F4"/>
    <w:rsid w:val="00651025"/>
    <w:rsid w:val="00652B3E"/>
    <w:rsid w:val="00661249"/>
    <w:rsid w:val="00661F8F"/>
    <w:rsid w:val="00662BE9"/>
    <w:rsid w:val="006630E8"/>
    <w:rsid w:val="00663645"/>
    <w:rsid w:val="006658F3"/>
    <w:rsid w:val="00667C8B"/>
    <w:rsid w:val="006718EB"/>
    <w:rsid w:val="00675518"/>
    <w:rsid w:val="0067573C"/>
    <w:rsid w:val="00675B87"/>
    <w:rsid w:val="00677B6B"/>
    <w:rsid w:val="00680B14"/>
    <w:rsid w:val="00684FCE"/>
    <w:rsid w:val="006868AD"/>
    <w:rsid w:val="00686BBA"/>
    <w:rsid w:val="00686D1C"/>
    <w:rsid w:val="0068765B"/>
    <w:rsid w:val="006907F1"/>
    <w:rsid w:val="00694097"/>
    <w:rsid w:val="0069632B"/>
    <w:rsid w:val="00697218"/>
    <w:rsid w:val="006A1F86"/>
    <w:rsid w:val="006A3652"/>
    <w:rsid w:val="006A5C78"/>
    <w:rsid w:val="006A7E27"/>
    <w:rsid w:val="006B0543"/>
    <w:rsid w:val="006B0FBD"/>
    <w:rsid w:val="006B1441"/>
    <w:rsid w:val="006B22BF"/>
    <w:rsid w:val="006B2716"/>
    <w:rsid w:val="006B5D28"/>
    <w:rsid w:val="006C052B"/>
    <w:rsid w:val="006C124B"/>
    <w:rsid w:val="006C5709"/>
    <w:rsid w:val="006C705B"/>
    <w:rsid w:val="006D269F"/>
    <w:rsid w:val="006D388F"/>
    <w:rsid w:val="006D3A36"/>
    <w:rsid w:val="006E12CD"/>
    <w:rsid w:val="006E1CE9"/>
    <w:rsid w:val="006E26AF"/>
    <w:rsid w:val="006E2EBA"/>
    <w:rsid w:val="006E5371"/>
    <w:rsid w:val="006F1CD6"/>
    <w:rsid w:val="00701652"/>
    <w:rsid w:val="007044CF"/>
    <w:rsid w:val="007059DC"/>
    <w:rsid w:val="00707E61"/>
    <w:rsid w:val="00711EAC"/>
    <w:rsid w:val="00714DB8"/>
    <w:rsid w:val="00715856"/>
    <w:rsid w:val="00720F7B"/>
    <w:rsid w:val="007268CA"/>
    <w:rsid w:val="00730DF5"/>
    <w:rsid w:val="00733F4D"/>
    <w:rsid w:val="00740DDD"/>
    <w:rsid w:val="00741607"/>
    <w:rsid w:val="00746386"/>
    <w:rsid w:val="0075129A"/>
    <w:rsid w:val="00754F51"/>
    <w:rsid w:val="0075577D"/>
    <w:rsid w:val="0075775C"/>
    <w:rsid w:val="00757DA9"/>
    <w:rsid w:val="00760559"/>
    <w:rsid w:val="00760CCA"/>
    <w:rsid w:val="00762248"/>
    <w:rsid w:val="00764110"/>
    <w:rsid w:val="00764993"/>
    <w:rsid w:val="007653FF"/>
    <w:rsid w:val="00767473"/>
    <w:rsid w:val="0077415D"/>
    <w:rsid w:val="00774417"/>
    <w:rsid w:val="00775FF3"/>
    <w:rsid w:val="00777542"/>
    <w:rsid w:val="00782B30"/>
    <w:rsid w:val="007862F0"/>
    <w:rsid w:val="007869CC"/>
    <w:rsid w:val="0079062D"/>
    <w:rsid w:val="007920B1"/>
    <w:rsid w:val="00794D0C"/>
    <w:rsid w:val="00796F6B"/>
    <w:rsid w:val="007A23B5"/>
    <w:rsid w:val="007A3ACB"/>
    <w:rsid w:val="007A4998"/>
    <w:rsid w:val="007A5736"/>
    <w:rsid w:val="007A6686"/>
    <w:rsid w:val="007A7D9E"/>
    <w:rsid w:val="007B2F50"/>
    <w:rsid w:val="007B477E"/>
    <w:rsid w:val="007C129D"/>
    <w:rsid w:val="007C6990"/>
    <w:rsid w:val="007D1332"/>
    <w:rsid w:val="007D4420"/>
    <w:rsid w:val="007D7C4A"/>
    <w:rsid w:val="007E599C"/>
    <w:rsid w:val="007E748E"/>
    <w:rsid w:val="007E7498"/>
    <w:rsid w:val="007E7841"/>
    <w:rsid w:val="007F25FB"/>
    <w:rsid w:val="007F3217"/>
    <w:rsid w:val="007F4806"/>
    <w:rsid w:val="007F70CD"/>
    <w:rsid w:val="007F733C"/>
    <w:rsid w:val="00800589"/>
    <w:rsid w:val="008010E9"/>
    <w:rsid w:val="00804B70"/>
    <w:rsid w:val="00804CE6"/>
    <w:rsid w:val="008064D3"/>
    <w:rsid w:val="008101A4"/>
    <w:rsid w:val="00810EE6"/>
    <w:rsid w:val="00811DAC"/>
    <w:rsid w:val="00812004"/>
    <w:rsid w:val="00814C70"/>
    <w:rsid w:val="00816FD3"/>
    <w:rsid w:val="0082132E"/>
    <w:rsid w:val="008229AD"/>
    <w:rsid w:val="00823709"/>
    <w:rsid w:val="0083244D"/>
    <w:rsid w:val="0083474B"/>
    <w:rsid w:val="00836F35"/>
    <w:rsid w:val="0083715A"/>
    <w:rsid w:val="00840F41"/>
    <w:rsid w:val="00841DEF"/>
    <w:rsid w:val="00842577"/>
    <w:rsid w:val="008439F0"/>
    <w:rsid w:val="00843EFB"/>
    <w:rsid w:val="008453E7"/>
    <w:rsid w:val="00845716"/>
    <w:rsid w:val="00846945"/>
    <w:rsid w:val="008542CD"/>
    <w:rsid w:val="00854C16"/>
    <w:rsid w:val="0086099F"/>
    <w:rsid w:val="00861D98"/>
    <w:rsid w:val="00863903"/>
    <w:rsid w:val="0086394E"/>
    <w:rsid w:val="00864066"/>
    <w:rsid w:val="00864614"/>
    <w:rsid w:val="00866A80"/>
    <w:rsid w:val="008803D3"/>
    <w:rsid w:val="00882A4F"/>
    <w:rsid w:val="00882DC2"/>
    <w:rsid w:val="00886814"/>
    <w:rsid w:val="008932E7"/>
    <w:rsid w:val="00896860"/>
    <w:rsid w:val="008A1EB3"/>
    <w:rsid w:val="008A2C8B"/>
    <w:rsid w:val="008A539A"/>
    <w:rsid w:val="008A58B1"/>
    <w:rsid w:val="008B33EC"/>
    <w:rsid w:val="008C6A83"/>
    <w:rsid w:val="008D3413"/>
    <w:rsid w:val="008D3545"/>
    <w:rsid w:val="008D487C"/>
    <w:rsid w:val="008D4F50"/>
    <w:rsid w:val="008D5FD7"/>
    <w:rsid w:val="008D7E0D"/>
    <w:rsid w:val="008E1A6E"/>
    <w:rsid w:val="008E3C11"/>
    <w:rsid w:val="008E7AEC"/>
    <w:rsid w:val="008F1009"/>
    <w:rsid w:val="008F58AD"/>
    <w:rsid w:val="008F610F"/>
    <w:rsid w:val="008F6118"/>
    <w:rsid w:val="00900EC6"/>
    <w:rsid w:val="00904D5E"/>
    <w:rsid w:val="0090632E"/>
    <w:rsid w:val="00906EDF"/>
    <w:rsid w:val="00920103"/>
    <w:rsid w:val="00920B08"/>
    <w:rsid w:val="009277A1"/>
    <w:rsid w:val="0093049B"/>
    <w:rsid w:val="00931E49"/>
    <w:rsid w:val="009327A7"/>
    <w:rsid w:val="009379F3"/>
    <w:rsid w:val="009454EB"/>
    <w:rsid w:val="00946523"/>
    <w:rsid w:val="0095018E"/>
    <w:rsid w:val="00951BD4"/>
    <w:rsid w:val="00953BD2"/>
    <w:rsid w:val="009547AE"/>
    <w:rsid w:val="00954DE9"/>
    <w:rsid w:val="00963DCE"/>
    <w:rsid w:val="00967F38"/>
    <w:rsid w:val="009723CE"/>
    <w:rsid w:val="00983D17"/>
    <w:rsid w:val="00984F39"/>
    <w:rsid w:val="009859A4"/>
    <w:rsid w:val="009931E3"/>
    <w:rsid w:val="00994610"/>
    <w:rsid w:val="009956DF"/>
    <w:rsid w:val="009A22B5"/>
    <w:rsid w:val="009A3240"/>
    <w:rsid w:val="009A3701"/>
    <w:rsid w:val="009A431B"/>
    <w:rsid w:val="009B004E"/>
    <w:rsid w:val="009B2AAB"/>
    <w:rsid w:val="009B51F7"/>
    <w:rsid w:val="009B6114"/>
    <w:rsid w:val="009C1616"/>
    <w:rsid w:val="009C62AA"/>
    <w:rsid w:val="009C7F8A"/>
    <w:rsid w:val="009D00FB"/>
    <w:rsid w:val="009D06EF"/>
    <w:rsid w:val="009D42A9"/>
    <w:rsid w:val="009D434E"/>
    <w:rsid w:val="009D5FD3"/>
    <w:rsid w:val="009D616D"/>
    <w:rsid w:val="009E0D0F"/>
    <w:rsid w:val="009E2A9F"/>
    <w:rsid w:val="009E7259"/>
    <w:rsid w:val="009E73BB"/>
    <w:rsid w:val="009F2199"/>
    <w:rsid w:val="009F25CB"/>
    <w:rsid w:val="009F3B31"/>
    <w:rsid w:val="009F6CCD"/>
    <w:rsid w:val="009F6E80"/>
    <w:rsid w:val="009F79D2"/>
    <w:rsid w:val="009F7C50"/>
    <w:rsid w:val="00A030A8"/>
    <w:rsid w:val="00A06069"/>
    <w:rsid w:val="00A07DA2"/>
    <w:rsid w:val="00A128E9"/>
    <w:rsid w:val="00A160B0"/>
    <w:rsid w:val="00A16990"/>
    <w:rsid w:val="00A23D2F"/>
    <w:rsid w:val="00A263D9"/>
    <w:rsid w:val="00A37085"/>
    <w:rsid w:val="00A40668"/>
    <w:rsid w:val="00A46504"/>
    <w:rsid w:val="00A509B0"/>
    <w:rsid w:val="00A51D2C"/>
    <w:rsid w:val="00A52F1D"/>
    <w:rsid w:val="00A5534E"/>
    <w:rsid w:val="00A60955"/>
    <w:rsid w:val="00A6121E"/>
    <w:rsid w:val="00A63BCF"/>
    <w:rsid w:val="00A641CD"/>
    <w:rsid w:val="00A65334"/>
    <w:rsid w:val="00A70D47"/>
    <w:rsid w:val="00A716D9"/>
    <w:rsid w:val="00A7218F"/>
    <w:rsid w:val="00A7426E"/>
    <w:rsid w:val="00A76F23"/>
    <w:rsid w:val="00A77794"/>
    <w:rsid w:val="00A816B6"/>
    <w:rsid w:val="00A834E6"/>
    <w:rsid w:val="00A844E8"/>
    <w:rsid w:val="00A85F3B"/>
    <w:rsid w:val="00A86781"/>
    <w:rsid w:val="00A911B7"/>
    <w:rsid w:val="00AA1037"/>
    <w:rsid w:val="00AA1882"/>
    <w:rsid w:val="00AA5A1F"/>
    <w:rsid w:val="00AB1B3B"/>
    <w:rsid w:val="00AB2B4A"/>
    <w:rsid w:val="00AB44E2"/>
    <w:rsid w:val="00AC3247"/>
    <w:rsid w:val="00AC56BE"/>
    <w:rsid w:val="00AC654D"/>
    <w:rsid w:val="00AD3B55"/>
    <w:rsid w:val="00AD5691"/>
    <w:rsid w:val="00AD60F9"/>
    <w:rsid w:val="00AD7BE2"/>
    <w:rsid w:val="00AD7CE1"/>
    <w:rsid w:val="00AE02BC"/>
    <w:rsid w:val="00AE0C48"/>
    <w:rsid w:val="00AE1574"/>
    <w:rsid w:val="00AE5CE1"/>
    <w:rsid w:val="00AE607A"/>
    <w:rsid w:val="00AF1B4B"/>
    <w:rsid w:val="00AF4D1B"/>
    <w:rsid w:val="00AF69F8"/>
    <w:rsid w:val="00AF7728"/>
    <w:rsid w:val="00B00820"/>
    <w:rsid w:val="00B02D53"/>
    <w:rsid w:val="00B02F7A"/>
    <w:rsid w:val="00B05533"/>
    <w:rsid w:val="00B0658F"/>
    <w:rsid w:val="00B06AF3"/>
    <w:rsid w:val="00B06E40"/>
    <w:rsid w:val="00B06F0F"/>
    <w:rsid w:val="00B073C8"/>
    <w:rsid w:val="00B11071"/>
    <w:rsid w:val="00B1405E"/>
    <w:rsid w:val="00B16286"/>
    <w:rsid w:val="00B16DB7"/>
    <w:rsid w:val="00B17346"/>
    <w:rsid w:val="00B176E9"/>
    <w:rsid w:val="00B2026A"/>
    <w:rsid w:val="00B21C18"/>
    <w:rsid w:val="00B25D4F"/>
    <w:rsid w:val="00B359E0"/>
    <w:rsid w:val="00B40A67"/>
    <w:rsid w:val="00B4179D"/>
    <w:rsid w:val="00B43A60"/>
    <w:rsid w:val="00B47F44"/>
    <w:rsid w:val="00B51463"/>
    <w:rsid w:val="00B51970"/>
    <w:rsid w:val="00B540AD"/>
    <w:rsid w:val="00B57A5E"/>
    <w:rsid w:val="00B60A44"/>
    <w:rsid w:val="00B636E3"/>
    <w:rsid w:val="00B64205"/>
    <w:rsid w:val="00B65641"/>
    <w:rsid w:val="00B717F0"/>
    <w:rsid w:val="00B773BF"/>
    <w:rsid w:val="00B92151"/>
    <w:rsid w:val="00B934B4"/>
    <w:rsid w:val="00BA13AE"/>
    <w:rsid w:val="00BA1894"/>
    <w:rsid w:val="00BA33BE"/>
    <w:rsid w:val="00BA6AC7"/>
    <w:rsid w:val="00BB041C"/>
    <w:rsid w:val="00BB29A0"/>
    <w:rsid w:val="00BB40E0"/>
    <w:rsid w:val="00BB6A3B"/>
    <w:rsid w:val="00BC34A8"/>
    <w:rsid w:val="00BC49D4"/>
    <w:rsid w:val="00BC575E"/>
    <w:rsid w:val="00BC5B91"/>
    <w:rsid w:val="00BC5D5B"/>
    <w:rsid w:val="00BD180C"/>
    <w:rsid w:val="00BD27A7"/>
    <w:rsid w:val="00BD6225"/>
    <w:rsid w:val="00BE2975"/>
    <w:rsid w:val="00BE39C7"/>
    <w:rsid w:val="00BE649D"/>
    <w:rsid w:val="00BF2A4E"/>
    <w:rsid w:val="00BF5AA7"/>
    <w:rsid w:val="00BF7BDD"/>
    <w:rsid w:val="00C00595"/>
    <w:rsid w:val="00C01BB4"/>
    <w:rsid w:val="00C02FA5"/>
    <w:rsid w:val="00C052C4"/>
    <w:rsid w:val="00C05CC0"/>
    <w:rsid w:val="00C07044"/>
    <w:rsid w:val="00C10C2B"/>
    <w:rsid w:val="00C10D6F"/>
    <w:rsid w:val="00C156AF"/>
    <w:rsid w:val="00C177B9"/>
    <w:rsid w:val="00C23EAF"/>
    <w:rsid w:val="00C25B6F"/>
    <w:rsid w:val="00C2619E"/>
    <w:rsid w:val="00C2628F"/>
    <w:rsid w:val="00C30CCF"/>
    <w:rsid w:val="00C32383"/>
    <w:rsid w:val="00C367A9"/>
    <w:rsid w:val="00C37A56"/>
    <w:rsid w:val="00C37C66"/>
    <w:rsid w:val="00C40459"/>
    <w:rsid w:val="00C453EF"/>
    <w:rsid w:val="00C45653"/>
    <w:rsid w:val="00C47108"/>
    <w:rsid w:val="00C5532B"/>
    <w:rsid w:val="00C56D17"/>
    <w:rsid w:val="00C65174"/>
    <w:rsid w:val="00C717EB"/>
    <w:rsid w:val="00C731EB"/>
    <w:rsid w:val="00C75536"/>
    <w:rsid w:val="00C760AE"/>
    <w:rsid w:val="00C76A72"/>
    <w:rsid w:val="00C8192A"/>
    <w:rsid w:val="00C83110"/>
    <w:rsid w:val="00C87BF7"/>
    <w:rsid w:val="00C9252B"/>
    <w:rsid w:val="00C94B2C"/>
    <w:rsid w:val="00C9631D"/>
    <w:rsid w:val="00C9763C"/>
    <w:rsid w:val="00CA2039"/>
    <w:rsid w:val="00CA24A1"/>
    <w:rsid w:val="00CA323B"/>
    <w:rsid w:val="00CA59BF"/>
    <w:rsid w:val="00CA6389"/>
    <w:rsid w:val="00CB1AFF"/>
    <w:rsid w:val="00CB4E88"/>
    <w:rsid w:val="00CB7B34"/>
    <w:rsid w:val="00CC3BBA"/>
    <w:rsid w:val="00CC44A7"/>
    <w:rsid w:val="00CC49DC"/>
    <w:rsid w:val="00CC7BB5"/>
    <w:rsid w:val="00CD17BE"/>
    <w:rsid w:val="00CD34CE"/>
    <w:rsid w:val="00CD4E83"/>
    <w:rsid w:val="00CD71C7"/>
    <w:rsid w:val="00CD7A8C"/>
    <w:rsid w:val="00CE3594"/>
    <w:rsid w:val="00CE4BE3"/>
    <w:rsid w:val="00CF18FA"/>
    <w:rsid w:val="00CF1CD6"/>
    <w:rsid w:val="00CF43EB"/>
    <w:rsid w:val="00CF7500"/>
    <w:rsid w:val="00CF7BA6"/>
    <w:rsid w:val="00D00EC1"/>
    <w:rsid w:val="00D04146"/>
    <w:rsid w:val="00D05CB2"/>
    <w:rsid w:val="00D0625F"/>
    <w:rsid w:val="00D07033"/>
    <w:rsid w:val="00D11007"/>
    <w:rsid w:val="00D114EC"/>
    <w:rsid w:val="00D11ED0"/>
    <w:rsid w:val="00D151C4"/>
    <w:rsid w:val="00D15AAD"/>
    <w:rsid w:val="00D173C8"/>
    <w:rsid w:val="00D207A1"/>
    <w:rsid w:val="00D21C6B"/>
    <w:rsid w:val="00D23308"/>
    <w:rsid w:val="00D25FCC"/>
    <w:rsid w:val="00D2688B"/>
    <w:rsid w:val="00D26F5C"/>
    <w:rsid w:val="00D32355"/>
    <w:rsid w:val="00D34B4E"/>
    <w:rsid w:val="00D375DA"/>
    <w:rsid w:val="00D4173D"/>
    <w:rsid w:val="00D50D10"/>
    <w:rsid w:val="00D5322F"/>
    <w:rsid w:val="00D53438"/>
    <w:rsid w:val="00D5346C"/>
    <w:rsid w:val="00D53550"/>
    <w:rsid w:val="00D55DD7"/>
    <w:rsid w:val="00D6132D"/>
    <w:rsid w:val="00D623DD"/>
    <w:rsid w:val="00D62612"/>
    <w:rsid w:val="00D636E7"/>
    <w:rsid w:val="00D733DA"/>
    <w:rsid w:val="00D77EF0"/>
    <w:rsid w:val="00D80689"/>
    <w:rsid w:val="00D8229D"/>
    <w:rsid w:val="00D82673"/>
    <w:rsid w:val="00D83C19"/>
    <w:rsid w:val="00D92B42"/>
    <w:rsid w:val="00D933DD"/>
    <w:rsid w:val="00D93F9B"/>
    <w:rsid w:val="00D97B81"/>
    <w:rsid w:val="00DA044D"/>
    <w:rsid w:val="00DA2433"/>
    <w:rsid w:val="00DA4822"/>
    <w:rsid w:val="00DA5271"/>
    <w:rsid w:val="00DA55D8"/>
    <w:rsid w:val="00DA6B54"/>
    <w:rsid w:val="00DB01B6"/>
    <w:rsid w:val="00DB5BEA"/>
    <w:rsid w:val="00DC2199"/>
    <w:rsid w:val="00DC21CE"/>
    <w:rsid w:val="00DD2EFF"/>
    <w:rsid w:val="00DE1AE1"/>
    <w:rsid w:val="00DE6FEC"/>
    <w:rsid w:val="00DE7E4B"/>
    <w:rsid w:val="00DF381D"/>
    <w:rsid w:val="00DF7686"/>
    <w:rsid w:val="00E042D6"/>
    <w:rsid w:val="00E05451"/>
    <w:rsid w:val="00E056AF"/>
    <w:rsid w:val="00E064D3"/>
    <w:rsid w:val="00E07C70"/>
    <w:rsid w:val="00E11398"/>
    <w:rsid w:val="00E11CF0"/>
    <w:rsid w:val="00E12541"/>
    <w:rsid w:val="00E1592E"/>
    <w:rsid w:val="00E15977"/>
    <w:rsid w:val="00E167AF"/>
    <w:rsid w:val="00E24245"/>
    <w:rsid w:val="00E24FCF"/>
    <w:rsid w:val="00E25BC0"/>
    <w:rsid w:val="00E2687F"/>
    <w:rsid w:val="00E32D4A"/>
    <w:rsid w:val="00E33A0F"/>
    <w:rsid w:val="00E401C2"/>
    <w:rsid w:val="00E45817"/>
    <w:rsid w:val="00E50C68"/>
    <w:rsid w:val="00E54BA7"/>
    <w:rsid w:val="00E56C6D"/>
    <w:rsid w:val="00E66DFF"/>
    <w:rsid w:val="00E672CA"/>
    <w:rsid w:val="00E72131"/>
    <w:rsid w:val="00E73338"/>
    <w:rsid w:val="00E7368E"/>
    <w:rsid w:val="00E7388C"/>
    <w:rsid w:val="00E7460E"/>
    <w:rsid w:val="00E74EC1"/>
    <w:rsid w:val="00E803E6"/>
    <w:rsid w:val="00E925B4"/>
    <w:rsid w:val="00EB1F8F"/>
    <w:rsid w:val="00EB2ADC"/>
    <w:rsid w:val="00EB3478"/>
    <w:rsid w:val="00EB38BE"/>
    <w:rsid w:val="00EC1680"/>
    <w:rsid w:val="00EC1D1F"/>
    <w:rsid w:val="00EC3BB2"/>
    <w:rsid w:val="00EC3F9C"/>
    <w:rsid w:val="00EC6E81"/>
    <w:rsid w:val="00ED0592"/>
    <w:rsid w:val="00ED0B59"/>
    <w:rsid w:val="00ED5086"/>
    <w:rsid w:val="00ED5AE6"/>
    <w:rsid w:val="00EE207F"/>
    <w:rsid w:val="00EE53C9"/>
    <w:rsid w:val="00EE6729"/>
    <w:rsid w:val="00EE72C7"/>
    <w:rsid w:val="00EE7D6A"/>
    <w:rsid w:val="00EF2D3A"/>
    <w:rsid w:val="00EF4AA0"/>
    <w:rsid w:val="00EF618A"/>
    <w:rsid w:val="00F11E60"/>
    <w:rsid w:val="00F13D82"/>
    <w:rsid w:val="00F23371"/>
    <w:rsid w:val="00F23D8C"/>
    <w:rsid w:val="00F2440D"/>
    <w:rsid w:val="00F33AC6"/>
    <w:rsid w:val="00F36DB2"/>
    <w:rsid w:val="00F40573"/>
    <w:rsid w:val="00F409DC"/>
    <w:rsid w:val="00F40CB9"/>
    <w:rsid w:val="00F42A66"/>
    <w:rsid w:val="00F42C72"/>
    <w:rsid w:val="00F44E5F"/>
    <w:rsid w:val="00F46AEC"/>
    <w:rsid w:val="00F551D4"/>
    <w:rsid w:val="00F55F49"/>
    <w:rsid w:val="00F56720"/>
    <w:rsid w:val="00F5682A"/>
    <w:rsid w:val="00F61D39"/>
    <w:rsid w:val="00F651B5"/>
    <w:rsid w:val="00F67698"/>
    <w:rsid w:val="00F708C2"/>
    <w:rsid w:val="00F747C7"/>
    <w:rsid w:val="00F81243"/>
    <w:rsid w:val="00F82FCF"/>
    <w:rsid w:val="00F83208"/>
    <w:rsid w:val="00F8366A"/>
    <w:rsid w:val="00F83B40"/>
    <w:rsid w:val="00F90A37"/>
    <w:rsid w:val="00F9266C"/>
    <w:rsid w:val="00F932C7"/>
    <w:rsid w:val="00F93CB3"/>
    <w:rsid w:val="00F94291"/>
    <w:rsid w:val="00FA273B"/>
    <w:rsid w:val="00FA364C"/>
    <w:rsid w:val="00FB2499"/>
    <w:rsid w:val="00FB6493"/>
    <w:rsid w:val="00FB6AC8"/>
    <w:rsid w:val="00FC57E0"/>
    <w:rsid w:val="00FC7179"/>
    <w:rsid w:val="00FC7AF2"/>
    <w:rsid w:val="00FD0A92"/>
    <w:rsid w:val="00FD4522"/>
    <w:rsid w:val="00FE155E"/>
    <w:rsid w:val="00FE4334"/>
    <w:rsid w:val="00FE769E"/>
    <w:rsid w:val="00FF6369"/>
    <w:rsid w:val="00FF6D5D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64AF"/>
  <w15:chartTrackingRefBased/>
  <w15:docId w15:val="{7120F5D2-BECA-4B08-A8AD-271F3C55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A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77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18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B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0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1A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77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23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D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4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BA7"/>
  </w:style>
  <w:style w:type="paragraph" w:styleId="Footer">
    <w:name w:val="footer"/>
    <w:basedOn w:val="Normal"/>
    <w:link w:val="FooterChar"/>
    <w:uiPriority w:val="99"/>
    <w:unhideWhenUsed/>
    <w:rsid w:val="00E54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BA7"/>
  </w:style>
  <w:style w:type="table" w:styleId="TableGrid">
    <w:name w:val="Table Grid"/>
    <w:basedOn w:val="TableNormal"/>
    <w:uiPriority w:val="39"/>
    <w:rsid w:val="00286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75FF3"/>
    <w:rPr>
      <w:color w:val="954F72" w:themeColor="followedHyperlink"/>
      <w:u w:val="single"/>
    </w:rPr>
  </w:style>
  <w:style w:type="character" w:customStyle="1" w:styleId="nh-number">
    <w:name w:val="nh-number"/>
    <w:basedOn w:val="DefaultParagraphFont"/>
    <w:rsid w:val="00607A92"/>
  </w:style>
  <w:style w:type="character" w:styleId="Strong">
    <w:name w:val="Strong"/>
    <w:basedOn w:val="DefaultParagraphFont"/>
    <w:uiPriority w:val="22"/>
    <w:qFormat/>
    <w:rsid w:val="00607A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C3238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AA188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29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93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A9656-F5E0-4E16-854F-6ADF182FD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16054</TotalTime>
  <Pages>5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OKeefe</dc:creator>
  <cp:keywords/>
  <dc:description/>
  <cp:lastModifiedBy>Jack O'Keefe</cp:lastModifiedBy>
  <cp:revision>1340</cp:revision>
  <dcterms:created xsi:type="dcterms:W3CDTF">2022-01-31T11:55:00Z</dcterms:created>
  <dcterms:modified xsi:type="dcterms:W3CDTF">2022-03-31T14:04:00Z</dcterms:modified>
</cp:coreProperties>
</file>