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169830</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HD 169830 is a 1.4 M</w:t>
      </w:r>
      <w:r w:rsidDel="00000000" w:rsidR="00000000" w:rsidRPr="00000000">
        <w:rPr>
          <w:vertAlign w:val="subscript"/>
          <w:rtl w:val="0"/>
        </w:rPr>
        <w:t xml:space="preserve">☉</w:t>
      </w:r>
      <w:r w:rsidDel="00000000" w:rsidR="00000000" w:rsidRPr="00000000">
        <w:rPr>
          <w:rtl w:val="0"/>
        </w:rPr>
        <w:t xml:space="preserve">, F8 V star</w:t>
      </w:r>
      <w:r w:rsidDel="00000000" w:rsidR="00000000" w:rsidRPr="00000000">
        <w:rPr>
          <w:color w:val="0000ff"/>
          <w:vertAlign w:val="superscript"/>
          <w:rtl w:val="0"/>
        </w:rPr>
        <w:t xml:space="preserve">1</w:t>
      </w:r>
      <w:r w:rsidDel="00000000" w:rsidR="00000000" w:rsidRPr="00000000">
        <w:rPr>
          <w:rtl w:val="0"/>
        </w:rPr>
        <w:t xml:space="preserve">. Based on 112 RV CORALIE measurements obtained between 1999 and 2003, a study performed in 2004 (hereafter M04)</w:t>
      </w:r>
      <w:r w:rsidDel="00000000" w:rsidR="00000000" w:rsidRPr="00000000">
        <w:rPr>
          <w:color w:val="0000ff"/>
          <w:vertAlign w:val="superscript"/>
          <w:rtl w:val="0"/>
        </w:rPr>
        <w:t xml:space="preserve">2</w:t>
      </w:r>
      <w:r w:rsidDel="00000000" w:rsidR="00000000" w:rsidRPr="00000000">
        <w:rPr>
          <w:rtl w:val="0"/>
        </w:rPr>
        <w:t xml:space="preserve"> reported a GP (HD 169830b) with a period of 225.62 ± 0.22 days, a minimum mass of 2.88 M</w:t>
      </w:r>
      <w:r w:rsidDel="00000000" w:rsidR="00000000" w:rsidRPr="00000000">
        <w:rPr>
          <w:vertAlign w:val="subscript"/>
          <w:rtl w:val="0"/>
        </w:rPr>
        <w:t xml:space="preserve">Jup</w:t>
      </w:r>
      <w:r w:rsidDel="00000000" w:rsidR="00000000" w:rsidRPr="00000000">
        <w:rPr>
          <w:rtl w:val="0"/>
        </w:rPr>
        <w:t xml:space="preserve"> and an eccentricity of 0.31 ± 0.01 as well as a LPGP (HD 169830c) signal with a period of 2102 ± 264 days, a minimum mass of 4.04 M</w:t>
      </w:r>
      <w:r w:rsidDel="00000000" w:rsidR="00000000" w:rsidRPr="00000000">
        <w:rPr>
          <w:vertAlign w:val="subscript"/>
          <w:rtl w:val="0"/>
        </w:rPr>
        <w:t xml:space="preserve">Jup</w:t>
      </w:r>
      <w:r w:rsidDel="00000000" w:rsidR="00000000" w:rsidRPr="00000000">
        <w:rPr>
          <w:rtl w:val="0"/>
        </w:rPr>
        <w:t xml:space="preserve"> and an eccentricity of 0.33 ± 0.02. The CH survey reported the same results as presented in the M04 study. </w:t>
      </w:r>
    </w:p>
    <w:p w:rsidR="00000000" w:rsidDel="00000000" w:rsidP="00000000" w:rsidRDefault="00000000" w:rsidRPr="00000000" w14:paraId="00000003">
      <w:pPr>
        <w:jc w:val="both"/>
        <w:rPr/>
      </w:pPr>
      <w:r w:rsidDel="00000000" w:rsidR="00000000" w:rsidRPr="00000000">
        <w:rPr>
          <w:rtl w:val="0"/>
        </w:rPr>
        <w:t xml:space="preserve">In the present study, in addition to the M04’s dataset</w:t>
      </w:r>
      <w:r w:rsidDel="00000000" w:rsidR="00000000" w:rsidRPr="00000000">
        <w:rPr>
          <w:vertAlign w:val="superscript"/>
        </w:rPr>
        <w:footnoteReference w:customMarkFollows="0" w:id="0"/>
      </w:r>
      <w:r w:rsidDel="00000000" w:rsidR="00000000" w:rsidRPr="00000000">
        <w:rPr>
          <w:rtl w:val="0"/>
        </w:rPr>
        <w:t xml:space="preserve">, 75 RV HIRES measurements obtained between 2000 and 2014 and 86 RV HARPS measurements obtained between 2004 and 2009 were considered. DPASS and MCMC (1000 walkers and 300000 iterations) to fit the data. The properties of planets b and c are close to those reported in the CH survey. </w:t>
      </w:r>
    </w:p>
    <w:p w:rsidR="00000000" w:rsidDel="00000000" w:rsidP="00000000" w:rsidRDefault="00000000" w:rsidRPr="00000000" w14:paraId="00000004">
      <w:pPr>
        <w:jc w:val="both"/>
        <w:rPr/>
      </w:pPr>
      <w:r w:rsidDel="00000000" w:rsidR="00000000" w:rsidRPr="00000000">
        <w:rPr>
          <w:rtl w:val="0"/>
        </w:rPr>
        <w:t xml:space="preserve">The fits are shown in Fig 1, and the corner plot in Fig 2, and the results summarized in Table 1.</w:t>
      </w:r>
    </w:p>
    <w:p w:rsidR="00000000" w:rsidDel="00000000" w:rsidP="00000000" w:rsidRDefault="00000000" w:rsidRPr="00000000" w14:paraId="00000005">
      <w:pPr>
        <w:jc w:val="both"/>
        <w:rPr/>
      </w:pPr>
      <w:r w:rsidDel="00000000" w:rsidR="00000000" w:rsidRPr="00000000">
        <w:rPr>
          <w:rtl w:val="0"/>
        </w:rPr>
        <w:t xml:space="preserve">Note that, recently, combining RV and Hipparcos/Gaia absolute astrometry data, a study performed in 2022</w:t>
      </w:r>
      <w:r w:rsidDel="00000000" w:rsidR="00000000" w:rsidRPr="00000000">
        <w:rPr>
          <w:color w:val="0000ff"/>
          <w:vertAlign w:val="superscript"/>
          <w:rtl w:val="0"/>
        </w:rPr>
        <w:t xml:space="preserve">3</w:t>
      </w:r>
      <w:r w:rsidDel="00000000" w:rsidR="00000000" w:rsidRPr="00000000">
        <w:rPr>
          <w:rtl w:val="0"/>
        </w:rPr>
        <w:t xml:space="preserve"> reported, for HD 169830b, properties close to those reported in the CH survey and were able to estimate the orbital inclination, and thus the true mass, of HD 169830c. They found a period of </w:t>
      </w:r>
      <m:oMath>
        <m:sSubSup>
          <m:sSubSupPr>
            <m:ctrlPr>
              <w:rPr/>
            </m:ctrlPr>
          </m:sSubSupPr>
          <m:e>
            <m:r>
              <w:rPr/>
              <m:t xml:space="preserve">1818.8</m:t>
            </m:r>
          </m:e>
          <m:sub>
            <m:r>
              <w:rPr/>
              <m:t xml:space="preserve">-6.4</m:t>
            </m:r>
          </m:sub>
          <m:sup>
            <m:r>
              <w:rPr/>
              <m:t xml:space="preserve">+5.7</m:t>
            </m:r>
          </m:sup>
        </m:sSubSup>
      </m:oMath>
      <w:r w:rsidDel="00000000" w:rsidR="00000000" w:rsidRPr="00000000">
        <w:rPr>
          <w:rtl w:val="0"/>
        </w:rPr>
        <w:t xml:space="preserve"> days, an eccentricity of 0.25 ± 0.02, an inclination of </w:t>
      </w:r>
      <m:oMath>
        <m:sSubSup>
          <m:sSubSupPr>
            <m:ctrlPr>
              <w:rPr/>
            </m:ctrlPr>
          </m:sSubSupPr>
          <m:e>
            <m:r>
              <w:rPr/>
              <m:t xml:space="preserve">24.5</m:t>
            </m:r>
          </m:e>
          <m:sub>
            <m:r>
              <w:rPr/>
              <m:t xml:space="preserve">-7.2</m:t>
            </m:r>
          </m:sub>
          <m:sup>
            <m:r>
              <w:rPr/>
              <m:t xml:space="preserve">+12.7</m:t>
            </m:r>
          </m:sup>
        </m:sSubSup>
      </m:oMath>
      <w:r w:rsidDel="00000000" w:rsidR="00000000" w:rsidRPr="00000000">
        <w:rPr>
          <w:rtl w:val="0"/>
        </w:rPr>
        <w:t xml:space="preserve">°, and a mass of </w:t>
      </w:r>
      <m:oMath>
        <m:sSubSup>
          <m:sSubSupPr>
            <m:ctrlPr>
              <w:rPr/>
            </m:ctrlPr>
          </m:sSubSupPr>
          <m:e>
            <m:r>
              <w:rPr/>
              <m:t xml:space="preserve">7.7</m:t>
            </m:r>
          </m:e>
          <m:sub>
            <m:r>
              <w:rPr/>
              <m:t xml:space="preserve">-2.8</m:t>
            </m:r>
          </m:sub>
          <m:sup>
            <m:r>
              <w:rPr/>
              <m:t xml:space="preserve">+1.9</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6">
      <w:pPr>
        <w:jc w:val="both"/>
        <w:rPr>
          <w:highlight w:val="white"/>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found in the CH survey for both planets are confirmed. </w:t>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314325</wp:posOffset>
            </wp:positionV>
            <wp:extent cx="2809875" cy="1929761"/>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7"/>
                    <a:srcRect b="0" l="0" r="9285" t="9843"/>
                    <a:stretch>
                      <a:fillRect/>
                    </a:stretch>
                  </pic:blipFill>
                  <pic:spPr>
                    <a:xfrm>
                      <a:off x="0" y="0"/>
                      <a:ext cx="2809875" cy="19297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314325</wp:posOffset>
            </wp:positionV>
            <wp:extent cx="2515830" cy="187642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15830" cy="1876425"/>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1</w:t>
      </w:r>
      <w:r w:rsidDel="00000000" w:rsidR="00000000" w:rsidRPr="00000000">
        <w:rPr>
          <w:rtl w:val="0"/>
        </w:rPr>
        <w:t xml:space="preserve">69830</w:t>
      </w:r>
      <w:r w:rsidDel="00000000" w:rsidR="00000000" w:rsidRPr="00000000">
        <w:rPr>
          <w:color w:val="010101"/>
          <w:rtl w:val="0"/>
        </w:rPr>
        <w:t xml:space="preserve"> RV with DPASS. </w:t>
      </w:r>
      <w:r w:rsidDel="00000000" w:rsidR="00000000" w:rsidRPr="00000000">
        <w:rPr>
          <w:rtl w:val="0"/>
        </w:rPr>
        <w:t xml:space="preserve">Red - C98, green - Hir94, blue - Hir04, cyan - H03. The blue curve shows the best fit. </w:t>
      </w:r>
      <w:r w:rsidDel="00000000" w:rsidR="00000000" w:rsidRPr="00000000">
        <w:rPr>
          <w:color w:val="010101"/>
          <w:rtl w:val="0"/>
        </w:rPr>
        <w:t xml:space="preserve">Right: fit of the HD 1</w:t>
      </w:r>
      <w:r w:rsidDel="00000000" w:rsidR="00000000" w:rsidRPr="00000000">
        <w:rPr>
          <w:rtl w:val="0"/>
        </w:rPr>
        <w:t xml:space="preserve">69830</w:t>
      </w:r>
      <w:r w:rsidDel="00000000" w:rsidR="00000000" w:rsidRPr="00000000">
        <w:rPr>
          <w:color w:val="010101"/>
          <w:rtl w:val="0"/>
        </w:rPr>
        <w:t xml:space="preserve">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5529263" cy="552926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529263"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Figure 2: Corner plot of posteriors for the two-planets model MCMC fit of HD 169830 RV data.</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tbl>
      <w:tblPr>
        <w:tblStyle w:val="Table1"/>
        <w:tblW w:w="10395.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425"/>
        <w:gridCol w:w="1590"/>
        <w:gridCol w:w="1560"/>
        <w:gridCol w:w="2100"/>
        <w:gridCol w:w="1230"/>
        <w:tblGridChange w:id="0">
          <w:tblGrid>
            <w:gridCol w:w="2490"/>
            <w:gridCol w:w="1425"/>
            <w:gridCol w:w="1590"/>
            <w:gridCol w:w="1560"/>
            <w:gridCol w:w="2100"/>
            <w:gridCol w:w="123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sz w:val="18"/>
                <w:szCs w:val="18"/>
                <w:rtl w:val="0"/>
              </w:rPr>
              <w:t xml:space="preserve">b: [0,80]</w:t>
            </w:r>
          </w:p>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c: [0,80]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rPr>
            </w:pPr>
            <w:r w:rsidDel="00000000" w:rsidR="00000000" w:rsidRPr="00000000">
              <w:rPr>
                <w:sz w:val="18"/>
                <w:szCs w:val="18"/>
                <w:rtl w:val="0"/>
              </w:rPr>
              <w:t xml:space="preserve">b: [0.5,1.5]</w:t>
            </w:r>
          </w:p>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c: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b = 0.81</w:t>
            </w:r>
          </w:p>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c = 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b = 0.81 ± 0.01</w:t>
            </w:r>
          </w:p>
          <w:p w:rsidR="00000000" w:rsidDel="00000000" w:rsidP="00000000" w:rsidRDefault="00000000" w:rsidRPr="00000000" w14:paraId="0000002F">
            <w:pPr>
              <w:widowControl w:val="0"/>
              <w:spacing w:line="240" w:lineRule="auto"/>
              <w:jc w:val="both"/>
              <w:rPr>
                <w:sz w:val="18"/>
                <w:szCs w:val="18"/>
                <w:vertAlign w:val="subscript"/>
              </w:rPr>
            </w:pPr>
            <w:r w:rsidDel="00000000" w:rsidR="00000000" w:rsidRPr="00000000">
              <w:rPr>
                <w:sz w:val="18"/>
                <w:szCs w:val="18"/>
                <w:rtl w:val="0"/>
              </w:rPr>
              <w:t xml:space="preserve">c = 3.27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b = 0.81</w:t>
            </w:r>
          </w:p>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c =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b: [0,100]</w:t>
            </w:r>
          </w:p>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c: [0:100]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b: [2,4]</w:t>
            </w:r>
          </w:p>
          <w:p w:rsidR="00000000" w:rsidDel="00000000" w:rsidP="00000000" w:rsidRDefault="00000000" w:rsidRPr="00000000" w14:paraId="00000036">
            <w:pPr>
              <w:widowControl w:val="0"/>
              <w:spacing w:line="240" w:lineRule="auto"/>
              <w:jc w:val="both"/>
              <w:rPr>
                <w:sz w:val="18"/>
                <w:szCs w:val="18"/>
              </w:rPr>
            </w:pPr>
            <w:r w:rsidDel="00000000" w:rsidR="00000000" w:rsidRPr="00000000">
              <w:rPr>
                <w:sz w:val="18"/>
                <w:szCs w:val="18"/>
                <w:rtl w:val="0"/>
              </w:rPr>
              <w:t xml:space="preserve">c: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b = 2.9</w:t>
            </w:r>
          </w:p>
          <w:p w:rsidR="00000000" w:rsidDel="00000000" w:rsidP="00000000" w:rsidRDefault="00000000" w:rsidRPr="00000000" w14:paraId="00000038">
            <w:pPr>
              <w:widowControl w:val="0"/>
              <w:spacing w:line="240" w:lineRule="auto"/>
              <w:jc w:val="both"/>
              <w:rPr>
                <w:sz w:val="18"/>
                <w:szCs w:val="18"/>
              </w:rPr>
            </w:pPr>
            <w:r w:rsidDel="00000000" w:rsidR="00000000" w:rsidRPr="00000000">
              <w:rPr>
                <w:sz w:val="18"/>
                <w:szCs w:val="18"/>
                <w:rtl w:val="0"/>
              </w:rPr>
              <w:t xml:space="preserve">c =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b = 3.01 ± 0.05</w:t>
            </w:r>
          </w:p>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3.6</m:t>
                  </m:r>
                </m:e>
                <m:sub>
                  <m:r>
                    <w:rPr>
                      <w:sz w:val="18"/>
                      <w:szCs w:val="18"/>
                    </w:rPr>
                    <m:t xml:space="preserve">-0.1</m:t>
                  </m:r>
                </m:sub>
                <m:sup>
                  <m:r>
                    <w:rPr>
                      <w:sz w:val="18"/>
                      <w:szCs w:val="18"/>
                    </w:rPr>
                    <m:t xml:space="preserve">+0.2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b = 2.88</w:t>
            </w:r>
          </w:p>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c = 4.04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b: [0,0.95]</w:t>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c: [0,0.95]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b: [0.2,0.4]</w:t>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c: [0,0.5]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b = 0.29</w:t>
            </w:r>
          </w:p>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c = 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rPr>
            </w:pPr>
            <w:r w:rsidDel="00000000" w:rsidR="00000000" w:rsidRPr="00000000">
              <w:rPr>
                <w:sz w:val="18"/>
                <w:szCs w:val="18"/>
                <w:rtl w:val="0"/>
              </w:rPr>
              <w:t xml:space="preserve">b = </w:t>
            </w:r>
            <m:oMath>
              <m:sSubSup>
                <m:sSubSupPr>
                  <m:ctrlPr>
                    <w:rPr>
                      <w:sz w:val="18"/>
                      <w:szCs w:val="18"/>
                    </w:rPr>
                  </m:ctrlPr>
                </m:sSubSupPr>
                <m:e>
                  <m:r>
                    <w:rPr>
                      <w:sz w:val="18"/>
                      <w:szCs w:val="18"/>
                    </w:rPr>
                    <m:t xml:space="preserve">0.29</m:t>
                  </m:r>
                </m:e>
                <m:sub>
                  <m:r>
                    <w:rPr>
                      <w:sz w:val="18"/>
                      <w:szCs w:val="18"/>
                    </w:rPr>
                    <m:t xml:space="preserve">-0.02</m:t>
                  </m:r>
                </m:sub>
                <m:sup>
                  <m:r>
                    <w:rPr>
                      <w:sz w:val="18"/>
                      <w:szCs w:val="18"/>
                    </w:rPr>
                    <m:t xml:space="preserve">+0.01</m:t>
                  </m:r>
                </m:sup>
              </m:sSubSup>
            </m:oMath>
            <w:r w:rsidDel="00000000" w:rsidR="00000000" w:rsidRPr="00000000">
              <w:rPr>
                <w:rtl w:val="0"/>
              </w:rPr>
            </w:r>
          </w:p>
          <w:p w:rsidR="00000000" w:rsidDel="00000000" w:rsidP="00000000" w:rsidRDefault="00000000" w:rsidRPr="00000000" w14:paraId="00000045">
            <w:pPr>
              <w:widowControl w:val="0"/>
              <w:spacing w:line="240" w:lineRule="auto"/>
              <w:jc w:val="both"/>
              <w:rPr>
                <w:sz w:val="18"/>
                <w:szCs w:val="18"/>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0.26</m:t>
                  </m:r>
                </m:e>
                <m:sub>
                  <m:r>
                    <w:rPr>
                      <w:sz w:val="18"/>
                      <w:szCs w:val="18"/>
                    </w:rPr>
                    <m:t xml:space="preserve">-0.03</m:t>
                  </m:r>
                </m:sub>
                <m:sup>
                  <m:r>
                    <w:rPr>
                      <w:sz w:val="18"/>
                      <w:szCs w:val="18"/>
                    </w:rPr>
                    <m:t xml:space="preserve">+0.02</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sz w:val="18"/>
                <w:szCs w:val="18"/>
              </w:rPr>
            </w:pPr>
            <w:r w:rsidDel="00000000" w:rsidR="00000000" w:rsidRPr="00000000">
              <w:rPr>
                <w:sz w:val="18"/>
                <w:szCs w:val="18"/>
                <w:rtl w:val="0"/>
              </w:rPr>
              <w:t xml:space="preserve">b = 0.31</w:t>
            </w:r>
          </w:p>
          <w:p w:rsidR="00000000" w:rsidDel="00000000" w:rsidP="00000000" w:rsidRDefault="00000000" w:rsidRPr="00000000" w14:paraId="00000047">
            <w:pPr>
              <w:widowControl w:val="0"/>
              <w:spacing w:line="240" w:lineRule="auto"/>
              <w:jc w:val="both"/>
              <w:rPr>
                <w:sz w:val="18"/>
                <w:szCs w:val="18"/>
              </w:rPr>
            </w:pPr>
            <w:r w:rsidDel="00000000" w:rsidR="00000000" w:rsidRPr="00000000">
              <w:rPr>
                <w:sz w:val="18"/>
                <w:szCs w:val="18"/>
                <w:rtl w:val="0"/>
              </w:rPr>
              <w:t xml:space="preserve">c = 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C98: [-18,-16]</w:t>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sz w:val="18"/>
                <w:szCs w:val="18"/>
                <w:rtl w:val="0"/>
              </w:rPr>
              <w:t xml:space="preserve">Hir04: [-1,1]</w:t>
            </w:r>
          </w:p>
          <w:p w:rsidR="00000000" w:rsidDel="00000000" w:rsidP="00000000" w:rsidRDefault="00000000" w:rsidRPr="00000000" w14:paraId="0000004D">
            <w:pPr>
              <w:widowControl w:val="0"/>
              <w:spacing w:line="240" w:lineRule="auto"/>
              <w:jc w:val="both"/>
              <w:rPr>
                <w:sz w:val="18"/>
                <w:szCs w:val="18"/>
                <w:u w:val="single"/>
              </w:rPr>
            </w:pPr>
            <w:r w:rsidDel="00000000" w:rsidR="00000000" w:rsidRPr="00000000">
              <w:rPr>
                <w:sz w:val="18"/>
                <w:szCs w:val="18"/>
                <w:rtl w:val="0"/>
              </w:rPr>
              <w:t xml:space="preserve">H03: [-18,-16]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rPr>
            </w:pPr>
            <w:r w:rsidDel="00000000" w:rsidR="00000000" w:rsidRPr="00000000">
              <w:rPr>
                <w:sz w:val="18"/>
                <w:szCs w:val="18"/>
                <w:rtl w:val="0"/>
              </w:rPr>
              <w:t xml:space="preserve">C98: -17.219</w:t>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Hir94: 0.001</w:t>
            </w:r>
          </w:p>
          <w:p w:rsidR="00000000" w:rsidDel="00000000" w:rsidP="00000000" w:rsidRDefault="00000000" w:rsidRPr="00000000" w14:paraId="00000050">
            <w:pPr>
              <w:widowControl w:val="0"/>
              <w:spacing w:line="240" w:lineRule="auto"/>
              <w:jc w:val="both"/>
              <w:rPr>
                <w:sz w:val="18"/>
                <w:szCs w:val="18"/>
              </w:rPr>
            </w:pPr>
            <w:r w:rsidDel="00000000" w:rsidR="00000000" w:rsidRPr="00000000">
              <w:rPr>
                <w:sz w:val="18"/>
                <w:szCs w:val="18"/>
                <w:rtl w:val="0"/>
              </w:rPr>
              <w:t xml:space="preserve">Hir04: 0.002</w:t>
            </w:r>
          </w:p>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H03: -17.193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color w:val="010101"/>
                <w:sz w:val="18"/>
                <w:szCs w:val="18"/>
              </w:rPr>
            </w:pPr>
            <w:r w:rsidDel="00000000" w:rsidR="00000000" w:rsidRPr="00000000">
              <w:rPr>
                <w:sz w:val="18"/>
                <w:szCs w:val="18"/>
                <w:rtl w:val="0"/>
              </w:rPr>
              <w:t xml:space="preserve">C98: </w:t>
            </w:r>
            <w:r w:rsidDel="00000000" w:rsidR="00000000" w:rsidRPr="00000000">
              <w:rPr>
                <w:color w:val="010101"/>
                <w:sz w:val="18"/>
                <w:szCs w:val="18"/>
                <w:rtl w:val="0"/>
              </w:rPr>
              <w:t xml:space="preserve">-17.219</w:t>
            </w:r>
            <w:r w:rsidDel="00000000" w:rsidR="00000000" w:rsidRPr="00000000">
              <w:rPr>
                <w:color w:val="010101"/>
                <w:sz w:val="18"/>
                <w:szCs w:val="18"/>
                <w:vertAlign w:val="superscript"/>
                <w:rtl w:val="0"/>
              </w:rPr>
              <w:t xml:space="preserve"> </w:t>
            </w:r>
            <w:r w:rsidDel="00000000" w:rsidR="00000000" w:rsidRPr="00000000">
              <w:rPr>
                <w:color w:val="010101"/>
                <w:sz w:val="18"/>
                <w:szCs w:val="18"/>
                <w:rtl w:val="0"/>
              </w:rPr>
              <w:t xml:space="preserve">± 0.002</w:t>
            </w:r>
          </w:p>
          <w:p w:rsidR="00000000" w:rsidDel="00000000" w:rsidP="00000000" w:rsidRDefault="00000000" w:rsidRPr="00000000" w14:paraId="00000053">
            <w:pPr>
              <w:widowControl w:val="0"/>
              <w:spacing w:line="240" w:lineRule="auto"/>
              <w:jc w:val="both"/>
              <w:rPr>
                <w:color w:val="010101"/>
                <w:sz w:val="18"/>
                <w:szCs w:val="18"/>
              </w:rPr>
            </w:pPr>
            <w:r w:rsidDel="00000000" w:rsidR="00000000" w:rsidRPr="00000000">
              <w:rPr>
                <w:sz w:val="18"/>
                <w:szCs w:val="18"/>
                <w:rtl w:val="0"/>
              </w:rPr>
              <w:t xml:space="preserve">Hir94: </w:t>
            </w:r>
            <m:oMath>
              <m:sSubSup>
                <m:sSubSupPr>
                  <m:ctrlPr>
                    <w:rPr>
                      <w:sz w:val="18"/>
                      <w:szCs w:val="18"/>
                    </w:rPr>
                  </m:ctrlPr>
                </m:sSubSupPr>
                <m:e>
                  <m:r>
                    <w:rPr>
                      <w:sz w:val="18"/>
                      <w:szCs w:val="18"/>
                    </w:rPr>
                    <m:t xml:space="preserve">0.001</m:t>
                  </m:r>
                </m:e>
                <m:sub>
                  <m:r>
                    <w:rPr>
                      <w:sz w:val="18"/>
                      <w:szCs w:val="18"/>
                    </w:rPr>
                    <m:t xml:space="preserve">-0.001</m:t>
                  </m:r>
                </m:sub>
                <m:sup>
                  <m:r>
                    <w:rPr>
                      <w:sz w:val="18"/>
                      <w:szCs w:val="18"/>
                    </w:rPr>
                    <m:t xml:space="preserve">+0.003</m:t>
                  </m:r>
                </m:sup>
              </m:sSubSup>
            </m:oMath>
            <w:r w:rsidDel="00000000" w:rsidR="00000000" w:rsidRPr="00000000">
              <w:rPr>
                <w:rtl w:val="0"/>
              </w:rPr>
            </w:r>
          </w:p>
          <w:p w:rsidR="00000000" w:rsidDel="00000000" w:rsidP="00000000" w:rsidRDefault="00000000" w:rsidRPr="00000000" w14:paraId="00000054">
            <w:pPr>
              <w:widowControl w:val="0"/>
              <w:spacing w:line="240" w:lineRule="auto"/>
              <w:jc w:val="both"/>
              <w:rPr>
                <w:color w:val="010101"/>
                <w:sz w:val="18"/>
                <w:szCs w:val="18"/>
              </w:rPr>
            </w:pPr>
            <w:r w:rsidDel="00000000" w:rsidR="00000000" w:rsidRPr="00000000">
              <w:rPr>
                <w:sz w:val="18"/>
                <w:szCs w:val="18"/>
                <w:rtl w:val="0"/>
              </w:rPr>
              <w:t xml:space="preserve">Hir04: </w:t>
            </w:r>
            <m:oMath>
              <m:sSubSup>
                <m:sSubSupPr>
                  <m:ctrlPr>
                    <w:rPr>
                      <w:sz w:val="18"/>
                      <w:szCs w:val="18"/>
                    </w:rPr>
                  </m:ctrlPr>
                </m:sSubSupPr>
                <m:e>
                  <m:r>
                    <w:rPr>
                      <w:sz w:val="18"/>
                      <w:szCs w:val="18"/>
                    </w:rPr>
                    <m:t xml:space="preserve">0.001</m:t>
                  </m:r>
                </m:e>
                <m:sub>
                  <m:r>
                    <w:rPr>
                      <w:sz w:val="18"/>
                      <w:szCs w:val="18"/>
                    </w:rPr>
                    <m:t xml:space="preserve">-0.001</m:t>
                  </m:r>
                </m:sub>
                <m:sup>
                  <m:r>
                    <w:rPr>
                      <w:sz w:val="18"/>
                      <w:szCs w:val="18"/>
                    </w:rPr>
                    <m:t xml:space="preserve">+0.002</m:t>
                  </m:r>
                </m:sup>
              </m:sSubSup>
            </m:oMath>
            <w:r w:rsidDel="00000000" w:rsidR="00000000" w:rsidRPr="00000000">
              <w:rPr>
                <w:rtl w:val="0"/>
              </w:rPr>
            </w:r>
          </w:p>
          <w:p w:rsidR="00000000" w:rsidDel="00000000" w:rsidP="00000000" w:rsidRDefault="00000000" w:rsidRPr="00000000" w14:paraId="00000055">
            <w:pPr>
              <w:widowControl w:val="0"/>
              <w:spacing w:line="240" w:lineRule="auto"/>
              <w:jc w:val="both"/>
              <w:rPr>
                <w:color w:val="010101"/>
                <w:sz w:val="18"/>
                <w:szCs w:val="18"/>
              </w:rPr>
            </w:pPr>
            <w:r w:rsidDel="00000000" w:rsidR="00000000" w:rsidRPr="00000000">
              <w:rPr>
                <w:sz w:val="18"/>
                <w:szCs w:val="18"/>
                <w:rtl w:val="0"/>
              </w:rPr>
              <w:t xml:space="preserve">H03: </w:t>
            </w:r>
            <w:r w:rsidDel="00000000" w:rsidR="00000000" w:rsidRPr="00000000">
              <w:rPr>
                <w:color w:val="010101"/>
                <w:sz w:val="18"/>
                <w:szCs w:val="18"/>
                <w:rtl w:val="0"/>
              </w:rPr>
              <w:t xml:space="preserve">-17.193</w:t>
            </w:r>
            <w:r w:rsidDel="00000000" w:rsidR="00000000" w:rsidRPr="00000000">
              <w:rPr>
                <w:sz w:val="18"/>
                <w:szCs w:val="18"/>
                <w:rtl w:val="0"/>
              </w:rPr>
              <w:t xml:space="preserve"> ± 0.002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vertAlign w:val="subscript"/>
              </w:rPr>
            </w:pPr>
            <w:r w:rsidDel="00000000" w:rsidR="00000000" w:rsidRPr="00000000">
              <w:rPr>
                <w:sz w:val="18"/>
                <w:szCs w:val="18"/>
                <w:rtl w:val="0"/>
              </w:rPr>
              <w:t xml:space="preserve">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sz w:val="18"/>
                <w:szCs w:val="18"/>
                <w:vertAlign w:val="subscript"/>
              </w:rPr>
            </w:pPr>
            <w:r w:rsidDel="00000000" w:rsidR="00000000" w:rsidRPr="00000000">
              <w:rPr>
                <w:sz w:val="18"/>
                <w:szCs w:val="18"/>
                <w:rtl w:val="0"/>
              </w:rPr>
              <w:t xml:space="preserve">10.7 ± 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5F">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18"/>
                <w:szCs w:val="18"/>
              </w:rPr>
            </w:pPr>
            <w:r w:rsidDel="00000000" w:rsidR="00000000" w:rsidRPr="00000000">
              <w:rPr>
                <w:sz w:val="18"/>
                <w:szCs w:val="18"/>
                <w:rtl w:val="0"/>
              </w:rPr>
              <w:t xml:space="preserve">b: [0,360]</w:t>
            </w:r>
          </w:p>
          <w:p w:rsidR="00000000" w:rsidDel="00000000" w:rsidP="00000000" w:rsidRDefault="00000000" w:rsidRPr="00000000" w14:paraId="00000061">
            <w:pPr>
              <w:widowControl w:val="0"/>
              <w:spacing w:line="240" w:lineRule="auto"/>
              <w:jc w:val="both"/>
              <w:rPr>
                <w:sz w:val="18"/>
                <w:szCs w:val="18"/>
              </w:rPr>
            </w:pPr>
            <w:r w:rsidDel="00000000" w:rsidR="00000000" w:rsidRPr="00000000">
              <w:rPr>
                <w:sz w:val="18"/>
                <w:szCs w:val="18"/>
                <w:rtl w:val="0"/>
              </w:rPr>
              <w:t xml:space="preserve">c: [0,360]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sz w:val="18"/>
                <w:szCs w:val="18"/>
              </w:rPr>
            </w:pPr>
            <w:r w:rsidDel="00000000" w:rsidR="00000000" w:rsidRPr="00000000">
              <w:rPr>
                <w:sz w:val="18"/>
                <w:szCs w:val="18"/>
                <w:rtl w:val="0"/>
              </w:rPr>
              <w:t xml:space="preserve">b = 147</w:t>
            </w:r>
          </w:p>
          <w:p w:rsidR="00000000" w:rsidDel="00000000" w:rsidP="00000000" w:rsidRDefault="00000000" w:rsidRPr="00000000" w14:paraId="00000063">
            <w:pPr>
              <w:widowControl w:val="0"/>
              <w:spacing w:line="240" w:lineRule="auto"/>
              <w:jc w:val="both"/>
              <w:rPr>
                <w:sz w:val="18"/>
                <w:szCs w:val="18"/>
              </w:rPr>
            </w:pPr>
            <w:r w:rsidDel="00000000" w:rsidR="00000000" w:rsidRPr="00000000">
              <w:rPr>
                <w:sz w:val="18"/>
                <w:szCs w:val="18"/>
                <w:rtl w:val="0"/>
              </w:rPr>
              <w:t xml:space="preserve">c = 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sz w:val="18"/>
                <w:szCs w:val="18"/>
              </w:rPr>
            </w:pPr>
            <w:r w:rsidDel="00000000" w:rsidR="00000000" w:rsidRPr="00000000">
              <w:rPr>
                <w:sz w:val="18"/>
                <w:szCs w:val="18"/>
                <w:rtl w:val="0"/>
              </w:rPr>
              <w:t xml:space="preserve">b = 149</w:t>
            </w:r>
            <w:r w:rsidDel="00000000" w:rsidR="00000000" w:rsidRPr="00000000">
              <w:rPr>
                <w:sz w:val="18"/>
                <w:szCs w:val="18"/>
                <w:vertAlign w:val="superscript"/>
                <w:rtl w:val="0"/>
              </w:rPr>
              <w:t xml:space="preserve"> </w:t>
            </w:r>
            <w:r w:rsidDel="00000000" w:rsidR="00000000" w:rsidRPr="00000000">
              <w:rPr>
                <w:sz w:val="18"/>
                <w:szCs w:val="18"/>
                <w:rtl w:val="0"/>
              </w:rPr>
              <w:t xml:space="preserve">± 3</w:t>
            </w:r>
          </w:p>
          <w:p w:rsidR="00000000" w:rsidDel="00000000" w:rsidP="00000000" w:rsidRDefault="00000000" w:rsidRPr="00000000" w14:paraId="00000065">
            <w:pPr>
              <w:widowControl w:val="0"/>
              <w:spacing w:line="240" w:lineRule="auto"/>
              <w:jc w:val="both"/>
              <w:rPr>
                <w:sz w:val="18"/>
                <w:szCs w:val="18"/>
                <w:vertAlign w:val="subscript"/>
              </w:rPr>
            </w:pPr>
            <w:r w:rsidDel="00000000" w:rsidR="00000000" w:rsidRPr="00000000">
              <w:rPr>
                <w:sz w:val="18"/>
                <w:szCs w:val="18"/>
                <w:rtl w:val="0"/>
              </w:rPr>
              <w:t xml:space="preserve">c = </w:t>
            </w:r>
            <m:oMath>
              <m:sSubSup>
                <m:sSubSupPr>
                  <m:ctrlPr>
                    <w:rPr>
                      <w:sz w:val="18"/>
                      <w:szCs w:val="18"/>
                    </w:rPr>
                  </m:ctrlPr>
                </m:sSubSupPr>
                <m:e>
                  <m:r>
                    <w:rPr>
                      <w:sz w:val="18"/>
                      <w:szCs w:val="18"/>
                    </w:rPr>
                    <m:t xml:space="preserve">291</m:t>
                  </m:r>
                </m:e>
                <m:sub>
                  <m:r>
                    <w:rPr>
                      <w:sz w:val="18"/>
                      <w:szCs w:val="18"/>
                    </w:rPr>
                    <m:t xml:space="preserve">-8</m:t>
                  </m:r>
                </m:sub>
                <m:sup>
                  <m:r>
                    <w:rPr>
                      <w:sz w:val="18"/>
                      <w:szCs w:val="18"/>
                    </w:rPr>
                    <m:t xml:space="preserve">+9</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9">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sz w:val="18"/>
                <w:szCs w:val="18"/>
              </w:rPr>
            </w:pPr>
            <w:r w:rsidDel="00000000" w:rsidR="00000000" w:rsidRPr="00000000">
              <w:rPr>
                <w:sz w:val="18"/>
                <w:szCs w:val="18"/>
                <w:rtl w:val="0"/>
              </w:rPr>
              <w:t xml:space="preserve">b: [0,1]</w:t>
            </w:r>
          </w:p>
          <w:p w:rsidR="00000000" w:rsidDel="00000000" w:rsidP="00000000" w:rsidRDefault="00000000" w:rsidRPr="00000000" w14:paraId="0000006B">
            <w:pPr>
              <w:widowControl w:val="0"/>
              <w:spacing w:line="240" w:lineRule="auto"/>
              <w:jc w:val="both"/>
              <w:rPr>
                <w:sz w:val="18"/>
                <w:szCs w:val="18"/>
              </w:rPr>
            </w:pPr>
            <w:r w:rsidDel="00000000" w:rsidR="00000000" w:rsidRPr="00000000">
              <w:rPr>
                <w:sz w:val="18"/>
                <w:szCs w:val="18"/>
                <w:rtl w:val="0"/>
              </w:rPr>
              <w:t xml:space="preserve">c: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18"/>
                <w:szCs w:val="18"/>
              </w:rPr>
            </w:pPr>
            <w:r w:rsidDel="00000000" w:rsidR="00000000" w:rsidRPr="00000000">
              <w:rPr>
                <w:sz w:val="18"/>
                <w:szCs w:val="18"/>
                <w:rtl w:val="0"/>
              </w:rPr>
              <w:t xml:space="preserve">b = 0.71</w:t>
            </w:r>
          </w:p>
          <w:p w:rsidR="00000000" w:rsidDel="00000000" w:rsidP="00000000" w:rsidRDefault="00000000" w:rsidRPr="00000000" w14:paraId="0000006D">
            <w:pPr>
              <w:widowControl w:val="0"/>
              <w:spacing w:line="240" w:lineRule="auto"/>
              <w:jc w:val="both"/>
              <w:rPr>
                <w:sz w:val="18"/>
                <w:szCs w:val="18"/>
              </w:rPr>
            </w:pPr>
            <w:r w:rsidDel="00000000" w:rsidR="00000000" w:rsidRPr="00000000">
              <w:rPr>
                <w:sz w:val="18"/>
                <w:szCs w:val="18"/>
                <w:rtl w:val="0"/>
              </w:rPr>
              <w:t xml:space="preserve">c = 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sz w:val="18"/>
                <w:szCs w:val="18"/>
                <w:vertAlign w:val="subscript"/>
              </w:rPr>
            </w:pPr>
            <w:r w:rsidDel="00000000" w:rsidR="00000000" w:rsidRPr="00000000">
              <w:rPr>
                <w:sz w:val="18"/>
                <w:szCs w:val="18"/>
                <w:rtl w:val="0"/>
              </w:rPr>
              <w:t xml:space="preserve">b = 0.80</w:t>
            </w:r>
            <w:r w:rsidDel="00000000" w:rsidR="00000000" w:rsidRPr="00000000">
              <w:rPr>
                <w:sz w:val="18"/>
                <w:szCs w:val="18"/>
                <w:vertAlign w:val="superscript"/>
                <w:rtl w:val="0"/>
              </w:rPr>
              <w:t xml:space="preserve"> </w:t>
            </w:r>
            <w:r w:rsidDel="00000000" w:rsidR="00000000" w:rsidRPr="00000000">
              <w:rPr>
                <w:sz w:val="18"/>
                <w:szCs w:val="18"/>
                <w:rtl w:val="0"/>
              </w:rPr>
              <w:t xml:space="preserve">± 0.01</w:t>
            </w:r>
            <w:r w:rsidDel="00000000" w:rsidR="00000000" w:rsidRPr="00000000">
              <w:rPr>
                <w:rtl w:val="0"/>
              </w:rPr>
            </w:r>
          </w:p>
          <w:p w:rsidR="00000000" w:rsidDel="00000000" w:rsidP="00000000" w:rsidRDefault="00000000" w:rsidRPr="00000000" w14:paraId="0000006F">
            <w:pPr>
              <w:widowControl w:val="0"/>
              <w:spacing w:line="240" w:lineRule="auto"/>
              <w:jc w:val="both"/>
              <w:rPr>
                <w:sz w:val="18"/>
                <w:szCs w:val="18"/>
                <w:vertAlign w:val="subscript"/>
              </w:rPr>
            </w:pPr>
            <w:r w:rsidDel="00000000" w:rsidR="00000000" w:rsidRPr="00000000">
              <w:rPr>
                <w:sz w:val="18"/>
                <w:szCs w:val="18"/>
                <w:rtl w:val="0"/>
              </w:rPr>
              <w:t xml:space="preserve">c = 0.26</w:t>
            </w:r>
            <w:r w:rsidDel="00000000" w:rsidR="00000000" w:rsidRPr="00000000">
              <w:rPr>
                <w:sz w:val="18"/>
                <w:szCs w:val="18"/>
                <w:vertAlign w:val="superscript"/>
                <w:rtl w:val="0"/>
              </w:rPr>
              <w:t xml:space="preserve"> </w:t>
            </w:r>
            <w:r w:rsidDel="00000000" w:rsidR="00000000" w:rsidRPr="00000000">
              <w:rPr>
                <w:sz w:val="18"/>
                <w:szCs w:val="18"/>
                <w:rtl w:val="0"/>
              </w:rPr>
              <w:t xml:space="preserve">± 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71">
      <w:pPr>
        <w:jc w:val="both"/>
        <w:rPr>
          <w:color w:val="010101"/>
        </w:rPr>
      </w:pPr>
      <w:r w:rsidDel="00000000" w:rsidR="00000000" w:rsidRPr="00000000">
        <w:rPr>
          <w:rtl w:val="0"/>
        </w:rPr>
        <w:t xml:space="preserve">Table 1: HD 169830.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References</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numPr>
          <w:ilvl w:val="0"/>
          <w:numId w:val="1"/>
        </w:numPr>
        <w:ind w:left="720" w:hanging="360"/>
      </w:pPr>
      <w:r w:rsidDel="00000000" w:rsidR="00000000" w:rsidRPr="00000000">
        <w:rPr>
          <w:rtl w:val="0"/>
        </w:rPr>
        <w:t xml:space="preserve">Fischer, D. and Valenti, J. The Planet-Metallicity Correlation. </w:t>
      </w:r>
      <w:r w:rsidDel="00000000" w:rsidR="00000000" w:rsidRPr="00000000">
        <w:rPr>
          <w:i w:val="1"/>
          <w:rtl w:val="0"/>
        </w:rPr>
        <w:t xml:space="preserve">Astrophys. J.</w:t>
      </w:r>
      <w:r w:rsidDel="00000000" w:rsidR="00000000" w:rsidRPr="00000000">
        <w:rPr>
          <w:rtl w:val="0"/>
        </w:rPr>
        <w:t xml:space="preserve"> 622, 1102-1117 (2005).</w:t>
      </w:r>
    </w:p>
    <w:p w:rsidR="00000000" w:rsidDel="00000000" w:rsidP="00000000" w:rsidRDefault="00000000" w:rsidRPr="00000000" w14:paraId="00000077">
      <w:pPr>
        <w:numPr>
          <w:ilvl w:val="0"/>
          <w:numId w:val="1"/>
        </w:numPr>
        <w:spacing w:after="0" w:afterAutospacing="0"/>
        <w:ind w:left="720" w:hanging="360"/>
      </w:pPr>
      <w:r w:rsidDel="00000000" w:rsidR="00000000" w:rsidRPr="00000000">
        <w:rPr>
          <w:rtl w:val="0"/>
        </w:rPr>
        <w:t xml:space="preserve">Mayor, M. et al. The CORALIE survey for southern extra-solar planets XII. Orbital solutions for 16 extra-solar planets discovered with CORALIE. </w:t>
      </w:r>
      <w:r w:rsidDel="00000000" w:rsidR="00000000" w:rsidRPr="00000000">
        <w:rPr>
          <w:i w:val="1"/>
          <w:rtl w:val="0"/>
        </w:rPr>
        <w:t xml:space="preserve">Astron. Astrophys.</w:t>
      </w:r>
      <w:r w:rsidDel="00000000" w:rsidR="00000000" w:rsidRPr="00000000">
        <w:rPr>
          <w:rtl w:val="0"/>
        </w:rPr>
        <w:t xml:space="preserve"> 415, 391-402 (2004).</w:t>
      </w:r>
    </w:p>
    <w:p w:rsidR="00000000" w:rsidDel="00000000" w:rsidP="00000000" w:rsidRDefault="00000000" w:rsidRPr="00000000" w14:paraId="00000078">
      <w:pPr>
        <w:numPr>
          <w:ilvl w:val="0"/>
          <w:numId w:val="1"/>
        </w:numPr>
        <w:spacing w:after="240" w:before="0" w:beforeAutospacing="0" w:lineRule="auto"/>
        <w:ind w:left="720" w:hanging="360"/>
      </w:pPr>
      <w:r w:rsidDel="00000000" w:rsidR="00000000" w:rsidRPr="00000000">
        <w:rPr>
          <w:rtl w:val="0"/>
        </w:rPr>
        <w:t xml:space="preserve">Feng, F. et al. 3D Selection of 167 Substellar Companions to Nearby Stars. </w:t>
      </w:r>
      <w:r w:rsidDel="00000000" w:rsidR="00000000" w:rsidRPr="00000000">
        <w:rPr>
          <w:i w:val="1"/>
          <w:rtl w:val="0"/>
        </w:rPr>
        <w:t xml:space="preserve">Astrophys. J. Supp. Ser.</w:t>
      </w:r>
      <w:r w:rsidDel="00000000" w:rsidR="00000000" w:rsidRPr="00000000">
        <w:rPr>
          <w:rtl w:val="0"/>
        </w:rPr>
        <w:t xml:space="preserve"> 262, 21 (2022).</w:t>
      </w:r>
    </w:p>
    <w:p w:rsidR="00000000" w:rsidDel="00000000" w:rsidP="00000000" w:rsidRDefault="00000000" w:rsidRPr="00000000" w14:paraId="0000007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CORALIE data used were not available on the CDS database; therefore these data were recovered from DACE but they are not exactly the same as those used by the M04 study</w:t>
      </w:r>
      <w:r w:rsidDel="00000000" w:rsidR="00000000" w:rsidRPr="00000000">
        <w:rPr>
          <w:color w:val="0000ff"/>
          <w:sz w:val="20"/>
          <w:szCs w:val="20"/>
          <w:vertAlign w:val="superscript"/>
          <w:rtl w:val="0"/>
        </w:rPr>
        <w:t xml:space="preserve">2</w:t>
      </w:r>
      <w:r w:rsidDel="00000000" w:rsidR="00000000" w:rsidRPr="00000000">
        <w:rPr>
          <w:sz w:val="20"/>
          <w:szCs w:val="20"/>
          <w:rtl w:val="0"/>
        </w:rPr>
        <w:t xml:space="preserve"> (106 RV CORALIE data against 112 RV CORALIE data). Yet, the RV curve obtained for the CORALIE dataset was the same.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