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HD 183263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HD 183263 is a 1.17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G2 IV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108 RV HIRES measurements obtained between 2001 and 2019 and 252 RV Apf measurements obtained between 2013 and 2019, the CL survey reported a GP (HD 183263b)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625.09</m:t>
            </m:r>
          </m:e>
          <m:sub>
            <m:r>
              <w:rPr/>
              <m:t xml:space="preserve">-0.11</m:t>
            </m:r>
          </m:sub>
          <m:sup>
            <m:r>
              <w:rPr/>
              <m:t xml:space="preserve">+0.12</m:t>
            </m:r>
          </m:sup>
        </m:sSubSup>
      </m:oMath>
      <w:r w:rsidDel="00000000" w:rsidR="00000000" w:rsidRPr="00000000">
        <w:rPr>
          <w:rtl w:val="0"/>
        </w:rPr>
        <w:t xml:space="preserve"> days, a minimum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3.705</m:t>
            </m:r>
          </m:e>
          <m:sub>
            <m:r>
              <w:rPr/>
              <m:t xml:space="preserve">-0.10</m:t>
            </m:r>
          </m:sub>
          <m:sup>
            <m:r>
              <w:rPr/>
              <m:t xml:space="preserve">+0.098</m:t>
            </m:r>
          </m:sup>
        </m:sSubSup>
      </m:oMath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and an eccentricity of 0.3786 ± 0.004 as well as a LPGP (HD 183263c)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5009.7</m:t>
            </m:r>
          </m:e>
          <m:sub>
            <m:r>
              <w:rPr/>
              <m:t xml:space="preserve">-32.1</m:t>
            </m:r>
          </m:sub>
          <m:sup>
            <m:r>
              <w:rPr/>
              <m:t xml:space="preserve">+30.7</m:t>
            </m:r>
          </m:sup>
        </m:sSubSup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days, a minimum mass of 7.97 ± 0.22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0.0595</m:t>
            </m:r>
          </m:e>
          <m:sub>
            <m:r>
              <w:rPr/>
              <m:t xml:space="preserve">-0.0063</m:t>
            </m:r>
          </m:sub>
          <m:sup>
            <m:r>
              <w:rPr/>
              <m:t xml:space="preserve">+0.0064</m:t>
            </m:r>
          </m:sup>
        </m:sSub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In the present study, in addition to the </w:t>
      </w:r>
      <w:r w:rsidDel="00000000" w:rsidR="00000000" w:rsidRPr="00000000">
        <w:rPr>
          <w:rtl w:val="0"/>
        </w:rPr>
        <w:t xml:space="preserve">CL survey’s</w:t>
      </w:r>
      <w:r w:rsidDel="00000000" w:rsidR="00000000" w:rsidRPr="00000000">
        <w:rPr>
          <w:rtl w:val="0"/>
        </w:rPr>
        <w:t xml:space="preserve"> dataset, 20 RV HARPS measurements obtained between 2005 and 2019 were used. DPASS and MCMC (1000 walkers and 300000 iterations) were used to fit the data. The properties found for planets b and c are close to those reported in the CL survey. The fits are shown in Fig 1, and the corner plot in Fig 2, and the results summarized in Table 1.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Conclusion: The properties found in the CL survey for both planets are confirmed.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2709863" cy="1990725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HD 18</w:t>
      </w:r>
      <w:r w:rsidDel="00000000" w:rsidR="00000000" w:rsidRPr="00000000">
        <w:rPr>
          <w:rtl w:val="0"/>
        </w:rPr>
        <w:t xml:space="preserve">3263</w:t>
      </w:r>
      <w:r w:rsidDel="00000000" w:rsidR="00000000" w:rsidRPr="00000000">
        <w:rPr>
          <w:color w:val="010101"/>
          <w:rtl w:val="0"/>
        </w:rPr>
        <w:t xml:space="preserve"> RV with DPASS. </w:t>
      </w:r>
      <w:r w:rsidDel="00000000" w:rsidR="00000000" w:rsidRPr="00000000">
        <w:rPr>
          <w:rtl w:val="0"/>
        </w:rPr>
        <w:t xml:space="preserve">Red - Hir94, green - Hir04, blue - Apf, cyan - H03, purple - H15. The blue curve shows the best fit.</w:t>
      </w:r>
      <w:r w:rsidDel="00000000" w:rsidR="00000000" w:rsidRPr="00000000">
        <w:rPr>
          <w:color w:val="010101"/>
          <w:rtl w:val="0"/>
        </w:rPr>
        <w:t xml:space="preserve"> Right: fit of the HD 18</w:t>
      </w:r>
      <w:r w:rsidDel="00000000" w:rsidR="00000000" w:rsidRPr="00000000">
        <w:rPr>
          <w:rtl w:val="0"/>
        </w:rPr>
        <w:t xml:space="preserve">3263</w:t>
      </w:r>
      <w:r w:rsidDel="00000000" w:rsidR="00000000" w:rsidRPr="00000000">
        <w:rPr>
          <w:color w:val="010101"/>
          <w:rtl w:val="0"/>
        </w:rPr>
        <w:t xml:space="preserve"> RV using MCMC</w:t>
      </w:r>
      <w:r w:rsidDel="00000000" w:rsidR="00000000" w:rsidRPr="00000000">
        <w:rPr>
          <w:rtl w:val="0"/>
        </w:rPr>
        <w:t xml:space="preserve">. The black curve shows the best fit. The colorbar corresponds to the log-likelihood of the fits.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120062</wp:posOffset>
            </wp:positionV>
            <wp:extent cx="2845125" cy="1990725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7142" t="10208"/>
                    <a:stretch>
                      <a:fillRect/>
                    </a:stretch>
                  </pic:blipFill>
                  <pic:spPr>
                    <a:xfrm>
                      <a:off x="0" y="0"/>
                      <a:ext cx="284512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92650" cy="59926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650" cy="599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Figure 2: Corner plot of posteriors for the two-planets model MCMC fit of HD 183263 RV data.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65.0" w:type="dxa"/>
        <w:jc w:val="left"/>
        <w:tblInd w:w="-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425"/>
        <w:gridCol w:w="1515"/>
        <w:gridCol w:w="1590"/>
        <w:gridCol w:w="2040"/>
        <w:gridCol w:w="1920"/>
        <w:tblGridChange w:id="0">
          <w:tblGrid>
            <w:gridCol w:w="1875"/>
            <w:gridCol w:w="1425"/>
            <w:gridCol w:w="1515"/>
            <w:gridCol w:w="1590"/>
            <w:gridCol w:w="2040"/>
            <w:gridCol w:w="192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 survey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[0,100]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[1,2]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[3,10]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1.51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6.2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1.51 ± 0.01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6.18 ± 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1.508 ± 0.02</w:t>
            </w:r>
          </w:p>
          <w:p w:rsidR="00000000" w:rsidDel="00000000" w:rsidP="00000000" w:rsidRDefault="00000000" w:rsidRPr="00000000" w14:paraId="0000002F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6.038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-0.085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+0.082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[0,100]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[0.1,10]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[1,20]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3.7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8.6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3.72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-0.04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+0.03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8.6 ± 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3.705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-0.10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+0.098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7.97 ± 0.22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[0,0.95]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[0,0.95]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0.37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0.37 ± 0.01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&lt; 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0.3786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0.0595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-0.0063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+0.0064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[-60,60]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[-1,-1]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[-1,-1]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Apf: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[-1,-1]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H03: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[-51,-49]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H15: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[-51,-49]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0.022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-0.018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Apf: 0.005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H03: -50.195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H15: -50.202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Hir94: 0.021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0.003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Hir04: -0.018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0.001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Apf: 0.005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H03: -50.194 ± 0.003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H15: -50.202</w:t>
            </w:r>
            <w:r w:rsidDel="00000000" w:rsidR="00000000" w:rsidRPr="00000000">
              <w:rPr>
                <w:color w:val="010101"/>
                <w:sz w:val="18"/>
                <w:szCs w:val="18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[0,20]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7.7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-0.4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+0.5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[0,360]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[0,360]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234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176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234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-2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</w:t>
            </w: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239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-86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+45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[0,1]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b: [0,1]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c: 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0.4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 = 0.98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± 0.01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 = 0.07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jc w:val="both"/>
        <w:rPr>
          <w:color w:val="010101"/>
        </w:rPr>
      </w:pPr>
      <w:r w:rsidDel="00000000" w:rsidR="00000000" w:rsidRPr="00000000">
        <w:rPr>
          <w:rtl w:val="0"/>
        </w:rPr>
        <w:t xml:space="preserve">Table 1: HD 183263. </w:t>
      </w:r>
      <w:r w:rsidDel="00000000" w:rsidR="00000000" w:rsidRPr="00000000">
        <w:rPr>
          <w:color w:val="010101"/>
          <w:rtl w:val="0"/>
        </w:rPr>
        <w:t xml:space="preserve">Summary of priors and posteriors obtained with DPASS and MCMC, compared to the properties reported by the CL Survey.</w:t>
      </w:r>
    </w:p>
    <w:p w:rsidR="00000000" w:rsidDel="00000000" w:rsidP="00000000" w:rsidRDefault="00000000" w:rsidRPr="00000000" w14:paraId="00000073">
      <w:pPr>
        <w:jc w:val="both"/>
        <w:rPr>
          <w:color w:val="0101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Marcy, G. Five New Extrasolar Planets. </w:t>
      </w:r>
      <w:r w:rsidDel="00000000" w:rsidR="00000000" w:rsidRPr="00000000">
        <w:rPr>
          <w:i w:val="1"/>
          <w:rtl w:val="0"/>
        </w:rPr>
        <w:t xml:space="preserve">Astrophys. J.</w:t>
      </w:r>
      <w:r w:rsidDel="00000000" w:rsidR="00000000" w:rsidRPr="00000000">
        <w:rPr>
          <w:rtl w:val="0"/>
        </w:rPr>
        <w:t xml:space="preserve"> 619, 570-584 (2005).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