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0" w:line="280"/>
        <w:jc w:val="center"/>
      </w:pPr>
      <w:r>
        <w:rPr>
          <w:rFonts w:ascii="Calibri" w:cs="Calibri" w:eastAsia="Calibri" w:hAnsi="Calibri"/>
          <w:b/>
          <w:bCs/>
          <w:color w:val="1E3A8A"/>
          <w:sz w:val="32"/>
          <w:szCs w:val="32"/>
        </w:rPr>
        <w:t xml:space="preserve">FPH LAB</w:t>
      </w:r>
    </w:p>
    <w:p>
      <w:pPr>
        <w:spacing w:after="30" w:before="0" w:line="260"/>
        <w:jc w:val="center"/>
      </w:pPr>
      <w:r>
        <w:rPr>
          <w:rFonts w:ascii="Calibri" w:cs="Calibri" w:eastAsia="Calibri" w:hAnsi="Calibri"/>
          <w:b/>
          <w:bCs/>
          <w:color w:val="1E293B"/>
          <w:sz w:val="19"/>
          <w:szCs w:val="19"/>
        </w:rPr>
        <w:t xml:space="preserve">STUDIO PENGEMBANGAN WEBSITE, APLIKASI WEB &amp; SOLUSI DIGITAL</w:t>
      </w:r>
    </w:p>
    <w:p>
      <w:pPr>
        <w:spacing w:after="120" w:before="0" w:line="240"/>
        <w:jc w:val="center"/>
      </w:pPr>
      <w:r>
        <w:rPr>
          <w:rFonts w:ascii="Calibri" w:cs="Calibri" w:eastAsia="Calibri" w:hAnsi="Calibri"/>
          <w:color w:val="64748B"/>
          <w:sz w:val="18"/>
          <w:szCs w:val="18"/>
        </w:rPr>
        <w:t xml:space="preserve">Website: https://fphlab.web.id   |   WhatsApp: +62 856-0116-8136   |   Email: contact@fphlab.web.id</w:t>
      </w:r>
    </w:p>
    <w:p>
      <w:pPr>
        <w:pBdr>
          <w:bottom w:val="single" w:color="1E3A8A" w:sz="16"/>
        </w:pBdr>
        <w:spacing w:after="180" w:before="0"/>
      </w:pPr>
    </w:p>
    <w:p>
      <w:pPr>
        <w:spacing w:after="30" w:before="100"/>
        <w:jc w:val="center"/>
      </w:pPr>
      <w:r>
        <w:rPr>
          <w:rFonts w:ascii="Calibri" w:cs="Calibri" w:eastAsia="Calibri" w:hAnsi="Calibri"/>
          <w:b/>
          <w:bCs/>
          <w:color w:val="1E3A8A"/>
          <w:sz w:val="26"/>
          <w:szCs w:val="26"/>
        </w:rPr>
        <w:t xml:space="preserve">BUKU PANDUAN PENGGUNA (USER MANUAL)</w:t>
      </w:r>
    </w:p>
    <w:p>
      <w:pPr>
        <w:spacing w:after="180" w:before="0"/>
        <w:jc w:val="center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PANDUAN OPERASIONAL SISTEM INFORMASI LIGA VOLLEY MAHASISWA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Versi Panduan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1.0 (Official Guide)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Akses Portal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http://localhost:3000</w:t>
            </w:r>
          </w:p>
        </w:tc>
        <w:tc>
          <w:tcPr>
            <w:tcW w:type="pct" w:w="5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Pengembang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FPH Lab (fphlab.web.id)</w:t>
            </w:r>
          </w:p>
          <w:p>
            <w:pPr>
              <w:spacing w:after="20" w:before="20" w:line="300" w:lineRule="auto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E3A8A"/>
                <w:sz w:val="22"/>
                <w:szCs w:val="22"/>
              </w:rPr>
              <w:t xml:space="preserve">Pengguna     : </w:t>
            </w:r>
            <w:r>
              <w:rPr>
                <w:rFonts w:ascii="Calibri" w:cs="Calibri" w:eastAsia="Calibri" w:hAnsi="Calibri"/>
                <w:color w:val="1E293B"/>
                <w:sz w:val="22"/>
                <w:szCs w:val="22"/>
              </w:rPr>
              <w:t xml:space="preserve">Manajer Tim &amp; Panitia LVM</w:t>
            </w:r>
          </w:p>
        </w:tc>
      </w:tr>
    </w:tbl>
    <w:p>
      <w:pPr>
        <w:spacing w:before="140"/>
      </w:pP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1.  PETUNJUK AKSES &amp; PENGATURAN TEMA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Sistem web Liga Volley Mahasiswa dapat diakses melalui browser Google Chrome, Safari, Mozilla Firefox, atau Microsoft Edge baik di komputer (Desktop/Laptop) maupun ponsel pintar (Smartphone).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Pengalihan Tema: Klik tombol Matahari / Bulan di pojok kanan atas untuk beralih mode Light / Dark sesuai preferensi kenyamanan membaca.</w:t>
      </w: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2.  BAGIAN I: PANDUAN UNTUK MANAJER TIM KAMPUS</w:t>
      </w:r>
    </w:p>
    <w:p>
      <w:pPr>
        <w:spacing w:after="60" w:before="160" w:line="26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Langkah Mendaftarkan Tim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1. Buka menu "Pendaftaran" atau klik tombol "+ Daftar Tim Baru" di halaman beranda.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2. Pilih Asal Provinsi kampus Anda (sistem secara otomatis menetapkan Wilayah Regional Barat, Tengah, atau Timur).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3. Pilih Kategori Tim: Putra atau Putri. Sistem akan menampilkan status kuota regional.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4. Masukkan Nama Tim / Perguruan Tinggi, alamat sekretariat, nama PIC manajer, dan nomor WhatsApp.</w:t>
      </w:r>
    </w:p>
    <w:p>
      <w:pPr>
        <w:spacing w:after="80" w:before="80" w:line="300" w:lineRule="auto"/>
        <w:ind w:left="360" w:hanging="36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5. Klik tombol "Simpan &amp; Lanjut Isi 20 Personel".</w:t>
      </w:r>
    </w:p>
    <w:p>
      <w:pPr>
        <w:spacing w:after="60" w:before="160" w:line="26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Langkah Mengisi Roster 20 Personel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15 Pemain Utama (Slot 1 - 15) : Masukkan Nama Lengkap, Tanggal Lahir, NIM, Fakultas, Program Studi, Tahun Angkatan Masuk, Nomor Jersey, Posisi Bermain, Tinggi Badan (cm), Berat Badan (kg), dan Foto Jersey.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5 Official Tim (Slot 16 - 20) : Isi data Team Manager (16), Head Coach (17), 2 Asisten Pelatih (18-19), dan Utility (20).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Tips Pengisian di Layar HP : Gunakan strip tombol horizontal (#1, #2, ... #20) di atas formulir untuk berpindah slot dengan cepat tanpa perlu menggulir layar ke bawah.</w:t>
      </w:r>
    </w:p>
    <w:p>
      <w:pPr>
        <w:spacing w:after="80" w:before="240" w:line="280"/>
        <w:jc w:val="left"/>
      </w:pPr>
      <w:r>
        <w:rPr>
          <w:rFonts w:ascii="Calibri" w:cs="Calibri" w:eastAsia="Calibri" w:hAnsi="Calibri"/>
          <w:b/>
          <w:bCs/>
          <w:color w:val="1E3A8A"/>
          <w:sz w:val="24"/>
          <w:szCs w:val="24"/>
        </w:rPr>
        <w:t xml:space="preserve">3.  BAGIAN II: PANDUAN UNTUK PANITIA PELAKSANA LIGA</w:t>
      </w:r>
    </w:p>
    <w:p>
      <w:pPr>
        <w:spacing w:after="60" w:before="160" w:line="26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A. Monitoring Papan Kuota 3 Wilayah Regional</w:t>
      </w:r>
    </w:p>
    <w:p>
      <w:pPr>
        <w:spacing w:after="80" w:before="80" w:line="300" w:lineRule="auto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Pada Dashboard utama, pantau ketersediaan slot 6 Tim Putra &amp; 6 Tim Putri pada Regional Barat, Tengah, dan Timur.</w:t>
      </w:r>
    </w:p>
    <w:p>
      <w:pPr>
        <w:spacing w:after="60" w:before="160" w:line="26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B. Memeriksa Laporan &amp; Lembar Verifikasi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REPORT 1 (Roster Fisik) : Buka untuk memeriksa susunan nomor jersey, posisi main, dan foto jersey sebelum pertandingan dimulai.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REPORT 2 (Akademik NIM)  : Buka untuk memverifikasi keabsahan data mahasiswa aktif pada database PDDikti.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REPORT 3 (Rekap Tim)     : Buka untuk melihat status kelengkapan 20 personel dari seluruh tim peserta.</w:t>
      </w:r>
    </w:p>
    <w:p>
      <w:pPr>
        <w:spacing w:after="60" w:before="160" w:line="260"/>
        <w:jc w:val="left"/>
      </w:pPr>
      <w:r>
        <w:rPr>
          <w:rFonts w:ascii="Calibri" w:cs="Calibri" w:eastAsia="Calibri" w:hAnsi="Calibri"/>
          <w:b/>
          <w:bCs/>
          <w:color w:val="0F172A"/>
          <w:sz w:val="22"/>
          <w:szCs w:val="22"/>
        </w:rPr>
        <w:t xml:space="preserve">C. Ekspor Excel &amp; Cetak Dokumen PDF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Klik tombol "Excel (.xlsx)" untuk mengunduh rekapitulasi data spreadsheet.</w:t>
      </w:r>
    </w:p>
    <w:p>
      <w:pPr>
        <w:spacing w:after="80" w:before="80" w:line="300" w:lineRule="auto"/>
        <w:ind w:left="360" w:hanging="1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E293B"/>
          <w:sz w:val="22"/>
          <w:szCs w:val="22"/>
        </w:rPr>
        <w:t xml:space="preserve">• Klik tombol "Cetak (PDF)" untuk mencetak lembar verifikasi resmi A4 siap tanda tangan.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64748B"/>
        <w:sz w:val="16"/>
        <w:szCs w:val="16"/>
      </w:rPr>
      <w:t xml:space="preserve">FPH Lab (https://fphlab.web.id) • Dokumen Resmi Pengadaan Sistem LVM • Halaman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6"/>
        <w:szCs w:val="16"/>
      </w:rPr>
      <w:t xml:space="preserve"> dari </w:t>
    </w:r>
    <w:r>
      <w:rPr>
        <w:rFonts w:ascii="Calibri" w:cs="Calibri" w:eastAsia="Calibri" w:hAnsi="Calibri"/>
        <w:b/>
        <w:bCs/>
        <w:color w:val="1E3A8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rFonts w:ascii="Calibri" w:cs="Calibri" w:eastAsia="Calibri" w:hAnsi="Calibri"/>
        <w:color w:val="64748B"/>
        <w:sz w:val="16"/>
        <w:szCs w:val="16"/>
      </w:rPr>
      <w:t xml:space="preserve">FPH LAB  |  MAN-05 — Buku Panduan Pengguna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2026-08-24T07:38:57.289Z</dcterms:created>
  <dcterms:modified xsi:type="dcterms:W3CDTF">2026-08-24T07:38:57.289Z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