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606E3" w14:textId="77777777" w:rsidR="00CD58E4" w:rsidRPr="00CD58E4" w:rsidRDefault="00CD58E4" w:rsidP="00CD58E4">
      <w:r w:rsidRPr="00CD58E4">
        <w:t>1. Rischio MASSIMO (High)</w:t>
      </w:r>
    </w:p>
    <w:p w14:paraId="19F2E9EA" w14:textId="77777777" w:rsidR="00CD58E4" w:rsidRPr="00CD58E4" w:rsidRDefault="00CD58E4" w:rsidP="00CD58E4">
      <w:r w:rsidRPr="00CD58E4">
        <w:t>Viene assegnato principalmente alle </w:t>
      </w:r>
      <w:r w:rsidRPr="00CD58E4">
        <w:rPr>
          <w:b/>
          <w:bCs/>
        </w:rPr>
        <w:t>GPO Preferences (GPP)</w:t>
      </w:r>
      <w:r w:rsidRPr="00CD58E4">
        <w:t> quando non sono configurate correttamente per la pulizia.</w:t>
      </w:r>
    </w:p>
    <w:p w14:paraId="1704795F" w14:textId="77777777" w:rsidR="00CD58E4" w:rsidRPr="00CD58E4" w:rsidRDefault="00CD58E4" w:rsidP="00CD58E4">
      <w:pPr>
        <w:numPr>
          <w:ilvl w:val="0"/>
          <w:numId w:val="1"/>
        </w:numPr>
      </w:pPr>
      <w:r w:rsidRPr="00CD58E4">
        <w:rPr>
          <w:b/>
          <w:bCs/>
        </w:rPr>
        <w:t>Motivazione</w:t>
      </w:r>
      <w:r w:rsidRPr="00CD58E4">
        <w:t>: Una Preference (es. un valore Registry XML) scrive nel registro "fisicamente". Se non selezioni l'opzione </w:t>
      </w:r>
      <w:r w:rsidRPr="00CD58E4">
        <w:rPr>
          <w:i/>
          <w:iCs/>
        </w:rPr>
        <w:t>"Rimuovi l'elemento quando l'applicazione della policy cessa"</w:t>
      </w:r>
      <w:r w:rsidRPr="00CD58E4">
        <w:t> (RemoveWhenNotApplied), quel valore rimarrà nel registro per sempre, anche se scolleghi la GPO o elimini l'oggetto. Questo è il classico effetto "tatuaggio".</w:t>
      </w:r>
    </w:p>
    <w:p w14:paraId="21B0F04E" w14:textId="77777777" w:rsidR="00CD58E4" w:rsidRPr="00CD58E4" w:rsidRDefault="00CD58E4" w:rsidP="00CD58E4">
      <w:r w:rsidRPr="00CD58E4">
        <w:t>2. Rischio MEDIO (Medium)</w:t>
      </w:r>
    </w:p>
    <w:p w14:paraId="1BFF9C0E" w14:textId="77777777" w:rsidR="00CD58E4" w:rsidRPr="00CD58E4" w:rsidRDefault="00CD58E4" w:rsidP="00CD58E4">
      <w:r w:rsidRPr="00CD58E4">
        <w:t>Viene assegnato in due casi:</w:t>
      </w:r>
    </w:p>
    <w:p w14:paraId="38129602" w14:textId="77777777" w:rsidR="00CD58E4" w:rsidRPr="00CD58E4" w:rsidRDefault="00CD58E4" w:rsidP="00CD58E4">
      <w:pPr>
        <w:numPr>
          <w:ilvl w:val="0"/>
          <w:numId w:val="2"/>
        </w:numPr>
      </w:pPr>
      <w:r w:rsidRPr="00CD58E4">
        <w:rPr>
          <w:b/>
          <w:bCs/>
        </w:rPr>
        <w:t>Rimozione del settaggio</w:t>
      </w:r>
      <w:r w:rsidRPr="00CD58E4">
        <w:t>: Quando un'analisi mostra ONLY_IN_REF (il vecchio backup aveva la policy, il nuovo no). C'è il rischio che la chiave sia rimasta "tatuata" sui PC e non ci sia più nulla che la rimuova.</w:t>
      </w:r>
    </w:p>
    <w:p w14:paraId="3C11AB29" w14:textId="77777777" w:rsidR="00CD58E4" w:rsidRPr="00CD58E4" w:rsidRDefault="00CD58E4" w:rsidP="00CD58E4">
      <w:pPr>
        <w:numPr>
          <w:ilvl w:val="0"/>
          <w:numId w:val="2"/>
        </w:numPr>
      </w:pPr>
      <w:r w:rsidRPr="00CD58E4">
        <w:rPr>
          <w:b/>
          <w:bCs/>
        </w:rPr>
        <w:t>Policy su chiavi non standard</w:t>
      </w:r>
      <w:r w:rsidRPr="00CD58E4">
        <w:t>: Se una Policy amministrativa (Administrative Template) scrive al di fuori dei percorsi gestiti (ovvero fuori da Software\Policies o Software\Microsoft\Windows\CurrentVersion\Policies), Windows potrebbe non essere in grado di invertire automaticamente il settaggio quando la policy viene disabilitata.</w:t>
      </w:r>
    </w:p>
    <w:p w14:paraId="0CE014F8" w14:textId="77777777" w:rsidR="00CD58E4" w:rsidRPr="00CD58E4" w:rsidRDefault="00CD58E4" w:rsidP="00CD58E4">
      <w:r w:rsidRPr="00CD58E4">
        <w:t>3. Rischio BASSO / NESSUNO (Low/None)</w:t>
      </w:r>
    </w:p>
    <w:p w14:paraId="0B91361A" w14:textId="77777777" w:rsidR="00CD58E4" w:rsidRPr="00CD58E4" w:rsidRDefault="00CD58E4" w:rsidP="00CD58E4">
      <w:pPr>
        <w:numPr>
          <w:ilvl w:val="0"/>
          <w:numId w:val="3"/>
        </w:numPr>
      </w:pPr>
      <w:r w:rsidRPr="00CD58E4">
        <w:rPr>
          <w:b/>
          <w:bCs/>
        </w:rPr>
        <w:t>Policy Standard</w:t>
      </w:r>
      <w:r w:rsidRPr="00CD58E4">
        <w:t>: Le policy amministrative classiche (Admin Templates) che scrivono nei rami "managed" (Software\Policies). Windows monitora questi rami e rimuove i settaggi in automatico se la GPO non è più applicabile.</w:t>
      </w:r>
    </w:p>
    <w:p w14:paraId="5CD54C46" w14:textId="77777777" w:rsidR="00CD58E4" w:rsidRPr="00CD58E4" w:rsidRDefault="00CD58E4" w:rsidP="00CD58E4">
      <w:pPr>
        <w:numPr>
          <w:ilvl w:val="0"/>
          <w:numId w:val="3"/>
        </w:numPr>
      </w:pPr>
      <w:r w:rsidRPr="00CD58E4">
        <w:rPr>
          <w:b/>
          <w:bCs/>
        </w:rPr>
        <w:t>GPP con Auto-Remove</w:t>
      </w:r>
      <w:r w:rsidRPr="00CD58E4">
        <w:t>: Preferences dove l'opzione RemoveWhenNotApplied è impostata su </w:t>
      </w:r>
      <w:r w:rsidRPr="00CD58E4">
        <w:rPr>
          <w:b/>
          <w:bCs/>
        </w:rPr>
        <w:t>True</w:t>
      </w:r>
      <w:r w:rsidRPr="00CD58E4">
        <w:t>.</w:t>
      </w:r>
    </w:p>
    <w:p w14:paraId="7DDC088B" w14:textId="77777777" w:rsidR="00CD58E4" w:rsidRPr="00CD58E4" w:rsidRDefault="00CD58E4" w:rsidP="00CD58E4">
      <w:pPr>
        <w:numPr>
          <w:ilvl w:val="0"/>
          <w:numId w:val="3"/>
        </w:numPr>
      </w:pPr>
      <w:r w:rsidRPr="00CD58E4">
        <w:rPr>
          <w:b/>
          <w:bCs/>
        </w:rPr>
        <w:t>Azioni di Delete</w:t>
      </w:r>
      <w:r w:rsidRPr="00CD58E4">
        <w:t>: Se la GPO è configurata esplicitamente per cancellare una chiave, il rischio di tatuaggio è nullo perché l'azione stessa è di pulizia.</w:t>
      </w:r>
    </w:p>
    <w:p w14:paraId="7D40CB02" w14:textId="77777777" w:rsidR="00CD58E4" w:rsidRPr="00CD58E4" w:rsidRDefault="00CD58E4" w:rsidP="00CD58E4">
      <w:r w:rsidRPr="00CD58E4">
        <w:rPr>
          <w:b/>
          <w:bCs/>
        </w:rPr>
        <w:t>In sintesi</w:t>
      </w:r>
      <w:r w:rsidRPr="00CD58E4">
        <w:t>: Il sistema controlla se il tipo di settaggio è "gestito" (Policy) o "non gestito" (Preference) e verifica se esistono istruzioni di pulizia automatica. Se mancano, scatta l'allerta di Tattooing.</w:t>
      </w:r>
    </w:p>
    <w:p w14:paraId="151C02A5" w14:textId="77777777" w:rsidR="00A9516D" w:rsidRDefault="00A9516D"/>
    <w:sectPr w:rsidR="00A9516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04A02"/>
    <w:multiLevelType w:val="multilevel"/>
    <w:tmpl w:val="E768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A16FC5"/>
    <w:multiLevelType w:val="multilevel"/>
    <w:tmpl w:val="32CC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0312D4E"/>
    <w:multiLevelType w:val="multilevel"/>
    <w:tmpl w:val="AB60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3981578">
    <w:abstractNumId w:val="0"/>
  </w:num>
  <w:num w:numId="2" w16cid:durableId="1202550896">
    <w:abstractNumId w:val="2"/>
  </w:num>
  <w:num w:numId="3" w16cid:durableId="1890220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7A7"/>
    <w:rsid w:val="002A0B88"/>
    <w:rsid w:val="003E5954"/>
    <w:rsid w:val="009D47A7"/>
    <w:rsid w:val="00A9516D"/>
    <w:rsid w:val="00CD58E4"/>
    <w:rsid w:val="00DC18A8"/>
    <w:rsid w:val="00F03D21"/>
    <w:rsid w:val="00FE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551125-A04C-4526-B7F7-B8BA586A2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7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</dc:creator>
  <cp:keywords/>
  <dc:description/>
  <cp:lastModifiedBy>francesco</cp:lastModifiedBy>
  <cp:revision>2</cp:revision>
  <dcterms:created xsi:type="dcterms:W3CDTF">2026-01-23T15:50:00Z</dcterms:created>
  <dcterms:modified xsi:type="dcterms:W3CDTF">2026-01-23T15:50:00Z</dcterms:modified>
</cp:coreProperties>
</file>