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7D1" w:rsidRPr="00943640" w:rsidRDefault="006327D1" w:rsidP="004F089A">
      <w:pPr>
        <w:jc w:val="both"/>
        <w:rPr>
          <w:sz w:val="24"/>
        </w:rPr>
      </w:pPr>
      <w:r w:rsidRPr="00943640">
        <w:rPr>
          <w:sz w:val="24"/>
        </w:rPr>
        <w:t>Si implementi in C++ una coda circolare di elementi senza ripetizioni ricorrendo ad una rappresentazione della stessa mediante un vettore di allocato dinamicamente. La coda offre le consue</w:t>
      </w:r>
      <w:r w:rsidR="004F089A" w:rsidRPr="00943640">
        <w:rPr>
          <w:sz w:val="24"/>
        </w:rPr>
        <w:t xml:space="preserve">te funzionalità per la gestione </w:t>
      </w:r>
      <w:r w:rsidRPr="00943640">
        <w:rPr>
          <w:sz w:val="24"/>
        </w:rPr>
        <w:t xml:space="preserve">FIFO degli elementi, i predicati </w:t>
      </w:r>
      <w:proofErr w:type="spellStart"/>
      <w:r w:rsidRPr="00943640">
        <w:rPr>
          <w:sz w:val="24"/>
        </w:rPr>
        <w:t>empty</w:t>
      </w:r>
      <w:proofErr w:type="spellEnd"/>
      <w:r w:rsidRPr="00943640">
        <w:rPr>
          <w:sz w:val="24"/>
        </w:rPr>
        <w:t xml:space="preserve"> e full, e le funzionalità per una corretta gestione dell'estensione dinamica. La funzione di inserimento lancia una eccezione (classe introdotta dallo studente) nel caso si tenti di inserire un elemento già presente nella coda (si introduca una opportuna funzione per verificare l'esistenza di un elemento in coda). La coda è in grado di gestire opportunamente gli oggetti appartenenti alla gerarchia veicolo, autoveicolo e motoveicolo. La classe veicolo è una classe astratta ed ha le variabili membro marca (di tipo </w:t>
      </w:r>
      <w:proofErr w:type="spellStart"/>
      <w:r w:rsidRPr="00943640">
        <w:rPr>
          <w:sz w:val="24"/>
        </w:rPr>
        <w:t>string</w:t>
      </w:r>
      <w:proofErr w:type="spellEnd"/>
      <w:r w:rsidRPr="00943640">
        <w:rPr>
          <w:sz w:val="24"/>
        </w:rPr>
        <w:t xml:space="preserve">), modello (di tipo </w:t>
      </w:r>
      <w:proofErr w:type="spellStart"/>
      <w:r w:rsidRPr="00943640">
        <w:rPr>
          <w:sz w:val="24"/>
        </w:rPr>
        <w:t>string</w:t>
      </w:r>
      <w:proofErr w:type="spellEnd"/>
      <w:r w:rsidRPr="00943640">
        <w:rPr>
          <w:sz w:val="24"/>
        </w:rPr>
        <w:t xml:space="preserve">) potenza (numero intero) e classe ambientale (numero </w:t>
      </w:r>
      <w:proofErr w:type="spellStart"/>
      <w:r w:rsidRPr="00943640">
        <w:rPr>
          <w:sz w:val="24"/>
        </w:rPr>
        <w:t>ntero</w:t>
      </w:r>
      <w:proofErr w:type="spellEnd"/>
      <w:r w:rsidRPr="00943640">
        <w:rPr>
          <w:sz w:val="24"/>
        </w:rPr>
        <w:t>); fornisce l'</w:t>
      </w:r>
      <w:proofErr w:type="spellStart"/>
      <w:r w:rsidRPr="00943640">
        <w:rPr>
          <w:sz w:val="24"/>
        </w:rPr>
        <w:t>overloading</w:t>
      </w:r>
      <w:proofErr w:type="spellEnd"/>
      <w:r w:rsidRPr="00943640">
        <w:rPr>
          <w:sz w:val="24"/>
        </w:rPr>
        <w:t xml:space="preserve"> degli operatori di shift e dell'operatore == e una funzione </w:t>
      </w:r>
      <w:proofErr w:type="gramStart"/>
      <w:r w:rsidRPr="00943640">
        <w:rPr>
          <w:sz w:val="24"/>
        </w:rPr>
        <w:t>membro  per</w:t>
      </w:r>
      <w:proofErr w:type="gramEnd"/>
      <w:r w:rsidRPr="00943640">
        <w:rPr>
          <w:sz w:val="24"/>
        </w:rPr>
        <w:t xml:space="preserve"> il calcolo della tassa di circolazione, la cui implementazione è obbligatoria per tutte le </w:t>
      </w:r>
      <w:proofErr w:type="spellStart"/>
      <w:r w:rsidRPr="00943640">
        <w:rPr>
          <w:sz w:val="24"/>
        </w:rPr>
        <w:t>calssi</w:t>
      </w:r>
      <w:proofErr w:type="spellEnd"/>
      <w:r w:rsidRPr="00943640">
        <w:rPr>
          <w:sz w:val="24"/>
        </w:rPr>
        <w:t xml:space="preserve"> derivate. La classe </w:t>
      </w:r>
      <w:proofErr w:type="spellStart"/>
      <w:r w:rsidRPr="00943640">
        <w:rPr>
          <w:sz w:val="24"/>
        </w:rPr>
        <w:t>autoveivolo</w:t>
      </w:r>
      <w:proofErr w:type="spellEnd"/>
      <w:r w:rsidRPr="00943640">
        <w:rPr>
          <w:sz w:val="24"/>
        </w:rPr>
        <w:t xml:space="preserve"> aggiunge la variabile </w:t>
      </w:r>
      <w:proofErr w:type="spellStart"/>
      <w:r w:rsidRPr="00943640">
        <w:rPr>
          <w:sz w:val="24"/>
        </w:rPr>
        <w:t>membronumero</w:t>
      </w:r>
      <w:proofErr w:type="spellEnd"/>
      <w:r w:rsidRPr="00943640">
        <w:rPr>
          <w:sz w:val="24"/>
        </w:rPr>
        <w:t xml:space="preserve"> di porte, la classe motoveicolo aggiunge la variabile membro cavalletto (di tipo carattere, 'C' per centrale, 'L' per laterale</w:t>
      </w:r>
      <w:proofErr w:type="gramStart"/>
      <w:r w:rsidRPr="00943640">
        <w:rPr>
          <w:sz w:val="24"/>
        </w:rPr>
        <w:t>).Il</w:t>
      </w:r>
      <w:proofErr w:type="gramEnd"/>
      <w:r w:rsidRPr="00943640">
        <w:rPr>
          <w:sz w:val="24"/>
        </w:rPr>
        <w:t xml:space="preserve"> bollo viene calcolato come di seguito illustrato:</w:t>
      </w:r>
    </w:p>
    <w:p w:rsidR="006327D1" w:rsidRPr="00943640" w:rsidRDefault="006327D1" w:rsidP="004F089A">
      <w:pPr>
        <w:jc w:val="both"/>
        <w:rPr>
          <w:sz w:val="24"/>
        </w:rPr>
      </w:pPr>
      <w:r w:rsidRPr="00943640">
        <w:rPr>
          <w:sz w:val="24"/>
        </w:rPr>
        <w:t xml:space="preserve">Per le </w:t>
      </w:r>
      <w:proofErr w:type="spellStart"/>
      <w:r w:rsidRPr="00943640">
        <w:rPr>
          <w:sz w:val="24"/>
        </w:rPr>
        <w:t>autovtture</w:t>
      </w:r>
      <w:proofErr w:type="spellEnd"/>
      <w:r w:rsidRPr="00943640">
        <w:rPr>
          <w:sz w:val="24"/>
        </w:rPr>
        <w:t xml:space="preserve"> </w:t>
      </w:r>
    </w:p>
    <w:p w:rsidR="006327D1" w:rsidRPr="00943640" w:rsidRDefault="006327D1" w:rsidP="004F089A">
      <w:pPr>
        <w:jc w:val="both"/>
        <w:rPr>
          <w:sz w:val="24"/>
        </w:rPr>
      </w:pPr>
      <w:r w:rsidRPr="00943640">
        <w:rPr>
          <w:sz w:val="24"/>
        </w:rPr>
        <w:t>Euro 0: 3,00€/kW fino a 100kW e 4,50€/kW per l'eccedenza</w:t>
      </w:r>
    </w:p>
    <w:p w:rsidR="006327D1" w:rsidRPr="00943640" w:rsidRDefault="006327D1" w:rsidP="004F089A">
      <w:pPr>
        <w:jc w:val="both"/>
        <w:rPr>
          <w:sz w:val="24"/>
        </w:rPr>
      </w:pPr>
      <w:r w:rsidRPr="00943640">
        <w:rPr>
          <w:sz w:val="24"/>
        </w:rPr>
        <w:t>Euro 1: 2,90€/kW fino a 100kW e 4,35€/kW per l'eccedenza</w:t>
      </w:r>
    </w:p>
    <w:p w:rsidR="006327D1" w:rsidRPr="00943640" w:rsidRDefault="006327D1" w:rsidP="004F089A">
      <w:pPr>
        <w:jc w:val="both"/>
        <w:rPr>
          <w:sz w:val="24"/>
        </w:rPr>
      </w:pPr>
      <w:r w:rsidRPr="00943640">
        <w:rPr>
          <w:sz w:val="24"/>
        </w:rPr>
        <w:t>Euro 2: 2,80€/kW fino a 100kW e 4,20€/kW per l'eccedenza</w:t>
      </w:r>
    </w:p>
    <w:p w:rsidR="006327D1" w:rsidRPr="00943640" w:rsidRDefault="006327D1" w:rsidP="004F089A">
      <w:pPr>
        <w:jc w:val="both"/>
        <w:rPr>
          <w:sz w:val="24"/>
        </w:rPr>
      </w:pPr>
      <w:r w:rsidRPr="00943640">
        <w:rPr>
          <w:sz w:val="24"/>
        </w:rPr>
        <w:t>Euro 3: 2,70€/kW fino a 100kW e 4,05€/kW per l'eccedenza</w:t>
      </w:r>
    </w:p>
    <w:p w:rsidR="006327D1" w:rsidRPr="00943640" w:rsidRDefault="006327D1" w:rsidP="004F089A">
      <w:pPr>
        <w:jc w:val="both"/>
        <w:rPr>
          <w:sz w:val="24"/>
        </w:rPr>
      </w:pPr>
      <w:r w:rsidRPr="00943640">
        <w:rPr>
          <w:sz w:val="24"/>
        </w:rPr>
        <w:t>Euro 4, 5 e 6: 2,58€/kW fino a 100kW e 3,87€/kW per l'eccedenza</w:t>
      </w:r>
    </w:p>
    <w:p w:rsidR="006327D1" w:rsidRPr="00943640" w:rsidRDefault="006327D1" w:rsidP="004F089A">
      <w:pPr>
        <w:jc w:val="both"/>
        <w:rPr>
          <w:sz w:val="24"/>
        </w:rPr>
      </w:pPr>
      <w:r w:rsidRPr="00943640">
        <w:rPr>
          <w:sz w:val="24"/>
        </w:rPr>
        <w:t>Per le motovetture:</w:t>
      </w:r>
    </w:p>
    <w:p w:rsidR="006327D1" w:rsidRPr="00943640" w:rsidRDefault="006327D1" w:rsidP="004F089A">
      <w:pPr>
        <w:jc w:val="both"/>
        <w:rPr>
          <w:sz w:val="24"/>
        </w:rPr>
      </w:pPr>
      <w:r w:rsidRPr="00943640">
        <w:rPr>
          <w:sz w:val="24"/>
        </w:rPr>
        <w:t xml:space="preserve">Euro 0: 28,60 euro tassa fissa fino a 11 kW, poi 1,87 euro per ogni kW </w:t>
      </w:r>
    </w:p>
    <w:p w:rsidR="006327D1" w:rsidRPr="00943640" w:rsidRDefault="006327D1" w:rsidP="004F089A">
      <w:pPr>
        <w:jc w:val="both"/>
        <w:rPr>
          <w:sz w:val="24"/>
        </w:rPr>
      </w:pPr>
      <w:r w:rsidRPr="00943640">
        <w:rPr>
          <w:sz w:val="24"/>
        </w:rPr>
        <w:t xml:space="preserve">Euro 1: 25,30 euro fino a 11 kW poi 1,43 euro per ogni kW </w:t>
      </w:r>
    </w:p>
    <w:p w:rsidR="006327D1" w:rsidRPr="00943640" w:rsidRDefault="006327D1" w:rsidP="004F089A">
      <w:pPr>
        <w:jc w:val="both"/>
        <w:rPr>
          <w:sz w:val="24"/>
        </w:rPr>
      </w:pPr>
      <w:r w:rsidRPr="00943640">
        <w:rPr>
          <w:sz w:val="24"/>
        </w:rPr>
        <w:t xml:space="preserve">Euro 2: 23,10 euro fino a 11 kW, poi 1,10 euro per ogni kW </w:t>
      </w:r>
    </w:p>
    <w:p w:rsidR="006327D1" w:rsidRPr="00943640" w:rsidRDefault="006327D1" w:rsidP="004F089A">
      <w:pPr>
        <w:jc w:val="both"/>
        <w:rPr>
          <w:sz w:val="24"/>
        </w:rPr>
      </w:pPr>
      <w:r w:rsidRPr="00943640">
        <w:rPr>
          <w:sz w:val="24"/>
        </w:rPr>
        <w:t xml:space="preserve">Euro 3: 21,02 euro fino a 11 </w:t>
      </w:r>
      <w:proofErr w:type="spellStart"/>
      <w:r w:rsidRPr="00943640">
        <w:rPr>
          <w:sz w:val="24"/>
        </w:rPr>
        <w:t>kw</w:t>
      </w:r>
      <w:proofErr w:type="spellEnd"/>
      <w:r w:rsidRPr="00943640">
        <w:rPr>
          <w:sz w:val="24"/>
        </w:rPr>
        <w:t xml:space="preserve">, poi 0,97 euro per ogni KW </w:t>
      </w:r>
    </w:p>
    <w:p w:rsidR="006327D1" w:rsidRPr="00943640" w:rsidRDefault="006327D1" w:rsidP="004F089A">
      <w:pPr>
        <w:jc w:val="both"/>
        <w:rPr>
          <w:sz w:val="24"/>
        </w:rPr>
      </w:pPr>
    </w:p>
    <w:p w:rsidR="00D86E9C" w:rsidRPr="00943640" w:rsidRDefault="006327D1" w:rsidP="004F089A">
      <w:pPr>
        <w:jc w:val="both"/>
        <w:rPr>
          <w:sz w:val="24"/>
        </w:rPr>
      </w:pPr>
      <w:r w:rsidRPr="00943640">
        <w:rPr>
          <w:sz w:val="24"/>
        </w:rPr>
        <w:t xml:space="preserve">Si sviluppi e si realizzi un opportuno programma di test della classe coda e la gerarchia, si applichi la funzione per </w:t>
      </w:r>
      <w:bookmarkStart w:id="0" w:name="_GoBack"/>
      <w:bookmarkEnd w:id="0"/>
      <w:r w:rsidRPr="00943640">
        <w:rPr>
          <w:sz w:val="24"/>
        </w:rPr>
        <w:t>il calcolo della tassa di circolazione a tutti i veicoli estratti dalla coda.</w:t>
      </w:r>
    </w:p>
    <w:sectPr w:rsidR="00D86E9C" w:rsidRPr="009436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7D1"/>
    <w:rsid w:val="002A08E5"/>
    <w:rsid w:val="004F089A"/>
    <w:rsid w:val="006327D1"/>
    <w:rsid w:val="00743152"/>
    <w:rsid w:val="00921BDE"/>
    <w:rsid w:val="00943640"/>
    <w:rsid w:val="00D86E9C"/>
    <w:rsid w:val="00F53B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B23E"/>
  <w15:chartTrackingRefBased/>
  <w15:docId w15:val="{527FC5CC-EC64-4F9C-AB0A-EE36A3D4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312</Words>
  <Characters>1780</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Maria Calabria</dc:creator>
  <cp:keywords/>
  <dc:description/>
  <cp:lastModifiedBy>Alfonso Maria Calabria</cp:lastModifiedBy>
  <cp:revision>4</cp:revision>
  <dcterms:created xsi:type="dcterms:W3CDTF">2017-05-26T08:17:00Z</dcterms:created>
  <dcterms:modified xsi:type="dcterms:W3CDTF">2017-05-26T18:17:00Z</dcterms:modified>
</cp:coreProperties>
</file>