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АНДРЕЕВ МИХАИЛ, ЛИС ЯНА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ИНФОРМАЦИОННАЯ АРХИТЕКТУРА И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ОЦЕНКА РАННИХ КОНЦЕПЦИЙ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«Проектирование человеко-машинных интерфейсов»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студентов 4 курса 12 группы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0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D">
      <w:pPr>
        <w:ind w:left="50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Давидовская Мария Ивановна</w:t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Минск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0"/>
        </w:numPr>
        <w:rPr>
          <w:b w:val="1"/>
        </w:rPr>
      </w:pPr>
      <w:bookmarkStart w:colFirst="0" w:colLast="0" w:name="_a1v9h16nqhky" w:id="0"/>
      <w:bookmarkEnd w:id="0"/>
      <w:r w:rsidDel="00000000" w:rsidR="00000000" w:rsidRPr="00000000">
        <w:rPr>
          <w:b w:val="1"/>
          <w:rtl w:val="0"/>
        </w:rPr>
        <w:t xml:space="preserve">Задачи и роли </w:t>
      </w:r>
      <w:r w:rsidDel="00000000" w:rsidR="00000000" w:rsidRPr="00000000">
        <w:rPr>
          <w:rtl w:val="0"/>
        </w:rPr>
        <w:t xml:space="preserve">пользователей </w:t>
      </w:r>
      <w:r w:rsidDel="00000000" w:rsidR="00000000" w:rsidRPr="00000000">
        <w:rPr>
          <w:b w:val="1"/>
          <w:rtl w:val="0"/>
        </w:rPr>
        <w:t xml:space="preserve">и их анализ.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1945"/>
        <w:gridCol w:w="1945"/>
        <w:gridCol w:w="1945"/>
        <w:tblGridChange w:id="0">
          <w:tblGrid>
            <w:gridCol w:w="4380"/>
            <w:gridCol w:w="1945"/>
            <w:gridCol w:w="1945"/>
            <w:gridCol w:w="1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Пользователь без долгов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Нерегулярный пользователь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Внести данные о доходах (сумма, источник дохода, дата, описание)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Внести данные о расходах (сумма, категория, дата, описание)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Редактировать / удалить уже внесенные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Добавить / редактировать категории расходов и источники доходов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Получить статистику доходов и расходов за период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Экспортировать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Экспортировать график доходов по источникам дохода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Экспортировать график расходов по категориям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Внести информацию о долгах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0"/>
        </w:numPr>
        <w:ind w:left="720" w:hanging="360"/>
        <w:rPr/>
      </w:pPr>
      <w:bookmarkStart w:colFirst="0" w:colLast="0" w:name="_9kc4hc95ur10" w:id="1"/>
      <w:bookmarkEnd w:id="1"/>
      <w:r w:rsidDel="00000000" w:rsidR="00000000" w:rsidRPr="00000000">
        <w:rPr>
          <w:rtl w:val="0"/>
        </w:rPr>
        <w:t xml:space="preserve">Объектная модель и связи объектов, действий и контекстов с персонажами программного продукта.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Объектная модель: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70"/>
        <w:gridCol w:w="1965"/>
        <w:gridCol w:w="2295"/>
        <w:gridCol w:w="3045"/>
        <w:tblGridChange w:id="0">
          <w:tblGrid>
            <w:gridCol w:w="1725"/>
            <w:gridCol w:w="1170"/>
            <w:gridCol w:w="1965"/>
            <w:gridCol w:w="2295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Мощность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Представления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Атрибуты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Данные о доходах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Тысячи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детальное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создать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редактировать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удалить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сумма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источник дохода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Данные о расходах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Тысячи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детальное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создать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редактировать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удалить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сумма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категория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График доходов по источникам дохода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Тысячи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скачать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просмотреть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процентное соотношение источников дохода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График расходов по категориям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Тысячи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 / изображение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скачать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просмотреть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процентное соотношение категорий расходов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Источники дохода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Десяток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детальное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создать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редактировать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удалить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Категории расходов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Десятки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детальное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создать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редактировать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удалить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Сотни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детальное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создать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редактировать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удалить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субъект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сумма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</w:t>
            </w:r>
          </w:p>
        </w:tc>
      </w:tr>
    </w:tbl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Соответствие объектов персонажам: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"/>
        <w:gridCol w:w="1620"/>
        <w:gridCol w:w="1470"/>
        <w:gridCol w:w="1545"/>
        <w:tblGridChange w:id="0">
          <w:tblGrid>
            <w:gridCol w:w="5580"/>
            <w:gridCol w:w="1620"/>
            <w:gridCol w:w="1470"/>
            <w:gridCol w:w="1545"/>
          </w:tblGrid>
        </w:tblGridChange>
      </w:tblGrid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Объекты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Персонажи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Людмила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Алла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Данные о доходах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Данные о расходах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График доходов по источникам дохода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График расходов по категориям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Источники дохода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Категории расходов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20"/>
        </w:numPr>
        <w:ind w:left="720" w:hanging="360"/>
        <w:rPr/>
      </w:pPr>
      <w:bookmarkStart w:colFirst="0" w:colLast="0" w:name="_qlqn58at8nrh" w:id="2"/>
      <w:bookmarkEnd w:id="2"/>
      <w:r w:rsidDel="00000000" w:rsidR="00000000" w:rsidRPr="00000000">
        <w:rPr>
          <w:rtl w:val="0"/>
        </w:rPr>
        <w:t xml:space="preserve">Функциональные требования к приложению в виде диаграмм вариантов использования.</w:t>
      </w:r>
    </w:p>
    <w:p w:rsidR="00000000" w:rsidDel="00000000" w:rsidP="00000000" w:rsidRDefault="00000000" w:rsidRPr="00000000" w14:paraId="000000C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2289" cy="388803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2289" cy="3888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20"/>
        </w:numPr>
        <w:ind w:left="720" w:hanging="360"/>
        <w:rPr/>
      </w:pPr>
      <w:bookmarkStart w:colFirst="0" w:colLast="0" w:name="_h2qtfsm27w2a" w:id="3"/>
      <w:bookmarkEnd w:id="3"/>
      <w:r w:rsidDel="00000000" w:rsidR="00000000" w:rsidRPr="00000000">
        <w:rPr>
          <w:rtl w:val="0"/>
        </w:rPr>
        <w:t xml:space="preserve">Сценарии вариантов использования.</w:t>
      </w:r>
    </w:p>
    <w:p w:rsidR="00000000" w:rsidDel="00000000" w:rsidP="00000000" w:rsidRDefault="00000000" w:rsidRPr="00000000" w14:paraId="000000C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Просмотр статистики</w:t>
      </w:r>
    </w:p>
    <w:p w:rsidR="00000000" w:rsidDel="00000000" w:rsidP="00000000" w:rsidRDefault="00000000" w:rsidRPr="00000000" w14:paraId="000000C9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Главная последовательность: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выбирает в главном меню пункт «Просмотр статистики».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открывается статистика.</w:t>
      </w:r>
    </w:p>
    <w:p w:rsidR="00000000" w:rsidDel="00000000" w:rsidP="00000000" w:rsidRDefault="00000000" w:rsidRPr="00000000" w14:paraId="000000C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Добавить транзакцию</w:t>
      </w:r>
    </w:p>
    <w:p w:rsidR="00000000" w:rsidDel="00000000" w:rsidP="00000000" w:rsidRDefault="00000000" w:rsidRPr="00000000" w14:paraId="000000C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Главная последовательность: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выбирает в главном меню пункт «Добавить транзакцию».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Сайт показывает Пользователю окно добавления транзакции, содержащее поля для ввода названия транзакции, количества денег, категории и кошелька, а также кнопки «добавить» и «назад».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вводит/выбирает название транзакции, количество денег, категорию, кошелек и нажимает «добавить».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открывается главная страница, на которой видно, что транзакция добавилась.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Альтернативная последовательность (возврат на главный экран):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выбирает в главном меню пункт «Добавить транзакцию».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Сайт показывает Пользователю окно добавления транзакции, содержащее поля для ввода названия транзакции, количества денег, категории и кошелька, а также кнопки «добавить» и «назад».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нажимает «назад».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открывается главная страница, на которой видно, что транзакция не добавилась.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Альтернативная последовательность (добавление транзакции без ввода количества денег):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выбирает в главном меню пункт «Добавить транзакцию».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Сайт показывает Пользователю окно добавления транзакции, содержащее поля для ввода названия транзакции, количества денег, категории и кошелька, а также кнопки «добавить» и «назад».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вводит/выбирает название транзакции, категорию, кошелек, но не вводит количество денег и нажимает «добавить».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выводится сообщение о том, что нельзя добавить транзакцию без ввода количества денег.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Добавить кошелек</w:t>
      </w:r>
    </w:p>
    <w:p w:rsidR="00000000" w:rsidDel="00000000" w:rsidP="00000000" w:rsidRDefault="00000000" w:rsidRPr="00000000" w14:paraId="000000E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Главная последовательность: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выбирает в главном меню пункт «Добавить кошелек».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Сайт показывает Пользователю окно добавления кошелька, содержащее поля для ввода названия и типа кошелька, а также кнопки «добавить» и «назад».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название и тип кошелька, и нажимает «добавить».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открывается главная страница, на которой выводится уведомление о том, что кошелек был добавлен успешно.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Альтернативная последовательность (возврат на главный экран):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выбирает в главном меню пункт «Добавить кошелек».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Сайт показывает Пользователю окно добавления кошелька, содержащее поля для ввода названия и типа кошелька, а также кнопки «добавить» и «назад».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нажимает «назад».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открывается главная страница.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Альтернативная последовательность (добавление кошелька без ввода названия):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выбирает в главном меню пункт «Добавить кошелек».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Сайт показывает Пользователю окно добавления кошелька, содержащее поля для ввода названия и типа кошелька, а также кнопки «добавить» и «назад».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тип кошелька, но не вводит название и нажимает «добавить».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выводится сообщение о том, что нельзя добавить кошелек без ввода названия.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numPr>
          <w:ilvl w:val="0"/>
          <w:numId w:val="20"/>
        </w:numPr>
        <w:ind w:left="720" w:hanging="360"/>
        <w:rPr/>
      </w:pPr>
      <w:bookmarkStart w:colFirst="0" w:colLast="0" w:name="_on8x898i7xmg" w:id="4"/>
      <w:bookmarkEnd w:id="4"/>
      <w:r w:rsidDel="00000000" w:rsidR="00000000" w:rsidRPr="00000000">
        <w:rPr>
          <w:rtl w:val="0"/>
        </w:rPr>
        <w:t xml:space="preserve">Описание информационной архитектуры продукта на основе открытой карточной сортировки OptimalSort: выбранные виды систем организации, наименования, навигации и поиска.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Пользователецентричный анализ участников (Participant-Centric Analysis, PCA):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6241" cy="43642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23" l="1888" r="2001" t="2952"/>
                    <a:stretch>
                      <a:fillRect/>
                    </a:stretch>
                  </pic:blipFill>
                  <pic:spPr>
                    <a:xfrm>
                      <a:off x="0" y="0"/>
                      <a:ext cx="3136241" cy="436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48559" cy="437381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195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559" cy="437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22387" cy="343761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276" l="1593" r="20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87" cy="3437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78413" cy="346321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19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413" cy="3463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Матрица подобия:</w:t>
      </w:r>
    </w:p>
    <w:p w:rsidR="00000000" w:rsidDel="00000000" w:rsidP="00000000" w:rsidRDefault="00000000" w:rsidRPr="00000000" w14:paraId="000000F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35763" cy="26863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763" cy="268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numPr>
          <w:ilvl w:val="0"/>
          <w:numId w:val="20"/>
        </w:numPr>
        <w:ind w:left="720" w:hanging="360"/>
        <w:rPr/>
      </w:pPr>
      <w:bookmarkStart w:colFirst="0" w:colLast="0" w:name="_1mhba8hhotrs" w:id="5"/>
      <w:bookmarkEnd w:id="5"/>
      <w:r w:rsidDel="00000000" w:rsidR="00000000" w:rsidRPr="00000000">
        <w:rPr>
          <w:rtl w:val="0"/>
        </w:rPr>
        <w:t xml:space="preserve">Структура сайта в виде карты (концептуальной схемы).</w:t>
      </w:r>
    </w:p>
    <w:p w:rsidR="00000000" w:rsidDel="00000000" w:rsidP="00000000" w:rsidRDefault="00000000" w:rsidRPr="00000000" w14:paraId="000000F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82925" cy="4279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925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numPr>
          <w:ilvl w:val="0"/>
          <w:numId w:val="20"/>
        </w:numPr>
        <w:ind w:left="720" w:hanging="360"/>
        <w:rPr/>
      </w:pPr>
      <w:bookmarkStart w:colFirst="0" w:colLast="0" w:name="_96x366q0mnr7" w:id="6"/>
      <w:bookmarkEnd w:id="6"/>
      <w:r w:rsidDel="00000000" w:rsidR="00000000" w:rsidRPr="00000000">
        <w:rPr>
          <w:rtl w:val="0"/>
        </w:rPr>
        <w:t xml:space="preserve">Структура главного меню для веб-приложения и/или мобильного приложения в виде схемы и его описание.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главного меню приведена в пункте 6:</w:t>
      </w:r>
    </w:p>
    <w:p w:rsidR="00000000" w:rsidDel="00000000" w:rsidP="00000000" w:rsidRDefault="00000000" w:rsidRPr="00000000" w14:paraId="0000010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Транзакции</w:t>
      </w:r>
    </w:p>
    <w:p w:rsidR="00000000" w:rsidDel="00000000" w:rsidP="00000000" w:rsidRDefault="00000000" w:rsidRPr="00000000" w14:paraId="000001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а. Добавить транзакцию</w:t>
      </w:r>
    </w:p>
    <w:p w:rsidR="00000000" w:rsidDel="00000000" w:rsidP="00000000" w:rsidRDefault="00000000" w:rsidRPr="00000000" w14:paraId="0000010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Позволяет добавить новую транзакцию. Требуется ввести название транзакции, количество денег, категорию, кошелек.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б. </w:t>
      </w:r>
      <w:r w:rsidDel="00000000" w:rsidR="00000000" w:rsidRPr="00000000">
        <w:rPr>
          <w:sz w:val="28"/>
          <w:szCs w:val="28"/>
          <w:rtl w:val="0"/>
        </w:rPr>
        <w:t xml:space="preserve">Добавить новую категорию</w:t>
      </w:r>
    </w:p>
    <w:p w:rsidR="00000000" w:rsidDel="00000000" w:rsidP="00000000" w:rsidRDefault="00000000" w:rsidRPr="00000000" w14:paraId="0000010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Позволяет добавить новую категорию. Требуется ввести название категории, выбрать иконку.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 Создать кошелек</w:t>
      </w:r>
    </w:p>
    <w:p w:rsidR="00000000" w:rsidDel="00000000" w:rsidP="00000000" w:rsidRDefault="00000000" w:rsidRPr="00000000" w14:paraId="0000010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Позволяет создать новый кошелек. Требуется ввести название кошелька и его тип.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 Создать бюджет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Позволяет создать новый бюджет. Требуется ввести название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бюджета, его тип и количество денег.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Статистика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а. История транзакций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Позволяет просматривать историю всех транзакций.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б. Статистика расходов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Позволяет увидеть статистику расходов.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 Статистика доходов</w:t>
      </w:r>
    </w:p>
    <w:p w:rsidR="00000000" w:rsidDel="00000000" w:rsidP="00000000" w:rsidRDefault="00000000" w:rsidRPr="00000000" w14:paraId="000001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Позволяет увидеть статистику доходов.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Настройки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а. Настроить категории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Настройка категорий, изменение иконки, названия.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Log in/ Log out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Вход/выход из учетной записи.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numPr>
          <w:ilvl w:val="0"/>
          <w:numId w:val="20"/>
        </w:numPr>
        <w:ind w:left="720" w:hanging="360"/>
        <w:rPr/>
      </w:pPr>
      <w:bookmarkStart w:colFirst="0" w:colLast="0" w:name="_2y4doh8wjtjn" w:id="7"/>
      <w:bookmarkEnd w:id="7"/>
      <w:r w:rsidDel="00000000" w:rsidR="00000000" w:rsidRPr="00000000">
        <w:rPr>
          <w:rtl w:val="0"/>
        </w:rPr>
        <w:t xml:space="preserve">Словарь терминов.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Категория - название категории расхода.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Кошелек - название источника дохода, например, наличные, зарплатная банковская карта.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Транзакция - занесение данных о доходе / расходе.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numPr>
          <w:ilvl w:val="0"/>
          <w:numId w:val="20"/>
        </w:numPr>
        <w:ind w:left="720" w:hanging="360"/>
        <w:rPr/>
      </w:pPr>
      <w:bookmarkStart w:colFirst="0" w:colLast="0" w:name="_df1qlfxtvl4g" w:id="8"/>
      <w:bookmarkEnd w:id="8"/>
      <w:r w:rsidDel="00000000" w:rsidR="00000000" w:rsidRPr="00000000">
        <w:rPr>
          <w:rtl w:val="0"/>
        </w:rPr>
        <w:t xml:space="preserve">Концептуальные макеты в виде эскизов и макетов низкого уровня для веб-приложений.</w:t>
      </w:r>
    </w:p>
    <w:p w:rsidR="00000000" w:rsidDel="00000000" w:rsidP="00000000" w:rsidRDefault="00000000" w:rsidRPr="00000000" w14:paraId="000001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https://app.moqups.com/3lEAWuUixB/view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Transactions:</w:t>
      </w:r>
    </w:p>
    <w:p w:rsidR="00000000" w:rsidDel="00000000" w:rsidP="00000000" w:rsidRDefault="00000000" w:rsidRPr="00000000" w14:paraId="000001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82925" cy="3365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92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Statistics: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82925" cy="3454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925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824.6456692913421" w:top="850.3937007874016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sz w:val="28"/>
      <w:szCs w:val="28"/>
      <w:shd w:fill="d9ead3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yperlink" Target="https://app.moqups.com/3lEAWuUixB/view" TargetMode="Externa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