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Кафедра технологий программирования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По курсу “Проектирование человеко-машинных интерфейсов”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Исследование предметной области,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пользователей и контекстов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Подготовили: Глушук Ф.В. и Шавлюк М. студенты 4 курса 13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Минск, 2019 г.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35oblrek8p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 Название и цели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Название: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Онлайн-магазин цифровой техники. (каталог и управление заказами ци-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фровой техники). Должны быть реализованы сценарии: покупка товара, поиск то-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вара, добавление нового товара в базу данных магазина, просмотр и обработка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заказов покупателей, регистрация нового покупателя. Фильтрация товаров по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различным критериям.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Закрепить теоретические знания по разработке пользовательского интерфейса.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Получить практические навыки по проведению этапов предварительного и высокоуровневого проектирования интерфейса пользователя. В частности. научиться формулировать задание на проектирование прототипа программной системы, включая требования для прототипа мобильного устройства, проводить исследования потребностей пользователей системы; анализировать собранные данные, формировать профили групп пользователей и выполнять синтез персонажей, разрабатывать контекстные сценарии взаимодействия, диаграммы бизнес-процессов и вариантов использования.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5xu80abx3o3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2.  Постановка задачи для проектирования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анализа результатов анализа конкурентов были выработаны следующие задачи: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Пользовательский интерфейс должен быть функциональным для возможности точного подбора требуемых критериев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отслеживать состояние заказа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авторизация через Goolge etc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Должна присутствовать возможность оценить внешний вид выбранного устройства (наличие фотографий, видео)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Также требуется наличие корзины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Возможность оставить отзывы о продукте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qbfq7fm1n2y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3.  Стратегия дизайна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Заинтересованные стороны - Пользователи, представители реклам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Задачи продукта – возможность быстро подобрать требуемую цифровую технику. Возможность безопасно и понятно совершить заказ, а также оставлять отзывы на покупаемую продукцию.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Измеримые  критерии успешности (KPI):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Количество пользователей, совершающих покупки через каталог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Количество пользователей посещающих сайт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Заинтересованность рекламодателей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Отзывы пользователей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Технические возможности и ограничения: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Frontend: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1800" w:hanging="360"/>
        <w:rPr>
          <w:color w:val="24292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e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e"/>
          <w:rtl w:val="0"/>
        </w:rPr>
        <w:t xml:space="preserve">Django Templates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1800" w:hanging="360"/>
        <w:rPr>
          <w:color w:val="24292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e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e"/>
          <w:rtl w:val="0"/>
        </w:rPr>
        <w:t xml:space="preserve">ReactJS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1800" w:hanging="360"/>
        <w:rPr>
          <w:color w:val="24292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e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e"/>
          <w:rtl w:val="0"/>
        </w:rPr>
        <w:t xml:space="preserve">Babel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1800" w:hanging="360"/>
        <w:rPr>
          <w:color w:val="24292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e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e"/>
          <w:rtl w:val="0"/>
        </w:rPr>
        <w:t xml:space="preserve">Webpack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Backend: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1800" w:hanging="360"/>
        <w:rPr>
          <w:color w:val="24292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e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e"/>
          <w:rtl w:val="0"/>
        </w:rPr>
        <w:t xml:space="preserve">Django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1800" w:hanging="360"/>
        <w:rPr>
          <w:color w:val="24292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e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e"/>
          <w:rtl w:val="0"/>
        </w:rPr>
        <w:t xml:space="preserve">Mongo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Deployment: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left="1800" w:hanging="360"/>
        <w:rPr>
          <w:color w:val="24292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e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e"/>
          <w:rtl w:val="0"/>
        </w:rPr>
        <w:t xml:space="preserve">Heroku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ЦА - это люди от 16 до 60. Пользователи цифровых устройств.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Бюджет и график проекта: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Бюджет ~ $0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Сроки - &lt; 1 семестр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c58hbd38vzj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4.  Диаграммы бизнес-процессов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Бизнес процессы(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uml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Авторизация, авторизация через сторонние ресурсы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Установка критерией отбора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Загрузка контента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Просмотр контента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 контента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Отслеживание заказа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Оставление отзывов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p0lqtcxtq67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5.  Анализ конкурентов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таблицы.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j6beii1sixi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6.  Опросник и результаты опроса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Опрос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4264l35pvzy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7.  Профили пользователей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6165"/>
        <w:tblGridChange w:id="0">
          <w:tblGrid>
            <w:gridCol w:w="2730"/>
            <w:gridCol w:w="616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Потребители контента</w:t>
            </w:r>
          </w:p>
        </w:tc>
      </w:tr>
      <w:tr>
        <w:trPr>
          <w:trHeight w:val="2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Социальные характеристики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Мужчины, женщины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Преимущественно студенты и люди до 50 лет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Средний уровень владения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компьютером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Мотивационно-целевая среда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Необходимость покупки нового цифрового устройства. Желание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Навыки и умения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Средний уровень владения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компьютером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Задачи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интересуемый его контент, отфильтровать его, обсудить, выложить контент, получить социальную разгрузку, комментарии, популярность.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Рабочая среда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 работе, шумная обстановка, важно не попасться боссу. Компьютер, телефон, веб-сайт, веб-приложение.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Дома, спокойноая обстановка, компьютер/ноутбук, веб-сайт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Группа 1</w:t>
      </w:r>
    </w:p>
    <w:p w:rsidR="00000000" w:rsidDel="00000000" w:rsidP="00000000" w:rsidRDefault="00000000" w:rsidRPr="00000000" w14:paraId="0000006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От 18 до 25</w:t>
      </w:r>
    </w:p>
    <w:p w:rsidR="00000000" w:rsidDel="00000000" w:rsidP="00000000" w:rsidRDefault="00000000" w:rsidRPr="00000000" w14:paraId="0000006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 не важен</w:t>
      </w:r>
    </w:p>
    <w:p w:rsidR="00000000" w:rsidDel="00000000" w:rsidP="00000000" w:rsidRDefault="00000000" w:rsidRPr="00000000" w14:paraId="0000006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Среднее и высшее образование</w:t>
      </w:r>
    </w:p>
    <w:p w:rsidR="00000000" w:rsidDel="00000000" w:rsidP="00000000" w:rsidRDefault="00000000" w:rsidRPr="00000000" w14:paraId="0000006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Заходит в магазин с ноутбука или смартфона</w:t>
      </w:r>
    </w:p>
    <w:p w:rsidR="00000000" w:rsidDel="00000000" w:rsidP="00000000" w:rsidRDefault="00000000" w:rsidRPr="00000000" w14:paraId="0000006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Проводит много времени</w:t>
      </w:r>
    </w:p>
    <w:p w:rsidR="00000000" w:rsidDel="00000000" w:rsidP="00000000" w:rsidRDefault="00000000" w:rsidRPr="00000000" w14:paraId="0000006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 основном не покупает, а просматривает и оценивает</w:t>
      </w:r>
    </w:p>
    <w:p w:rsidR="00000000" w:rsidDel="00000000" w:rsidP="00000000" w:rsidRDefault="00000000" w:rsidRPr="00000000" w14:paraId="0000006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Заходит на работе и дома в свободное время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Группа 2</w:t>
      </w:r>
    </w:p>
    <w:p w:rsidR="00000000" w:rsidDel="00000000" w:rsidP="00000000" w:rsidRDefault="00000000" w:rsidRPr="00000000" w14:paraId="0000007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От 25 до 50</w:t>
      </w:r>
    </w:p>
    <w:p w:rsidR="00000000" w:rsidDel="00000000" w:rsidP="00000000" w:rsidRDefault="00000000" w:rsidRPr="00000000" w14:paraId="0000007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 не важен</w:t>
      </w:r>
    </w:p>
    <w:p w:rsidR="00000000" w:rsidDel="00000000" w:rsidP="00000000" w:rsidRDefault="00000000" w:rsidRPr="00000000" w14:paraId="0000007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Среднее и высшее образование</w:t>
      </w:r>
    </w:p>
    <w:p w:rsidR="00000000" w:rsidDel="00000000" w:rsidP="00000000" w:rsidRDefault="00000000" w:rsidRPr="00000000" w14:paraId="0000007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Заходит в магазин с ноутбука</w:t>
      </w:r>
    </w:p>
    <w:p w:rsidR="00000000" w:rsidDel="00000000" w:rsidP="00000000" w:rsidRDefault="00000000" w:rsidRPr="00000000" w14:paraId="0000007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Проводит немного времени</w:t>
      </w:r>
    </w:p>
    <w:p w:rsidR="00000000" w:rsidDel="00000000" w:rsidP="00000000" w:rsidRDefault="00000000" w:rsidRPr="00000000" w14:paraId="0000007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Покупает</w:t>
      </w:r>
    </w:p>
    <w:p w:rsidR="00000000" w:rsidDel="00000000" w:rsidP="00000000" w:rsidRDefault="00000000" w:rsidRPr="00000000" w14:paraId="0000007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Заходит дома в свободное время, обычно вечером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nyg3ktneypc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8.  Профили задач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Потребители контента: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Легко зарегистрироваться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Иметь возможность быстрой авторизации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Оставление отзывов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Просмотр акций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Фильтрация товаров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Отслеживание состояние заказов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Поиск интересных предложений и акций</w:t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m62fvmjdk62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9.  Профили среды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10"/>
        <w:gridCol w:w="3030"/>
        <w:tblGridChange w:id="0">
          <w:tblGrid>
            <w:gridCol w:w="2955"/>
            <w:gridCol w:w="2910"/>
            <w:gridCol w:w="303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Характеристика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Признак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Влияние на интерфейс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Место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 метро, в машине, дома, в учреждении образования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загруженность интерфейса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Освещенность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тусклая - яркая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иметь режим высокой контрастности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Аппаратное обеспечение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Телефон, ноутбук, планшет, пк - все различной мощности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 должно быть производительным и адаптивным / responsive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itcju25vjln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10.  Персонажи и 11. Контекстные сценарии</w:t>
      </w:r>
    </w:p>
    <w:p w:rsidR="00000000" w:rsidDel="00000000" w:rsidP="00000000" w:rsidRDefault="00000000" w:rsidRPr="00000000" w14:paraId="00000092">
      <w:pPr>
        <w:keepNext w:val="0"/>
        <w:keepLines w:val="0"/>
        <w:spacing w:before="48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https://www.figma.com/file/ZbIOsfAxTtoszlNR7bLP0i/1.7?node-id=0%3A1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before="480" w:lineRule="auto"/>
        <w:rPr/>
      </w:pPr>
      <w:bookmarkStart w:colFirst="0" w:colLast="0" w:name="_yyn7ijhuiaa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hup1ooscl7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12.   Общие выводы по лабораторной работе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закреплены теоретические знания по разработке пользовательского интерфейса.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Были получены практические навыки по проведению этапов предварительного и высокоуровневого проектирования интерфейса пользователя. В частности, было сформулировано задание на проектирование прототипа программной системы, включая требования для прототипа мобильного устройства, проведены исследования потребностей пользователей системы; проанализированы собранные данные.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ZbIOsfAxTtoszlNR7bLP0i/1.7?node-id=0%3A1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NmLvNWy--8Pbk9fJkVUnnn89XRKVYGog" TargetMode="External"/><Relationship Id="rId7" Type="http://schemas.openxmlformats.org/officeDocument/2006/relationships/hyperlink" Target="https://docs.google.com/spreadsheets/d/1qsf2u1fLpX8ctEjgTdKQ481UVXavjVldg2KjeqM7-eo/edit#gid=0" TargetMode="External"/><Relationship Id="rId8" Type="http://schemas.openxmlformats.org/officeDocument/2006/relationships/hyperlink" Target="https://docs.google.com/forms/d/1F2MeIqRM-WVbRnDc_UUCp3DTwlBu_GKn6MUSfpIQDf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