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823fvx5pset" w:id="0"/>
      <w:bookmarkEnd w:id="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2">
      <w:pPr>
        <w:spacing w:after="240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веб- и десктопное приложение "Online Calculator", которое будет объединять функции выполнения базовых математических операций, тригонометрических расчетов и конвертации единиц измерения. Приложение должно быть интуитивно понятным и доступным для пользователей всех возрастов, обеспечивая удобный интерфейс на различных устройствах.</w:t>
      </w:r>
    </w:p>
    <w:p w:rsidR="00000000" w:rsidDel="00000000" w:rsidP="00000000" w:rsidRDefault="00000000" w:rsidRPr="00000000" w14:paraId="00000003">
      <w:pPr>
        <w:spacing w:after="240" w:before="240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задачей является создание функционала, позволяющего пользователям легко выполнять вычисления и конверсии, а также сохранять и просматривать историю своих операций. Приложение должно поддерживать надежную обработку ошибок ввода и предоставлять пользователям возможность настраивать интерфейс под свои предпочтения.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425.19685039370086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необходимо получить готовое решение, которое будет протестировано на различных устройствах и браузерах, с учетом отзывов пользователей для дальнейшего улучшения и оптимизации функционала.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be0grbial8na" w:id="1"/>
      <w:bookmarkEnd w:id="1"/>
      <w:r w:rsidDel="00000000" w:rsidR="00000000" w:rsidRPr="00000000">
        <w:rPr>
          <w:rtl w:val="0"/>
        </w:rPr>
        <w:t xml:space="preserve">Стратегия дизайна</w:t>
      </w:r>
    </w:p>
    <w:p w:rsidR="00000000" w:rsidDel="00000000" w:rsidP="00000000" w:rsidRDefault="00000000" w:rsidRPr="00000000" w14:paraId="00000006">
      <w:pPr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Заинтересованные стороны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Обычные пользователи, студенты, профессионалы, работающие с математикой и финансами.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Лица, управляющие пользователями и данными приложения.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Команда, занимающаяся созданием и поддержкой приложения.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Организация, финансирующий проект.</w:t>
      </w:r>
    </w:p>
    <w:p w:rsidR="00000000" w:rsidDel="00000000" w:rsidP="00000000" w:rsidRDefault="00000000" w:rsidRPr="00000000" w14:paraId="0000000B">
      <w:pPr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Видение продукта заинтересованными лицами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решать следующие задачи: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 базовых и сложных арифметических операций.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Конвертация систем счисления.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и отображение истории вычислений для пользователей.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матрицами, включая сложение и умножение.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авторизации для разных пользователей с сохранением индивидуальных настроек.</w:t>
      </w:r>
    </w:p>
    <w:p w:rsidR="00000000" w:rsidDel="00000000" w:rsidP="00000000" w:rsidRDefault="00000000" w:rsidRPr="00000000" w14:paraId="00000012">
      <w:pPr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Конфликты и противоречия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Обычные пользователи могут требовать упрощенный интерфейс, в то время как администраторы могут нуждаться в расширенных функциях для управления данными.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Приоритеты: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Разработчики могут предлагать различные технологии, тогда как заказчик может иметь ограничения по бюджету и срокам.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Пользовательский интерфейс: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Конфликты между требованиями к простоте использования и функциональностью.</w:t>
      </w:r>
    </w:p>
    <w:p w:rsidR="00000000" w:rsidDel="00000000" w:rsidP="00000000" w:rsidRDefault="00000000" w:rsidRPr="00000000" w14:paraId="00000016">
      <w:pPr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Задачи бизнеса, маркетинга и брендинга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бизнеса: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Обеспечение удобного и функционального инструмента для пользователей, привлечение новых пользователей через рекламу и маркетинг.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маркетинга: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Определение целевой аудитории, создание бренда, формирование привлекательного имиджа приложения.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брендинга: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уникального стиля и логотипа, создание корпоративной идентичности.</w:t>
      </w:r>
    </w:p>
    <w:p w:rsidR="00000000" w:rsidDel="00000000" w:rsidP="00000000" w:rsidRDefault="00000000" w:rsidRPr="00000000" w14:paraId="0000001A">
      <w:pPr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Измеримые критерии успешности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Пользовательская активность: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Количество зарегистрированных пользователей и активных сессий.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Отзыв пользователей: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Оценки в магазинах приложений, отзывы и рекомендации.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Функциональная стабильность: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Количество ошибок и сбоев в работе приложения.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Финансовые показатели: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Динамика доходов от подписок или рекламы.</w:t>
      </w:r>
    </w:p>
    <w:p w:rsidR="00000000" w:rsidDel="00000000" w:rsidP="00000000" w:rsidRDefault="00000000" w:rsidRPr="00000000" w14:paraId="0000001F">
      <w:pPr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Технические возможности и ограничения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Технологии разработки: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Использование языков программирования (С++, Java), фреймворков (Angular, Swagger).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Платформы: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Веб-приложение, десктопное приложение.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Интеграции: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Подключение к API для конверсии систем счислений, базы данных для хранения пользовательских данных.</w:t>
      </w:r>
    </w:p>
    <w:p w:rsidR="00000000" w:rsidDel="00000000" w:rsidP="00000000" w:rsidRDefault="00000000" w:rsidRPr="00000000" w14:paraId="00000023">
      <w:pPr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Представления заинтересованных лиц о пользователях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Целевая аудитория: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Студенты, работающие профессионалы, преподаватели, люди, занимающиеся финансами. Пользователи, которым нужны простые и доступные инструменты для вычислений.</w:t>
      </w:r>
    </w:p>
    <w:p w:rsidR="00000000" w:rsidDel="00000000" w:rsidP="00000000" w:rsidRDefault="00000000" w:rsidRPr="00000000" w14:paraId="00000025">
      <w:pPr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Бюджет и график проекта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Бюджет: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Оценка затрат на разработку и поддержку. Примерная сумма — 100,000-150,000 долларов.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реализации: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1: Исследование и проектирование (1-2 месяца).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2: Разработка прототипа (2-3 месяца).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3: Тестирование и доработка (1-2 месяца).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Этап 4: Запуск и маркетинг (1 месяц).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tytlbr8q0jcd" w:id="2"/>
      <w:bookmarkEnd w:id="2"/>
      <w:r w:rsidDel="00000000" w:rsidR="00000000" w:rsidRPr="00000000">
        <w:rPr>
          <w:rtl w:val="0"/>
        </w:rPr>
        <w:t xml:space="preserve">Диаграммы бизнес-процессов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t6vzktzh3b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os9knsk764e9" w:id="4"/>
      <w:bookmarkEnd w:id="4"/>
      <w:r w:rsidDel="00000000" w:rsidR="00000000" w:rsidRPr="00000000">
        <w:rPr>
          <w:rtl w:val="0"/>
        </w:rPr>
        <w:t xml:space="preserve">Сценарии вариантов использования (составить сценарии для 3-5 вариантов использования) на языке PlantUML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abnfu9lpz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Расчет выражений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Актор:</w:t>
      </w:r>
      <w:r w:rsidDel="00000000" w:rsidR="00000000" w:rsidRPr="00000000">
        <w:rPr>
          <w:rtl w:val="0"/>
        </w:rPr>
        <w:t xml:space="preserve"> Пользователь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Пользователь авторизован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Пользователь вводит математическое выражение.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Система проверяет корректность ввода.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Система вычисляет результат.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Система отображает результат пользователю.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j6s8mbt0m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Перевод систем счисления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Актор:</w:t>
      </w:r>
      <w:r w:rsidDel="00000000" w:rsidR="00000000" w:rsidRPr="00000000">
        <w:rPr>
          <w:rtl w:val="0"/>
        </w:rPr>
        <w:t xml:space="preserve"> Пользователь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Пользователь авторизован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Сценарий: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Пользователь выбирает систему счисления для перевода.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Пользователь вводит число.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Система выполняет перевод.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Система отображает результат.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nkiyhnfpg3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Управление аккаунтом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Актор:</w:t>
      </w:r>
      <w:r w:rsidDel="00000000" w:rsidR="00000000" w:rsidRPr="00000000">
        <w:rPr>
          <w:rtl w:val="0"/>
        </w:rPr>
        <w:t xml:space="preserve"> Пользователь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Пользователь авторизован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Сценарий: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Пользователь выбирает опцию управления аккаунтом.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Пользователь может изменить пароль или удалить аккаунт.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Система подтверждает изменения.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n95nlfqwx9m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ivg7wlg69ib5" w:id="9"/>
      <w:bookmarkEnd w:id="9"/>
      <w:r w:rsidDel="00000000" w:rsidR="00000000" w:rsidRPr="00000000">
        <w:rPr>
          <w:rtl w:val="0"/>
        </w:rPr>
        <w:t xml:space="preserve">Диаграммы деятельности (1-3) на языке PlantUML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1qc8jpgpi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Диаграмма деятельности для регистрации пользователя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34385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sdeo8f77d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eep1r0761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o2kdk5x8j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Диаграмма деятельности для работы с матрицами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jrdrv0vuo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Диаграмма деятельности для перевода чисел между системами счисления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395287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rubu7escl2n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j6jt34vwv1j0" w:id="16"/>
      <w:bookmarkEnd w:id="16"/>
      <w:r w:rsidDel="00000000" w:rsidR="00000000" w:rsidRPr="00000000">
        <w:rPr>
          <w:rtl w:val="0"/>
        </w:rPr>
        <w:t xml:space="preserve">Диаграммы классов и объектов (не менее 5) на языке PlantUML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rohocnpxzh7i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xuj4664v1in8" w:id="18"/>
      <w:bookmarkEnd w:id="18"/>
      <w:r w:rsidDel="00000000" w:rsidR="00000000" w:rsidRPr="00000000">
        <w:rPr>
          <w:rtl w:val="0"/>
        </w:rPr>
        <w:t xml:space="preserve">Диаграммы последовательности (не менее 5) на языке PlantUML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/>
      </w:pPr>
      <w:bookmarkStart w:colFirst="0" w:colLast="0" w:name="_r3y3w2e40pf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Диаграмма последовательности для регистрации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37909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i01f59vwfgk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Диаграмма последовательности для входа в систему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3390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m74oyxutoc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Диаграмма последовательности для вычисления выражения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l96833bkzo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Диаграмма последовательности для работы с матрицами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35052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1t0cbpf9gf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Диаграмма последовательности для перевода чисел между системами счисления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37909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sohw6sml58dg" w:id="24"/>
      <w:bookmarkEnd w:id="24"/>
      <w:r w:rsidDel="00000000" w:rsidR="00000000" w:rsidRPr="00000000">
        <w:rPr>
          <w:rtl w:val="0"/>
        </w:rPr>
        <w:t xml:space="preserve">Диаграммы компонентов на языке PlantUML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wq50kkwp84u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xod7opc6yz21" w:id="26"/>
      <w:bookmarkEnd w:id="26"/>
      <w:r w:rsidDel="00000000" w:rsidR="00000000" w:rsidRPr="00000000">
        <w:rPr>
          <w:rtl w:val="0"/>
        </w:rPr>
        <w:t xml:space="preserve">Диаграмма пакетов на языке PlantUML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402ci9mvmwtw" w:id="27"/>
      <w:bookmarkEnd w:id="27"/>
      <w:r w:rsidDel="00000000" w:rsidR="00000000" w:rsidRPr="00000000">
        <w:rPr>
          <w:rtl w:val="0"/>
        </w:rPr>
        <w:t xml:space="preserve">Диаграмма развертывания на языке PlantUML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7eiszvhcy46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1ztgrc3ybixj" w:id="29"/>
      <w:bookmarkEnd w:id="29"/>
      <w:r w:rsidDel="00000000" w:rsidR="00000000" w:rsidRPr="00000000">
        <w:rPr>
          <w:rtl w:val="0"/>
        </w:rPr>
        <w:t xml:space="preserve">Спецификация системы с использованием метода Event Storming на языке PlantUML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7kxn9flv089a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xibwjub1s1zf" w:id="31"/>
      <w:bookmarkEnd w:id="31"/>
      <w:r w:rsidDel="00000000" w:rsidR="00000000" w:rsidRPr="00000000">
        <w:rPr>
          <w:rtl w:val="0"/>
        </w:rPr>
        <w:t xml:space="preserve">Спецификация системы с использованием метода Event Modeling на языке PlantUML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g5b273mj7b94" w:id="32"/>
      <w:bookmarkEnd w:id="32"/>
      <w:r w:rsidDel="00000000" w:rsidR="00000000" w:rsidRPr="00000000">
        <w:rPr>
          <w:rtl w:val="0"/>
        </w:rPr>
        <w:t xml:space="preserve">Архитектура системы с использованием метода C4 Model на языке PlantUML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u8r9gp4ow5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Диаграмма уровня контекста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29622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o79be1kyhh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d17h3f0tp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2omkcgden71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Диаграмма уровня компонентов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4bxml8wmbp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4vlveb3930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bhpjj7zvti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Диаграмма уровня контейнеров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51816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/>
      </w:pPr>
      <w:bookmarkStart w:colFirst="0" w:colLast="0" w:name="_8gskvu3onasx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Диаграмма уровня кода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3683921" cy="286226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921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3.png"/><Relationship Id="rId21" Type="http://schemas.openxmlformats.org/officeDocument/2006/relationships/image" Target="media/image18.png"/><Relationship Id="rId24" Type="http://schemas.openxmlformats.org/officeDocument/2006/relationships/image" Target="media/image5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7.png"/><Relationship Id="rId8" Type="http://schemas.openxmlformats.org/officeDocument/2006/relationships/image" Target="media/image11.png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6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19" Type="http://schemas.openxmlformats.org/officeDocument/2006/relationships/image" Target="media/image6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