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0" distR="0">
            <wp:extent cx="1771650" cy="1771650"/>
            <wp:effectExtent b="0" l="0" r="0" t="0"/>
            <wp:docPr id="2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716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72"/>
          <w:szCs w:val="72"/>
        </w:rPr>
      </w:pPr>
      <w:r w:rsidDel="00000000" w:rsidR="00000000" w:rsidRPr="00000000">
        <w:rPr>
          <w:sz w:val="72"/>
          <w:szCs w:val="72"/>
          <w:rtl w:val="0"/>
        </w:rPr>
        <w:t xml:space="preserve">WhatsApp Scraper</w:t>
      </w:r>
    </w:p>
    <w:p w:rsidR="00000000" w:rsidDel="00000000" w:rsidP="00000000" w:rsidRDefault="00000000" w:rsidRPr="00000000" w14:paraId="00000003">
      <w:pPr>
        <w:jc w:val="center"/>
        <w:rPr>
          <w:sz w:val="52"/>
          <w:szCs w:val="52"/>
        </w:rPr>
      </w:pPr>
      <w:r w:rsidDel="00000000" w:rsidR="00000000" w:rsidRPr="00000000">
        <w:rPr>
          <w:sz w:val="52"/>
          <w:szCs w:val="52"/>
          <w:rtl w:val="0"/>
        </w:rPr>
        <w:t xml:space="preserve">Manuale d’uso</w:t>
      </w:r>
    </w:p>
    <w:p w:rsidR="00000000" w:rsidDel="00000000" w:rsidP="00000000" w:rsidRDefault="00000000" w:rsidRPr="00000000" w14:paraId="00000004">
      <w:pPr>
        <w:jc w:val="center"/>
        <w:rPr>
          <w:sz w:val="40"/>
          <w:szCs w:val="40"/>
        </w:rPr>
      </w:pPr>
      <w:r w:rsidDel="00000000" w:rsidR="00000000" w:rsidRPr="00000000">
        <w:rPr>
          <w:sz w:val="40"/>
          <w:szCs w:val="40"/>
          <w:rtl w:val="0"/>
        </w:rPr>
        <w:t xml:space="preserve">Pollicelli Francesca, Palmisano Domenico</w:t>
      </w:r>
    </w:p>
    <w:p w:rsidR="00000000" w:rsidDel="00000000" w:rsidP="00000000" w:rsidRDefault="00000000" w:rsidRPr="00000000" w14:paraId="00000005">
      <w:pPr>
        <w:jc w:val="center"/>
        <w:rPr>
          <w:sz w:val="40"/>
          <w:szCs w:val="40"/>
        </w:rPr>
      </w:pPr>
      <w:r w:rsidDel="00000000" w:rsidR="00000000" w:rsidRPr="00000000">
        <w:rPr>
          <w:rtl w:val="0"/>
        </w:rPr>
      </w:r>
    </w:p>
    <w:p w:rsidR="00000000" w:rsidDel="00000000" w:rsidP="00000000" w:rsidRDefault="00000000" w:rsidRPr="00000000" w14:paraId="00000006">
      <w:pPr>
        <w:jc w:val="center"/>
        <w:rPr>
          <w:sz w:val="40"/>
          <w:szCs w:val="40"/>
        </w:rPr>
      </w:pPr>
      <w:r w:rsidDel="00000000" w:rsidR="00000000" w:rsidRPr="00000000">
        <w:rPr>
          <w:rtl w:val="0"/>
        </w:rPr>
      </w:r>
    </w:p>
    <w:p w:rsidR="00000000" w:rsidDel="00000000" w:rsidP="00000000" w:rsidRDefault="00000000" w:rsidRPr="00000000" w14:paraId="00000007">
      <w:pPr>
        <w:jc w:val="center"/>
        <w:rPr>
          <w:sz w:val="40"/>
          <w:szCs w:val="40"/>
        </w:rPr>
      </w:pPr>
      <w:r w:rsidDel="00000000" w:rsidR="00000000" w:rsidRPr="00000000">
        <w:rPr>
          <w:rtl w:val="0"/>
        </w:rPr>
      </w:r>
    </w:p>
    <w:p w:rsidR="00000000" w:rsidDel="00000000" w:rsidP="00000000" w:rsidRDefault="00000000" w:rsidRPr="00000000" w14:paraId="00000008">
      <w:pPr>
        <w:jc w:val="center"/>
        <w:rPr>
          <w:sz w:val="40"/>
          <w:szCs w:val="40"/>
        </w:rPr>
      </w:pPr>
      <w:r w:rsidDel="00000000" w:rsidR="00000000" w:rsidRPr="00000000">
        <w:rPr>
          <w:rtl w:val="0"/>
        </w:rPr>
      </w:r>
    </w:p>
    <w:p w:rsidR="00000000" w:rsidDel="00000000" w:rsidP="00000000" w:rsidRDefault="00000000" w:rsidRPr="00000000" w14:paraId="00000009">
      <w:pPr>
        <w:jc w:val="center"/>
        <w:rPr>
          <w:sz w:val="40"/>
          <w:szCs w:val="40"/>
        </w:rPr>
      </w:pPr>
      <w:r w:rsidDel="00000000" w:rsidR="00000000" w:rsidRPr="00000000">
        <w:rPr>
          <w:rtl w:val="0"/>
        </w:rPr>
      </w:r>
    </w:p>
    <w:p w:rsidR="00000000" w:rsidDel="00000000" w:rsidP="00000000" w:rsidRDefault="00000000" w:rsidRPr="00000000" w14:paraId="0000000A">
      <w:pPr>
        <w:jc w:val="center"/>
        <w:rPr>
          <w:sz w:val="40"/>
          <w:szCs w:val="40"/>
        </w:rPr>
      </w:pPr>
      <w:r w:rsidDel="00000000" w:rsidR="00000000" w:rsidRPr="00000000">
        <w:rPr>
          <w:rtl w:val="0"/>
        </w:rPr>
      </w:r>
    </w:p>
    <w:p w:rsidR="00000000" w:rsidDel="00000000" w:rsidP="00000000" w:rsidRDefault="00000000" w:rsidRPr="00000000" w14:paraId="0000000B">
      <w:pPr>
        <w:jc w:val="center"/>
        <w:rPr>
          <w:sz w:val="40"/>
          <w:szCs w:val="40"/>
        </w:rPr>
      </w:pPr>
      <w:r w:rsidDel="00000000" w:rsidR="00000000" w:rsidRPr="00000000">
        <w:rPr>
          <w:rtl w:val="0"/>
        </w:rPr>
      </w:r>
    </w:p>
    <w:p w:rsidR="00000000" w:rsidDel="00000000" w:rsidP="00000000" w:rsidRDefault="00000000" w:rsidRPr="00000000" w14:paraId="0000000C">
      <w:pPr>
        <w:jc w:val="center"/>
        <w:rPr>
          <w:sz w:val="40"/>
          <w:szCs w:val="40"/>
        </w:rPr>
      </w:pPr>
      <w:r w:rsidDel="00000000" w:rsidR="00000000" w:rsidRPr="00000000">
        <w:rPr>
          <w:rtl w:val="0"/>
        </w:rPr>
      </w:r>
    </w:p>
    <w:p w:rsidR="00000000" w:rsidDel="00000000" w:rsidP="00000000" w:rsidRDefault="00000000" w:rsidRPr="00000000" w14:paraId="0000000D">
      <w:pPr>
        <w:jc w:val="center"/>
        <w:rPr>
          <w:sz w:val="40"/>
          <w:szCs w:val="40"/>
        </w:rPr>
      </w:pPr>
      <w:r w:rsidDel="00000000" w:rsidR="00000000" w:rsidRPr="00000000">
        <w:rPr>
          <w:rtl w:val="0"/>
        </w:rPr>
      </w:r>
    </w:p>
    <w:p w:rsidR="00000000" w:rsidDel="00000000" w:rsidP="00000000" w:rsidRDefault="00000000" w:rsidRPr="00000000" w14:paraId="0000000E">
      <w:pPr>
        <w:jc w:val="center"/>
        <w:rPr>
          <w:sz w:val="40"/>
          <w:szCs w:val="40"/>
        </w:rPr>
      </w:pPr>
      <w:r w:rsidDel="00000000" w:rsidR="00000000" w:rsidRPr="00000000">
        <w:rPr>
          <w:rtl w:val="0"/>
        </w:rPr>
      </w:r>
    </w:p>
    <w:p w:rsidR="00000000" w:rsidDel="00000000" w:rsidP="00000000" w:rsidRDefault="00000000" w:rsidRPr="00000000" w14:paraId="0000000F">
      <w:pPr>
        <w:jc w:val="center"/>
        <w:rPr>
          <w:sz w:val="40"/>
          <w:szCs w:val="40"/>
        </w:rPr>
      </w:pPr>
      <w:r w:rsidDel="00000000" w:rsidR="00000000" w:rsidRPr="00000000">
        <w:rPr>
          <w:rtl w:val="0"/>
        </w:rPr>
      </w:r>
    </w:p>
    <w:p w:rsidR="00000000" w:rsidDel="00000000" w:rsidP="00000000" w:rsidRDefault="00000000" w:rsidRPr="00000000" w14:paraId="00000010">
      <w:pPr>
        <w:jc w:val="center"/>
        <w:rPr>
          <w:sz w:val="40"/>
          <w:szCs w:val="40"/>
        </w:rPr>
      </w:pPr>
      <w:r w:rsidDel="00000000" w:rsidR="00000000" w:rsidRPr="00000000">
        <w:rPr>
          <w:rtl w:val="0"/>
        </w:rPr>
      </w:r>
    </w:p>
    <w:p w:rsidR="00000000" w:rsidDel="00000000" w:rsidP="00000000" w:rsidRDefault="00000000" w:rsidRPr="00000000" w14:paraId="00000011">
      <w:pPr>
        <w:rPr>
          <w:b w:val="1"/>
          <w:sz w:val="36"/>
          <w:szCs w:val="36"/>
        </w:rPr>
      </w:pPr>
      <w:r w:rsidDel="00000000" w:rsidR="00000000" w:rsidRPr="00000000">
        <w:rPr>
          <w:b w:val="1"/>
          <w:sz w:val="36"/>
          <w:szCs w:val="36"/>
          <w:rtl w:val="0"/>
        </w:rPr>
        <w:t xml:space="preserve">FUNZIONALITA’</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Scraping di tutte le chat principali</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Scraping unicamente delle chat di alcuni contatti inseriti tramite caricamento di un file .csv</w:t>
      </w:r>
    </w:p>
    <w:p w:rsidR="00000000" w:rsidDel="00000000" w:rsidP="00000000" w:rsidRDefault="00000000" w:rsidRPr="00000000" w14:paraId="000000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Scraping delle chat archiviate</w:t>
      </w:r>
    </w:p>
    <w:p w:rsidR="00000000" w:rsidDel="00000000" w:rsidP="00000000" w:rsidRDefault="00000000" w:rsidRPr="00000000" w14:paraId="0000001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Possibilità di effettuare qualsiasi delle tre modalità di scraping precedenti con o senza scraping dei file multimediali (audio, video, immagini, gif e documenti)</w:t>
      </w:r>
    </w:p>
    <w:p w:rsidR="00000000" w:rsidDel="00000000" w:rsidP="00000000" w:rsidRDefault="00000000" w:rsidRPr="00000000" w14:paraId="000000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Crittografia dei due file </w:t>
      </w:r>
      <w:r w:rsidDel="00000000" w:rsidR="00000000" w:rsidRPr="00000000">
        <w:rPr>
          <w:sz w:val="28"/>
          <w:szCs w:val="28"/>
          <w:rtl w:val="0"/>
        </w:rPr>
        <w:t xml:space="preserve">zip,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risultanti dalla compressione de</w:t>
      </w:r>
      <w:r w:rsidDel="00000000" w:rsidR="00000000" w:rsidRPr="00000000">
        <w:rPr>
          <w:sz w:val="28"/>
          <w:szCs w:val="28"/>
          <w:rtl w:val="0"/>
        </w:rPr>
        <w:t xml:space="preserve">lle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chat e dei media, tramite doppia funzione hash (md5, sha512)</w:t>
      </w:r>
    </w:p>
    <w:p w:rsidR="00000000" w:rsidDel="00000000" w:rsidP="00000000" w:rsidRDefault="00000000" w:rsidRPr="00000000" w14:paraId="000000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Possibilità di cambio della lingua e utilizzo in italiano/inglese</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b w:val="1"/>
          <w:sz w:val="32"/>
          <w:szCs w:val="32"/>
        </w:rPr>
      </w:pPr>
      <w:r w:rsidDel="00000000" w:rsidR="00000000" w:rsidRPr="00000000">
        <w:rPr>
          <w:b w:val="1"/>
          <w:sz w:val="32"/>
          <w:szCs w:val="32"/>
          <w:rtl w:val="0"/>
        </w:rPr>
        <w:t xml:space="preserve">MANUALE D’USO PER L’UTENTE FINALE</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Avvio del software</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Come primo passo vi è l’avvio del software tramite doppio click sul file .exe “WhatsAppScraper” che farà comparire la schermata iniziale.</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23150" cy="1636081"/>
            <wp:effectExtent b="0" l="0" r="0" t="0"/>
            <wp:docPr id="25" name="image9.png"/>
            <a:graphic>
              <a:graphicData uri="http://schemas.openxmlformats.org/drawingml/2006/picture">
                <pic:pic>
                  <pic:nvPicPr>
                    <pic:cNvPr id="0" name="image9.png"/>
                    <pic:cNvPicPr preferRelativeResize="0"/>
                  </pic:nvPicPr>
                  <pic:blipFill>
                    <a:blip r:embed="rId8"/>
                    <a:srcRect b="68992" l="-1" r="41316" t="0"/>
                    <a:stretch>
                      <a:fillRect/>
                    </a:stretch>
                  </pic:blipFill>
                  <pic:spPr>
                    <a:xfrm>
                      <a:off x="0" y="0"/>
                      <a:ext cx="5223150" cy="163608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72400" cy="3693600"/>
            <wp:effectExtent b="0" l="0" r="0" t="0"/>
            <wp:docPr id="2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72400" cy="3693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Scelta della lingua</w:t>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 è la possibilità di selezionare la lingua fra le due disponibili, italiano ed inglese tramite l’apposita combobox. La lingua impostata di default è l’italiano.</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72400" cy="3693600"/>
            <wp:effectExtent b="0" l="0" r="0" t="0"/>
            <wp:docPr id="2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72400" cy="3693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Scelta delle opzioni</w:t>
      </w: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questo punto vi è la possibilità di scegliere diverse opzioni sulla base del risultato che si vuole ottenere dallo scraping. </w:t>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Come prima cosa va scelto se si vuole caricare un file .csv contenente l’elenco dei contatti di cui si vuole fare lo scraping ignorando tutte le altre chat. Se il file non viene caricato, il software andrà ad effettuare lo scraping di tutte le chat principali.</w:t>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Successivamente è possibile scegliere tramite due checkbox se si vuole effettuare lo scraping anche delle chat archiviate o dei media delle chat, in maniera indipendente fra di loro. Qualora nessuna di queste opzioni venisse modificata, la funzionalità base del software prevede lo scraping dei soli messaggi delle chat principali.</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Scelta della cartella di destinazione</w:t>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questo punto è possibile scegliere la cartella di destinazione in cui verrà salvato il prodotto dello scraping sulla base delle opzioni scelte. Nel caso non venisse specificata una cartella in maniera manuale da parte dell’utente, il risultato dello scraping verrà salvato</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nella stessa cartella contenente il file eseguibile di avvio del software</w:t>
      </w:r>
      <w:r w:rsidDel="00000000" w:rsidR="00000000" w:rsidRPr="00000000">
        <w:rPr>
          <w:sz w:val="24"/>
          <w:szCs w:val="24"/>
          <w:rtl w:val="0"/>
        </w:rPr>
        <w:t xml:space="preserve">.</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Avvio dello scraping</w:t>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Impostato lo scraper, è possibile avviare la fase di scraping tramite l’apposito tasto.</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072400" cy="3697200"/>
            <wp:effectExtent b="0" l="0" r="0" t="0"/>
            <wp:docPr id="2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072400" cy="3697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Accesso alle chat</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volta avviato lo scraper, verrà aperta una nuova finestra di Windows contenente Google Chrome che verrà automaticamente indirizzato su Whatapp Web. A questo punto l’utente dovrà scannerizzare il codice qr e verrà visualizzata la schermata contenente tutte le chat principali tipica della piattaforma web di Whatapp.</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94985" cy="2875497"/>
            <wp:effectExtent b="0" l="0" r="0" t="0"/>
            <wp:docPr id="3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394985" cy="287549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61587" cy="2857696"/>
            <wp:effectExtent b="0" l="0" r="0" t="0"/>
            <wp:docPr id="3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361587" cy="285769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Scraping</w:t>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questo punto inizierà il vero e proprio scraping sulla base delle opzioni scelte e quindi di durata variabile.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 chat verranno aperte singolarmente in maniera autonoma e automatizzata da Chrome e verranno aperte le singole sezioni relative ai vari tipi di media se richiesti per effettuarne il download.</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56800" cy="2854800"/>
            <wp:effectExtent b="0" l="0" r="0" t="0"/>
            <wp:docPr id="3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356800" cy="2854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60400" cy="2854800"/>
            <wp:effectExtent b="0" l="0" r="0" t="0"/>
            <wp:docPr id="3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360400" cy="2854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Sarà possibile verificare le operazioni in corso attraverso il log nella schermata principale del software mentre le chat e relativi messaggi di cui è stato effettuato lo scraping verranno mostrati tramite anteprima in una tabella nella medesima schermata.</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072400" cy="3702852"/>
            <wp:effectExtent b="0" l="0" r="0" t="0"/>
            <wp:docPr id="3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072400" cy="370285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sz w:val="24"/>
          <w:szCs w:val="24"/>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Visualizzazione dei risultati</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 termine dello scraping, verrà visualizzata la cartella </w:t>
      </w:r>
      <w:r w:rsidDel="00000000" w:rsidR="00000000" w:rsidRPr="00000000">
        <w:rPr>
          <w:sz w:val="24"/>
          <w:szCs w:val="24"/>
          <w:rtl w:val="0"/>
        </w:rPr>
        <w:t xml:space="preserve">scelta o quella contenente l’eseguibile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 all’interno il materiale ricavato. Essa conterrà </w:t>
      </w:r>
      <w:r w:rsidDel="00000000" w:rsidR="00000000" w:rsidRPr="00000000">
        <w:rPr>
          <w:sz w:val="24"/>
          <w:szCs w:val="24"/>
          <w:rtl w:val="0"/>
        </w:rPr>
        <w:t xml:space="preserve">due file zip, uno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 i file .csv delle chat di cui è stato fatto scraping</w:t>
      </w:r>
      <w:r w:rsidDel="00000000" w:rsidR="00000000" w:rsidRPr="00000000">
        <w:rPr>
          <w:sz w:val="24"/>
          <w:szCs w:val="24"/>
          <w:rtl w:val="0"/>
        </w:rPr>
        <w:t xml:space="preserve"> e uno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 i media qualora fossero stati scelti nella fase di selezione delle opzioni, </w:t>
      </w:r>
      <w:r w:rsidDel="00000000" w:rsidR="00000000" w:rsidRPr="00000000">
        <w:rPr>
          <w:sz w:val="24"/>
          <w:szCs w:val="24"/>
          <w:rtl w:val="0"/>
        </w:rPr>
        <w:t xml:space="preserve">un file .csv</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degli hash </w:t>
      </w:r>
      <w:r w:rsidDel="00000000" w:rsidR="00000000" w:rsidRPr="00000000">
        <w:rPr>
          <w:sz w:val="24"/>
          <w:szCs w:val="24"/>
          <w:rtl w:val="0"/>
        </w:rPr>
        <w:t xml:space="preserve">dei due file zip e i log delle varie operazioni effettuate e un file .xls che non sarà altro che la copia del file .csv ma visualizzabile con applicativi come Excel per una rappresentazione migliore in caso di analisi visiva dei risultati da parte di personale fisico.</w:t>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70">
      <w:pPr>
        <w:jc w:val="center"/>
        <w:rPr>
          <w:sz w:val="28"/>
          <w:szCs w:val="28"/>
        </w:rPr>
      </w:pPr>
      <w:r w:rsidDel="00000000" w:rsidR="00000000" w:rsidRPr="00000000">
        <w:rPr>
          <w:sz w:val="28"/>
          <w:szCs w:val="28"/>
        </w:rPr>
        <w:drawing>
          <wp:inline distB="114300" distT="114300" distL="114300" distR="114300">
            <wp:extent cx="6119820" cy="3784600"/>
            <wp:effectExtent b="0" l="0" r="0" t="0"/>
            <wp:docPr id="2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198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sz w:val="28"/>
          <w:szCs w:val="28"/>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drawing>
          <wp:inline distB="114300" distT="114300" distL="114300" distR="114300">
            <wp:extent cx="6119820" cy="3784600"/>
            <wp:effectExtent b="0" l="0" r="0" t="0"/>
            <wp:docPr id="2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198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pPr>
      <w:r w:rsidDel="00000000" w:rsidR="00000000" w:rsidRPr="00000000">
        <w:rPr>
          <w:rtl w:val="0"/>
        </w:rPr>
      </w:r>
    </w:p>
    <w:p w:rsidR="00000000" w:rsidDel="00000000" w:rsidP="00000000" w:rsidRDefault="00000000" w:rsidRPr="00000000" w14:paraId="00000074">
      <w:pPr>
        <w:jc w:val="center"/>
        <w:rPr/>
      </w:pPr>
      <w:r w:rsidDel="00000000" w:rsidR="00000000" w:rsidRPr="00000000">
        <w:rPr/>
        <w:drawing>
          <wp:inline distB="114300" distT="114300" distL="114300" distR="114300">
            <wp:extent cx="6124575" cy="3246072"/>
            <wp:effectExtent b="0" l="0" r="0" t="0"/>
            <wp:docPr id="27" name="image15.png"/>
            <a:graphic>
              <a:graphicData uri="http://schemas.openxmlformats.org/drawingml/2006/picture">
                <pic:pic>
                  <pic:nvPicPr>
                    <pic:cNvPr id="0" name="image15.png"/>
                    <pic:cNvPicPr preferRelativeResize="0"/>
                  </pic:nvPicPr>
                  <pic:blipFill>
                    <a:blip r:embed="rId19"/>
                    <a:srcRect b="1788" l="0" r="0" t="0"/>
                    <a:stretch>
                      <a:fillRect/>
                    </a:stretch>
                  </pic:blipFill>
                  <pic:spPr>
                    <a:xfrm>
                      <a:off x="0" y="0"/>
                      <a:ext cx="6124575" cy="3246072"/>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jc w:val="center"/>
        <w:rPr>
          <w:sz w:val="28"/>
          <w:szCs w:val="28"/>
        </w:rPr>
      </w:pPr>
      <w:r w:rsidDel="00000000" w:rsidR="00000000" w:rsidRPr="00000000">
        <w:rPr>
          <w:rtl w:val="0"/>
        </w:rPr>
      </w:r>
    </w:p>
    <w:p w:rsidR="00000000" w:rsidDel="00000000" w:rsidP="00000000" w:rsidRDefault="00000000" w:rsidRPr="00000000" w14:paraId="00000076">
      <w:pPr>
        <w:jc w:val="center"/>
        <w:rPr>
          <w:sz w:val="28"/>
          <w:szCs w:val="28"/>
        </w:rPr>
      </w:pPr>
      <w:r w:rsidDel="00000000" w:rsidR="00000000" w:rsidRPr="00000000">
        <w:rPr/>
        <w:drawing>
          <wp:inline distB="114300" distT="114300" distL="114300" distR="114300">
            <wp:extent cx="6124575" cy="3243506"/>
            <wp:effectExtent b="0" l="0" r="0" t="0"/>
            <wp:docPr id="22" name="image12.png"/>
            <a:graphic>
              <a:graphicData uri="http://schemas.openxmlformats.org/drawingml/2006/picture">
                <pic:pic>
                  <pic:nvPicPr>
                    <pic:cNvPr id="0" name="image12.png"/>
                    <pic:cNvPicPr preferRelativeResize="0"/>
                  </pic:nvPicPr>
                  <pic:blipFill>
                    <a:blip r:embed="rId20"/>
                    <a:srcRect b="1865" l="0" r="0" t="0"/>
                    <a:stretch>
                      <a:fillRect/>
                    </a:stretch>
                  </pic:blipFill>
                  <pic:spPr>
                    <a:xfrm>
                      <a:off x="0" y="0"/>
                      <a:ext cx="6124575" cy="3243506"/>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32"/>
          <w:szCs w:val="32"/>
        </w:rPr>
      </w:pPr>
      <w:r w:rsidDel="00000000" w:rsidR="00000000" w:rsidRPr="00000000">
        <w:rPr>
          <w:rtl w:val="0"/>
        </w:rPr>
      </w:r>
    </w:p>
    <w:p w:rsidR="00000000" w:rsidDel="00000000" w:rsidP="00000000" w:rsidRDefault="00000000" w:rsidRPr="00000000" w14:paraId="00000078">
      <w:pPr>
        <w:rPr>
          <w:sz w:val="32"/>
          <w:szCs w:val="32"/>
        </w:rPr>
      </w:pPr>
      <w:r w:rsidDel="00000000" w:rsidR="00000000" w:rsidRPr="00000000">
        <w:rPr>
          <w:rtl w:val="0"/>
        </w:rPr>
      </w:r>
    </w:p>
    <w:p w:rsidR="00000000" w:rsidDel="00000000" w:rsidP="00000000" w:rsidRDefault="00000000" w:rsidRPr="00000000" w14:paraId="00000079">
      <w:pPr>
        <w:jc w:val="center"/>
        <w:rPr>
          <w:sz w:val="32"/>
          <w:szCs w:val="32"/>
        </w:rPr>
      </w:pPr>
      <w:r w:rsidDel="00000000" w:rsidR="00000000" w:rsidRPr="00000000">
        <w:rPr>
          <w:rtl w:val="0"/>
        </w:rPr>
      </w:r>
    </w:p>
    <w:p w:rsidR="00000000" w:rsidDel="00000000" w:rsidP="00000000" w:rsidRDefault="00000000" w:rsidRPr="00000000" w14:paraId="0000007A">
      <w:pPr>
        <w:jc w:val="center"/>
        <w:rPr>
          <w:sz w:val="32"/>
          <w:szCs w:val="32"/>
        </w:rPr>
      </w:pPr>
      <w:r w:rsidDel="00000000" w:rsidR="00000000" w:rsidRPr="00000000">
        <w:rPr>
          <w:rtl w:val="0"/>
        </w:rPr>
      </w:r>
    </w:p>
    <w:p w:rsidR="00000000" w:rsidDel="00000000" w:rsidP="00000000" w:rsidRDefault="00000000" w:rsidRPr="00000000" w14:paraId="0000007B">
      <w:pPr>
        <w:jc w:val="center"/>
        <w:rPr>
          <w:sz w:val="32"/>
          <w:szCs w:val="32"/>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114300" distT="114300" distL="114300" distR="114300">
            <wp:extent cx="6119820" cy="3302000"/>
            <wp:effectExtent b="0" l="0" r="0" t="0"/>
            <wp:docPr id="3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11982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ind w:left="360" w:firstLine="0"/>
        <w:rPr>
          <w:sz w:val="28"/>
          <w:szCs w:val="28"/>
        </w:rPr>
      </w:pPr>
      <w:r w:rsidDel="00000000" w:rsidR="00000000" w:rsidRPr="00000000">
        <w:rPr>
          <w:rtl w:val="0"/>
        </w:rPr>
      </w:r>
    </w:p>
    <w:p w:rsidR="00000000" w:rsidDel="00000000" w:rsidP="00000000" w:rsidRDefault="00000000" w:rsidRPr="00000000" w14:paraId="00000080">
      <w:pPr>
        <w:ind w:left="360" w:firstLine="0"/>
        <w:rPr>
          <w:sz w:val="28"/>
          <w:szCs w:val="28"/>
        </w:rPr>
      </w:pPr>
      <w:r w:rsidDel="00000000" w:rsidR="00000000" w:rsidRPr="00000000">
        <w:rPr>
          <w:sz w:val="28"/>
          <w:szCs w:val="28"/>
        </w:rPr>
        <w:drawing>
          <wp:inline distB="114300" distT="114300" distL="114300" distR="114300">
            <wp:extent cx="6119820" cy="3784600"/>
            <wp:effectExtent b="0" l="0" r="0" t="0"/>
            <wp:docPr id="26"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19820" cy="3784600"/>
                    </a:xfrm>
                    <a:prstGeom prst="rect"/>
                    <a:ln/>
                  </pic:spPr>
                </pic:pic>
              </a:graphicData>
            </a:graphic>
          </wp:inline>
        </w:drawing>
      </w:r>
      <w:r w:rsidDel="00000000" w:rsidR="00000000" w:rsidRPr="00000000">
        <w:rPr>
          <w:rtl w:val="0"/>
        </w:rPr>
      </w:r>
    </w:p>
    <w:sectPr>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Paragrafoelenco">
    <w:name w:val="List Paragraph"/>
    <w:basedOn w:val="Normale"/>
    <w:uiPriority w:val="34"/>
    <w:qFormat w:val="1"/>
    <w:rsid w:val="003346D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4.png"/><Relationship Id="rId22" Type="http://schemas.openxmlformats.org/officeDocument/2006/relationships/image" Target="media/image5.png"/><Relationship Id="rId10" Type="http://schemas.openxmlformats.org/officeDocument/2006/relationships/image" Target="media/image1.png"/><Relationship Id="rId21"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6.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FRX1pnbXTq4gah9Xar/bng9INw==">AMUW2mXht8+bGKuNNRlTiV+DIiXf9oTm9azSmLs3CBiJ1DPK9iqUW3+XV6CSUg3+8frdN+385nktghwwFFn0f1X/sUAxSIzr8vrHfuixSL9NAaqbfkCzkqM=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2021-02-21T16:01:00Z</dcterms:created>
  <dc:creator>Domenico Palmisano</dc:creator>
</cp:coreProperties>
</file>