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D01" w:rsidRPr="006D17F8" w:rsidRDefault="008A6D01" w:rsidP="008A6D01">
      <w:pPr>
        <w:pStyle w:val="ListParagraph"/>
        <w:widowControl/>
        <w:numPr>
          <w:ilvl w:val="0"/>
          <w:numId w:val="1"/>
        </w:numPr>
        <w:spacing w:after="160" w:line="259" w:lineRule="auto"/>
        <w:ind w:left="0" w:firstLine="0"/>
        <w:contextualSpacing/>
        <w:rPr>
          <w:rFonts w:ascii="Arial" w:hAnsi="Arial"/>
          <w:bCs/>
          <w:u w:val="single"/>
          <w:lang w:val="es-419"/>
        </w:rPr>
      </w:pPr>
      <w:r w:rsidRPr="006D17F8">
        <w:rPr>
          <w:rFonts w:ascii="Arial" w:hAnsi="Arial"/>
          <w:bCs/>
          <w:u w:val="single"/>
          <w:lang w:val="es-419"/>
        </w:rPr>
        <w:t>Seguridad Física</w:t>
      </w:r>
    </w:p>
    <w:p w:rsidR="008A6D01" w:rsidRDefault="008A6D01" w:rsidP="008A6D01">
      <w:pPr>
        <w:pStyle w:val="ListParagraph"/>
        <w:spacing w:after="160" w:line="259" w:lineRule="auto"/>
        <w:rPr>
          <w:rFonts w:ascii="Arial" w:hAnsi="Arial"/>
          <w:bCs/>
          <w:lang w:val="es-419"/>
        </w:rPr>
      </w:pPr>
    </w:p>
    <w:p w:rsidR="008A6D01" w:rsidRDefault="008A6D01" w:rsidP="008A6D01">
      <w:pPr>
        <w:pStyle w:val="ListParagraph"/>
        <w:spacing w:after="160" w:line="259" w:lineRule="auto"/>
        <w:rPr>
          <w:rFonts w:ascii="Arial" w:hAnsi="Arial"/>
          <w:bCs/>
          <w:lang w:val="es-419"/>
        </w:rPr>
      </w:pPr>
      <w:r>
        <w:rPr>
          <w:rFonts w:ascii="Arial" w:hAnsi="Arial"/>
          <w:bCs/>
          <w:lang w:val="es-419"/>
        </w:rPr>
        <w:t>Los servicios ofrecidos por Uruguay Security se caracterizan por un alto nivel de eficiencia y calidad, brindado a través de una atención personalizada y cercana.</w:t>
      </w:r>
    </w:p>
    <w:p w:rsidR="008A6D01" w:rsidRPr="006D17F8" w:rsidRDefault="008A6D01" w:rsidP="008A6D01">
      <w:pPr>
        <w:pStyle w:val="ListParagraph"/>
        <w:spacing w:after="160" w:line="259" w:lineRule="auto"/>
        <w:rPr>
          <w:rFonts w:ascii="Arial" w:hAnsi="Arial"/>
          <w:bCs/>
          <w:lang w:val="es-419"/>
        </w:rPr>
      </w:pPr>
      <w:r>
        <w:rPr>
          <w:rFonts w:ascii="Arial" w:hAnsi="Arial"/>
          <w:bCs/>
          <w:lang w:val="es-419"/>
        </w:rPr>
        <w:t>Estos servicios se ofrecen y ajustan según las necesidades específicas de nuestros clientes,</w:t>
      </w:r>
    </w:p>
    <w:p w:rsidR="008A6D01" w:rsidRDefault="008A6D01" w:rsidP="008A6D01">
      <w:pPr>
        <w:pStyle w:val="ListParagraph"/>
        <w:widowControl/>
        <w:numPr>
          <w:ilvl w:val="2"/>
          <w:numId w:val="1"/>
        </w:numPr>
        <w:spacing w:after="160" w:line="259" w:lineRule="auto"/>
        <w:ind w:left="851" w:firstLine="283"/>
        <w:contextualSpacing/>
        <w:rPr>
          <w:rFonts w:ascii="Arial" w:hAnsi="Arial"/>
          <w:bCs/>
          <w:lang w:val="es-419"/>
        </w:rPr>
      </w:pPr>
      <w:r w:rsidRPr="006D17F8">
        <w:rPr>
          <w:rFonts w:ascii="Arial" w:hAnsi="Arial"/>
          <w:bCs/>
          <w:lang w:val="es-419"/>
        </w:rPr>
        <w:t>Portería / Vigilancia</w:t>
      </w:r>
    </w:p>
    <w:p w:rsidR="008A6D01" w:rsidRPr="006D17F8" w:rsidRDefault="008A6D01" w:rsidP="008A6D01">
      <w:pPr>
        <w:pStyle w:val="ListParagraph"/>
        <w:widowControl/>
        <w:numPr>
          <w:ilvl w:val="3"/>
          <w:numId w:val="2"/>
        </w:numPr>
        <w:spacing w:after="160" w:line="259" w:lineRule="auto"/>
        <w:ind w:left="1701" w:firstLine="142"/>
        <w:contextualSpacing/>
        <w:rPr>
          <w:rFonts w:ascii="Arial" w:hAnsi="Arial"/>
          <w:bCs/>
          <w:lang w:val="es-419"/>
        </w:rPr>
      </w:pPr>
      <w:r w:rsidRPr="006D17F8">
        <w:rPr>
          <w:rFonts w:ascii="Arial" w:hAnsi="Arial"/>
          <w:bCs/>
          <w:lang w:val="es-419"/>
        </w:rPr>
        <w:t>Empresas</w:t>
      </w:r>
    </w:p>
    <w:p w:rsidR="008A6D01" w:rsidRPr="006D17F8" w:rsidRDefault="008A6D01" w:rsidP="008A6D01">
      <w:pPr>
        <w:pStyle w:val="ListParagraph"/>
        <w:widowControl/>
        <w:numPr>
          <w:ilvl w:val="3"/>
          <w:numId w:val="2"/>
        </w:numPr>
        <w:spacing w:after="160" w:line="259" w:lineRule="auto"/>
        <w:ind w:left="1701" w:firstLine="142"/>
        <w:contextualSpacing/>
        <w:rPr>
          <w:rFonts w:ascii="Arial" w:hAnsi="Arial"/>
          <w:bCs/>
          <w:lang w:val="es-419"/>
        </w:rPr>
      </w:pPr>
      <w:r w:rsidRPr="006D17F8">
        <w:rPr>
          <w:rFonts w:ascii="Arial" w:hAnsi="Arial"/>
          <w:bCs/>
          <w:lang w:val="es-419"/>
        </w:rPr>
        <w:t xml:space="preserve">Edificios </w:t>
      </w:r>
    </w:p>
    <w:p w:rsidR="008A6D01" w:rsidRPr="006D17F8" w:rsidRDefault="008A6D01" w:rsidP="008A6D01">
      <w:pPr>
        <w:pStyle w:val="ListParagraph"/>
        <w:widowControl/>
        <w:numPr>
          <w:ilvl w:val="3"/>
          <w:numId w:val="2"/>
        </w:numPr>
        <w:spacing w:after="160" w:line="259" w:lineRule="auto"/>
        <w:ind w:left="1701" w:firstLine="142"/>
        <w:contextualSpacing/>
        <w:rPr>
          <w:rFonts w:ascii="Arial" w:hAnsi="Arial"/>
          <w:bCs/>
          <w:lang w:val="es-419"/>
        </w:rPr>
      </w:pPr>
      <w:r w:rsidRPr="006D17F8">
        <w:rPr>
          <w:rFonts w:ascii="Arial" w:hAnsi="Arial"/>
          <w:bCs/>
          <w:lang w:val="es-419"/>
        </w:rPr>
        <w:t>Barrios Privados</w:t>
      </w:r>
    </w:p>
    <w:p w:rsidR="008A6D01" w:rsidRPr="006D17F8" w:rsidRDefault="008A6D01" w:rsidP="008A6D01">
      <w:pPr>
        <w:pStyle w:val="ListParagraph"/>
        <w:widowControl/>
        <w:numPr>
          <w:ilvl w:val="2"/>
          <w:numId w:val="1"/>
        </w:numPr>
        <w:spacing w:after="160" w:line="259" w:lineRule="auto"/>
        <w:ind w:left="851" w:firstLine="283"/>
        <w:contextualSpacing/>
        <w:rPr>
          <w:rFonts w:ascii="Arial" w:hAnsi="Arial"/>
          <w:bCs/>
          <w:lang w:val="es-419"/>
        </w:rPr>
      </w:pPr>
      <w:r w:rsidRPr="006D17F8">
        <w:rPr>
          <w:rFonts w:ascii="Arial" w:hAnsi="Arial"/>
          <w:bCs/>
          <w:lang w:val="es-419"/>
        </w:rPr>
        <w:t>Control de Acceso Peatonal</w:t>
      </w:r>
    </w:p>
    <w:p w:rsidR="008A6D01" w:rsidRPr="006D17F8" w:rsidRDefault="008A6D01" w:rsidP="008A6D01">
      <w:pPr>
        <w:pStyle w:val="ListParagraph"/>
        <w:widowControl/>
        <w:numPr>
          <w:ilvl w:val="2"/>
          <w:numId w:val="1"/>
        </w:numPr>
        <w:spacing w:after="160" w:line="259" w:lineRule="auto"/>
        <w:ind w:left="851" w:firstLine="283"/>
        <w:contextualSpacing/>
        <w:rPr>
          <w:rFonts w:ascii="Arial" w:hAnsi="Arial"/>
          <w:bCs/>
          <w:lang w:val="es-419"/>
        </w:rPr>
      </w:pPr>
      <w:r w:rsidRPr="006D17F8">
        <w:rPr>
          <w:rFonts w:ascii="Arial" w:hAnsi="Arial"/>
          <w:bCs/>
          <w:lang w:val="es-419"/>
        </w:rPr>
        <w:t>Control de Acceso Vehicular</w:t>
      </w:r>
    </w:p>
    <w:p w:rsidR="008A6D01" w:rsidRPr="006D17F8" w:rsidRDefault="008A6D01" w:rsidP="008A6D01">
      <w:pPr>
        <w:pStyle w:val="ListParagraph"/>
        <w:widowControl/>
        <w:numPr>
          <w:ilvl w:val="2"/>
          <w:numId w:val="1"/>
        </w:numPr>
        <w:spacing w:after="160" w:line="259" w:lineRule="auto"/>
        <w:ind w:left="851" w:firstLine="283"/>
        <w:contextualSpacing/>
        <w:rPr>
          <w:rFonts w:ascii="Arial" w:hAnsi="Arial"/>
          <w:bCs/>
          <w:lang w:val="es-419"/>
        </w:rPr>
      </w:pPr>
      <w:r>
        <w:rPr>
          <w:rFonts w:ascii="Arial" w:hAnsi="Arial"/>
          <w:bCs/>
          <w:lang w:val="es-419"/>
        </w:rPr>
        <w:t xml:space="preserve">Seguridad en </w:t>
      </w:r>
      <w:r w:rsidRPr="006D17F8">
        <w:rPr>
          <w:rFonts w:ascii="Arial" w:hAnsi="Arial"/>
          <w:bCs/>
          <w:lang w:val="es-419"/>
        </w:rPr>
        <w:t xml:space="preserve">Eventos </w:t>
      </w:r>
    </w:p>
    <w:p w:rsidR="008A6D01" w:rsidRPr="006D17F8" w:rsidRDefault="008A6D01" w:rsidP="008A6D01">
      <w:pPr>
        <w:pStyle w:val="ListParagraph"/>
        <w:widowControl/>
        <w:numPr>
          <w:ilvl w:val="2"/>
          <w:numId w:val="1"/>
        </w:numPr>
        <w:spacing w:after="160" w:line="259" w:lineRule="auto"/>
        <w:ind w:left="851" w:firstLine="283"/>
        <w:contextualSpacing/>
        <w:rPr>
          <w:rFonts w:ascii="Arial" w:hAnsi="Arial"/>
          <w:bCs/>
          <w:lang w:val="es-419"/>
        </w:rPr>
      </w:pPr>
      <w:r w:rsidRPr="006D17F8">
        <w:rPr>
          <w:rFonts w:ascii="Arial" w:hAnsi="Arial"/>
          <w:bCs/>
          <w:lang w:val="es-419"/>
        </w:rPr>
        <w:t>Guardia Vecinal / Residencial</w:t>
      </w:r>
    </w:p>
    <w:p w:rsidR="008A6D01" w:rsidRPr="006D17F8" w:rsidRDefault="008A6D01" w:rsidP="008A6D01">
      <w:pPr>
        <w:pStyle w:val="ListParagraph"/>
        <w:spacing w:after="160" w:line="259" w:lineRule="auto"/>
        <w:rPr>
          <w:rFonts w:ascii="Arial" w:hAnsi="Arial"/>
          <w:bCs/>
          <w:lang w:val="es-419"/>
        </w:rPr>
      </w:pPr>
    </w:p>
    <w:p w:rsidR="008A6D01" w:rsidRDefault="008A6D01" w:rsidP="008A6D01">
      <w:pPr>
        <w:pStyle w:val="ListParagraph"/>
        <w:widowControl/>
        <w:numPr>
          <w:ilvl w:val="0"/>
          <w:numId w:val="1"/>
        </w:numPr>
        <w:spacing w:after="160" w:line="259" w:lineRule="auto"/>
        <w:ind w:left="0" w:firstLine="0"/>
        <w:contextualSpacing/>
        <w:rPr>
          <w:rFonts w:ascii="Arial" w:hAnsi="Arial"/>
          <w:bCs/>
          <w:u w:val="single"/>
          <w:lang w:val="es-419"/>
        </w:rPr>
      </w:pPr>
      <w:r w:rsidRPr="006D17F8">
        <w:rPr>
          <w:rFonts w:ascii="Arial" w:hAnsi="Arial"/>
          <w:bCs/>
          <w:u w:val="single"/>
          <w:lang w:val="es-419"/>
        </w:rPr>
        <w:t>Sistema de Video Vigilancia y Monitoreo</w:t>
      </w:r>
    </w:p>
    <w:p w:rsidR="008A6D01" w:rsidRDefault="008A6D01" w:rsidP="008A6D01">
      <w:pPr>
        <w:pStyle w:val="ListParagraph"/>
        <w:widowControl/>
        <w:spacing w:after="160" w:line="259" w:lineRule="auto"/>
        <w:contextualSpacing/>
        <w:rPr>
          <w:rFonts w:ascii="Arial" w:hAnsi="Arial"/>
          <w:bCs/>
          <w:u w:val="single"/>
          <w:lang w:val="es-419"/>
        </w:rPr>
      </w:pPr>
    </w:p>
    <w:p w:rsidR="008A6D01" w:rsidRPr="00713A57" w:rsidRDefault="008A6D01" w:rsidP="008A6D01">
      <w:pPr>
        <w:pStyle w:val="ListParagraph"/>
        <w:widowControl/>
        <w:spacing w:after="160" w:line="259" w:lineRule="auto"/>
        <w:contextualSpacing/>
        <w:rPr>
          <w:rFonts w:ascii="Arial" w:hAnsi="Arial"/>
          <w:bCs/>
          <w:lang w:val="es-419"/>
        </w:rPr>
      </w:pPr>
      <w:r w:rsidRPr="00713A57">
        <w:rPr>
          <w:rFonts w:ascii="Arial" w:hAnsi="Arial"/>
          <w:bCs/>
          <w:lang w:val="es-419"/>
        </w:rPr>
        <w:t xml:space="preserve">El sistema de Video Vigilancia y Monitoreo se puede ofrecer únicamente o acompañado del servicio de seguridad física. Este mecanismo ofrece un mayor control sobre la zona vigilada, tanto para el guardia como para el propietario, que puede acceder a la visualización en vivo a través de un dispositivo móvil. </w:t>
      </w:r>
    </w:p>
    <w:p w:rsidR="008A6D01" w:rsidRPr="00713A57" w:rsidRDefault="008A6D01" w:rsidP="008A6D01">
      <w:pPr>
        <w:pStyle w:val="ListParagraph"/>
        <w:widowControl/>
        <w:spacing w:after="160" w:line="259" w:lineRule="auto"/>
        <w:contextualSpacing/>
        <w:rPr>
          <w:rFonts w:ascii="Arial" w:hAnsi="Arial"/>
          <w:bCs/>
          <w:lang w:val="es-419"/>
        </w:rPr>
      </w:pPr>
    </w:p>
    <w:p w:rsidR="008A6D01" w:rsidRPr="00713A57" w:rsidRDefault="008A6D01" w:rsidP="008A6D01">
      <w:pPr>
        <w:pStyle w:val="ListParagraph"/>
        <w:widowControl/>
        <w:spacing w:after="160" w:line="259" w:lineRule="auto"/>
        <w:contextualSpacing/>
        <w:rPr>
          <w:rFonts w:ascii="Arial" w:hAnsi="Arial"/>
          <w:bCs/>
          <w:lang w:val="es-419"/>
        </w:rPr>
      </w:pPr>
      <w:r w:rsidRPr="00713A57">
        <w:rPr>
          <w:rFonts w:ascii="Arial" w:hAnsi="Arial"/>
          <w:bCs/>
          <w:lang w:val="es-419"/>
        </w:rPr>
        <w:t xml:space="preserve">El monitoreo </w:t>
      </w:r>
      <w:r>
        <w:rPr>
          <w:rFonts w:ascii="Arial" w:hAnsi="Arial"/>
          <w:bCs/>
          <w:lang w:val="es-419"/>
        </w:rPr>
        <w:t>de las cámaras, tanto 24 horas como por detección de movimientos permite el inmediato accionar ante eventuales eventos sospechosos. De ser visualizado el ingreso de un intruso, o una acción delictiva, se procede inmediatamente a la comunicación con el CCU (Centro de Comando Unificado) del Ministerio del Interior, enviando al móvil policial más cercano.</w:t>
      </w:r>
    </w:p>
    <w:p w:rsidR="008A6D01" w:rsidRPr="006D17F8" w:rsidRDefault="008A6D01" w:rsidP="008A6D01">
      <w:pPr>
        <w:pStyle w:val="ListParagraph"/>
        <w:spacing w:after="160" w:line="259" w:lineRule="auto"/>
        <w:rPr>
          <w:rFonts w:ascii="Arial" w:hAnsi="Arial"/>
          <w:bCs/>
          <w:lang w:val="es-419"/>
        </w:rPr>
      </w:pPr>
    </w:p>
    <w:p w:rsidR="008A6D01" w:rsidRPr="006D17F8" w:rsidRDefault="008A6D01" w:rsidP="008A6D01">
      <w:pPr>
        <w:pStyle w:val="ListParagraph"/>
        <w:widowControl/>
        <w:numPr>
          <w:ilvl w:val="2"/>
          <w:numId w:val="1"/>
        </w:numPr>
        <w:spacing w:after="160" w:line="259" w:lineRule="auto"/>
        <w:ind w:left="851" w:firstLine="0"/>
        <w:contextualSpacing/>
        <w:rPr>
          <w:rFonts w:ascii="Arial" w:hAnsi="Arial"/>
          <w:bCs/>
          <w:lang w:val="es-419"/>
        </w:rPr>
      </w:pPr>
      <w:r w:rsidRPr="006D17F8">
        <w:rPr>
          <w:rFonts w:ascii="Arial" w:hAnsi="Arial"/>
          <w:bCs/>
          <w:lang w:val="es-419"/>
        </w:rPr>
        <w:t>Instalación de Sistema CCTV (Circuito Cerrado de Televisión)</w:t>
      </w:r>
    </w:p>
    <w:p w:rsidR="008A6D01" w:rsidRPr="006D17F8" w:rsidRDefault="008A6D01" w:rsidP="008A6D01">
      <w:pPr>
        <w:pStyle w:val="ListParagraph"/>
        <w:widowControl/>
        <w:numPr>
          <w:ilvl w:val="2"/>
          <w:numId w:val="1"/>
        </w:numPr>
        <w:spacing w:after="160" w:line="259" w:lineRule="auto"/>
        <w:ind w:left="851" w:firstLine="0"/>
        <w:contextualSpacing/>
        <w:rPr>
          <w:rFonts w:ascii="Arial" w:hAnsi="Arial"/>
          <w:bCs/>
          <w:lang w:val="es-419"/>
        </w:rPr>
      </w:pPr>
      <w:r w:rsidRPr="006D17F8">
        <w:rPr>
          <w:rFonts w:ascii="Arial" w:hAnsi="Arial"/>
          <w:bCs/>
          <w:lang w:val="es-419"/>
        </w:rPr>
        <w:t>Acceso a CCTV vía Internet / Smartphone</w:t>
      </w:r>
    </w:p>
    <w:p w:rsidR="008A6D01" w:rsidRPr="006D17F8" w:rsidRDefault="008A6D01" w:rsidP="008A6D01">
      <w:pPr>
        <w:pStyle w:val="ListParagraph"/>
        <w:widowControl/>
        <w:numPr>
          <w:ilvl w:val="2"/>
          <w:numId w:val="1"/>
        </w:numPr>
        <w:spacing w:after="160" w:line="259" w:lineRule="auto"/>
        <w:ind w:left="851" w:firstLine="0"/>
        <w:contextualSpacing/>
        <w:rPr>
          <w:rFonts w:ascii="Arial" w:hAnsi="Arial"/>
          <w:bCs/>
          <w:lang w:val="es-419"/>
        </w:rPr>
      </w:pPr>
      <w:r w:rsidRPr="006D17F8">
        <w:rPr>
          <w:rFonts w:ascii="Arial" w:hAnsi="Arial"/>
          <w:bCs/>
          <w:lang w:val="es-419"/>
        </w:rPr>
        <w:t xml:space="preserve">Monitoreo de Cámaras </w:t>
      </w:r>
    </w:p>
    <w:p w:rsidR="008A6D01" w:rsidRPr="006D17F8" w:rsidRDefault="008A6D01" w:rsidP="008A6D01">
      <w:pPr>
        <w:pStyle w:val="ListParagraph"/>
        <w:widowControl/>
        <w:numPr>
          <w:ilvl w:val="2"/>
          <w:numId w:val="1"/>
        </w:numPr>
        <w:spacing w:after="160" w:line="259" w:lineRule="auto"/>
        <w:ind w:left="851" w:firstLine="0"/>
        <w:contextualSpacing/>
        <w:rPr>
          <w:rFonts w:ascii="Arial" w:hAnsi="Arial"/>
          <w:bCs/>
          <w:lang w:val="es-419"/>
        </w:rPr>
      </w:pPr>
      <w:r w:rsidRPr="006D17F8">
        <w:rPr>
          <w:rFonts w:ascii="Arial" w:hAnsi="Arial"/>
          <w:bCs/>
          <w:lang w:val="es-419"/>
        </w:rPr>
        <w:t>Monitoreo de Alarmas</w:t>
      </w:r>
      <w:r w:rsidRPr="006D17F8">
        <w:rPr>
          <w:rFonts w:ascii="Arial" w:hAnsi="Arial"/>
          <w:bCs/>
          <w:lang w:val="es-419"/>
        </w:rPr>
        <w:tab/>
      </w:r>
    </w:p>
    <w:p w:rsidR="008A6D01" w:rsidRPr="006D17F8" w:rsidRDefault="008A6D01" w:rsidP="008A6D01">
      <w:pPr>
        <w:pStyle w:val="ListParagraph"/>
        <w:widowControl/>
        <w:numPr>
          <w:ilvl w:val="2"/>
          <w:numId w:val="1"/>
        </w:numPr>
        <w:spacing w:after="160" w:line="259" w:lineRule="auto"/>
        <w:ind w:left="851" w:firstLine="0"/>
        <w:contextualSpacing/>
        <w:rPr>
          <w:rFonts w:ascii="Arial" w:hAnsi="Arial"/>
          <w:bCs/>
          <w:lang w:val="es-419"/>
        </w:rPr>
      </w:pPr>
      <w:r w:rsidRPr="006D17F8">
        <w:rPr>
          <w:rFonts w:ascii="Arial" w:hAnsi="Arial"/>
          <w:bCs/>
          <w:lang w:val="es-419"/>
        </w:rPr>
        <w:t>Sistema de Asistencia a la Vivienda</w:t>
      </w:r>
    </w:p>
    <w:p w:rsidR="008A6D01" w:rsidRPr="006D17F8" w:rsidRDefault="008A6D01" w:rsidP="008A6D01">
      <w:pPr>
        <w:pStyle w:val="ListParagraph"/>
        <w:widowControl/>
        <w:numPr>
          <w:ilvl w:val="2"/>
          <w:numId w:val="1"/>
        </w:numPr>
        <w:spacing w:after="160" w:line="259" w:lineRule="auto"/>
        <w:ind w:left="851" w:firstLine="0"/>
        <w:contextualSpacing/>
        <w:rPr>
          <w:rFonts w:ascii="Arial" w:hAnsi="Arial"/>
          <w:bCs/>
          <w:lang w:val="es-419"/>
        </w:rPr>
      </w:pPr>
      <w:r w:rsidRPr="006D17F8">
        <w:rPr>
          <w:rFonts w:ascii="Arial" w:hAnsi="Arial"/>
          <w:bCs/>
          <w:lang w:val="es-419"/>
        </w:rPr>
        <w:t>Sistema de Botón de Pánico</w:t>
      </w:r>
    </w:p>
    <w:p w:rsidR="008A6D01" w:rsidRPr="006D17F8" w:rsidRDefault="008A6D01" w:rsidP="008A6D01">
      <w:pPr>
        <w:pStyle w:val="ListParagraph"/>
        <w:spacing w:after="160" w:line="259" w:lineRule="auto"/>
        <w:rPr>
          <w:rFonts w:ascii="Arial" w:hAnsi="Arial"/>
          <w:bCs/>
          <w:lang w:val="es-419"/>
        </w:rPr>
      </w:pPr>
    </w:p>
    <w:p w:rsidR="008A6D01" w:rsidRDefault="008A6D01" w:rsidP="008A6D01">
      <w:pPr>
        <w:pStyle w:val="ListParagraph"/>
        <w:widowControl/>
        <w:numPr>
          <w:ilvl w:val="0"/>
          <w:numId w:val="1"/>
        </w:numPr>
        <w:spacing w:after="160" w:line="259" w:lineRule="auto"/>
        <w:ind w:left="0" w:firstLine="0"/>
        <w:contextualSpacing/>
        <w:rPr>
          <w:rFonts w:ascii="Arial" w:hAnsi="Arial"/>
          <w:bCs/>
          <w:u w:val="single"/>
          <w:lang w:val="es-419"/>
        </w:rPr>
      </w:pPr>
      <w:r w:rsidRPr="006D17F8">
        <w:rPr>
          <w:rFonts w:ascii="Arial" w:hAnsi="Arial"/>
          <w:bCs/>
          <w:u w:val="single"/>
          <w:lang w:val="es-419"/>
        </w:rPr>
        <w:t>Rastreo Satelital</w:t>
      </w:r>
    </w:p>
    <w:p w:rsidR="008A6D01" w:rsidRPr="004D6BE7" w:rsidRDefault="008A6D01" w:rsidP="008A6D01">
      <w:pPr>
        <w:spacing w:after="160" w:line="259" w:lineRule="auto"/>
        <w:contextualSpacing/>
        <w:rPr>
          <w:rFonts w:ascii="Arial" w:eastAsiaTheme="minorHAnsi" w:hAnsi="Arial" w:cstheme="minorBidi"/>
          <w:bCs/>
          <w:sz w:val="22"/>
          <w:szCs w:val="22"/>
          <w:lang w:val="es-419" w:eastAsia="en-US"/>
        </w:rPr>
      </w:pPr>
      <w:r w:rsidRPr="004D6BE7">
        <w:rPr>
          <w:rFonts w:ascii="Arial" w:eastAsiaTheme="minorHAnsi" w:hAnsi="Arial" w:cstheme="minorBidi"/>
          <w:bCs/>
          <w:sz w:val="22"/>
          <w:szCs w:val="22"/>
          <w:lang w:val="es-419" w:eastAsia="en-US"/>
        </w:rPr>
        <w:t>El rastreo satelital, utilizado para cualquier tipo de vehículo, le permite obtener en cualquier momento la ubicación exacta del vehículo. A su vez, se puede obtener también información acerca del recorrido realizado, velocidad promedio y actual (con alertas si superan los límites establecidos), frenadas y gasto</w:t>
      </w:r>
      <w:r>
        <w:rPr>
          <w:rFonts w:ascii="Arial" w:eastAsiaTheme="minorHAnsi" w:hAnsi="Arial" w:cstheme="minorBidi"/>
          <w:bCs/>
          <w:sz w:val="22"/>
          <w:szCs w:val="22"/>
          <w:lang w:val="es-419" w:eastAsia="en-US"/>
        </w:rPr>
        <w:t>.</w:t>
      </w:r>
      <w:r w:rsidRPr="004D6BE7">
        <w:rPr>
          <w:rFonts w:ascii="Arial" w:eastAsiaTheme="minorHAnsi" w:hAnsi="Arial" w:cstheme="minorBidi"/>
          <w:bCs/>
          <w:sz w:val="22"/>
          <w:szCs w:val="22"/>
          <w:lang w:val="es-419" w:eastAsia="en-US"/>
        </w:rPr>
        <w:t xml:space="preserve">  </w:t>
      </w:r>
    </w:p>
    <w:p w:rsidR="008A6D01" w:rsidRPr="006D17F8" w:rsidRDefault="008A6D01" w:rsidP="008A6D01">
      <w:pPr>
        <w:pStyle w:val="ListParagraph"/>
        <w:spacing w:after="160" w:line="259" w:lineRule="auto"/>
        <w:rPr>
          <w:rFonts w:ascii="Arial" w:hAnsi="Arial"/>
          <w:bCs/>
          <w:lang w:val="es-419"/>
        </w:rPr>
      </w:pPr>
    </w:p>
    <w:p w:rsidR="008A6D01" w:rsidRPr="006D17F8" w:rsidRDefault="008A6D01" w:rsidP="008A6D01">
      <w:pPr>
        <w:pStyle w:val="ListParagraph"/>
        <w:widowControl/>
        <w:numPr>
          <w:ilvl w:val="2"/>
          <w:numId w:val="1"/>
        </w:numPr>
        <w:spacing w:after="160" w:line="259" w:lineRule="auto"/>
        <w:ind w:left="851" w:firstLine="0"/>
        <w:contextualSpacing/>
        <w:rPr>
          <w:rFonts w:ascii="Arial" w:hAnsi="Arial"/>
          <w:bCs/>
          <w:lang w:val="es-419"/>
        </w:rPr>
      </w:pPr>
      <w:r w:rsidRPr="006D17F8">
        <w:rPr>
          <w:rFonts w:ascii="Arial" w:hAnsi="Arial"/>
          <w:bCs/>
          <w:lang w:val="es-419"/>
        </w:rPr>
        <w:t>Visualice instantáneamente la totalidad de su flota</w:t>
      </w:r>
    </w:p>
    <w:p w:rsidR="008A6D01" w:rsidRPr="006D17F8" w:rsidRDefault="008A6D01" w:rsidP="008A6D01">
      <w:pPr>
        <w:pStyle w:val="ListParagraph"/>
        <w:widowControl/>
        <w:numPr>
          <w:ilvl w:val="2"/>
          <w:numId w:val="1"/>
        </w:numPr>
        <w:spacing w:after="160" w:line="259" w:lineRule="auto"/>
        <w:ind w:left="851" w:firstLine="0"/>
        <w:contextualSpacing/>
        <w:rPr>
          <w:rFonts w:ascii="Arial" w:hAnsi="Arial"/>
          <w:bCs/>
          <w:lang w:val="es-419"/>
        </w:rPr>
      </w:pPr>
      <w:r w:rsidRPr="006D17F8">
        <w:rPr>
          <w:rFonts w:ascii="Arial" w:hAnsi="Arial"/>
          <w:bCs/>
          <w:lang w:val="es-419"/>
        </w:rPr>
        <w:t>Compruebe recorridas y lugares de frenada</w:t>
      </w:r>
    </w:p>
    <w:p w:rsidR="008A6D01" w:rsidRPr="006D17F8" w:rsidRDefault="008A6D01" w:rsidP="008A6D01">
      <w:pPr>
        <w:pStyle w:val="ListParagraph"/>
        <w:widowControl/>
        <w:numPr>
          <w:ilvl w:val="2"/>
          <w:numId w:val="1"/>
        </w:numPr>
        <w:spacing w:after="160" w:line="259" w:lineRule="auto"/>
        <w:ind w:left="851" w:firstLine="0"/>
        <w:contextualSpacing/>
        <w:rPr>
          <w:rFonts w:ascii="Arial" w:hAnsi="Arial"/>
          <w:bCs/>
          <w:lang w:val="es-419"/>
        </w:rPr>
      </w:pPr>
      <w:r w:rsidRPr="006D17F8">
        <w:rPr>
          <w:rFonts w:ascii="Arial" w:hAnsi="Arial"/>
          <w:bCs/>
          <w:lang w:val="es-419"/>
        </w:rPr>
        <w:t>Ubicación y velocidad exacta por GPS</w:t>
      </w:r>
    </w:p>
    <w:p w:rsidR="008A6D01" w:rsidRPr="006D17F8" w:rsidRDefault="008A6D01" w:rsidP="008A6D01">
      <w:pPr>
        <w:pStyle w:val="ListParagraph"/>
        <w:spacing w:after="160" w:line="259" w:lineRule="auto"/>
        <w:rPr>
          <w:rFonts w:ascii="Arial" w:hAnsi="Arial"/>
          <w:bCs/>
          <w:lang w:val="es-419"/>
        </w:rPr>
      </w:pPr>
    </w:p>
    <w:p w:rsidR="008A6D01" w:rsidRPr="006D17F8" w:rsidRDefault="008A6D01" w:rsidP="008A6D01">
      <w:pPr>
        <w:pStyle w:val="ListParagraph"/>
        <w:widowControl/>
        <w:numPr>
          <w:ilvl w:val="0"/>
          <w:numId w:val="1"/>
        </w:numPr>
        <w:spacing w:after="160" w:line="259" w:lineRule="auto"/>
        <w:ind w:left="0" w:firstLine="0"/>
        <w:contextualSpacing/>
        <w:rPr>
          <w:rFonts w:ascii="Arial" w:hAnsi="Arial"/>
          <w:bCs/>
          <w:u w:val="single"/>
          <w:lang w:val="es-419"/>
        </w:rPr>
      </w:pPr>
      <w:r w:rsidRPr="006D17F8">
        <w:rPr>
          <w:rFonts w:ascii="Arial" w:hAnsi="Arial"/>
          <w:bCs/>
          <w:u w:val="single"/>
          <w:lang w:val="es-419"/>
        </w:rPr>
        <w:lastRenderedPageBreak/>
        <w:t xml:space="preserve">Asesoramiento de empresas: </w:t>
      </w:r>
    </w:p>
    <w:p w:rsidR="008A6D01" w:rsidRPr="006D17F8" w:rsidRDefault="008A6D01" w:rsidP="008A6D01">
      <w:pPr>
        <w:pStyle w:val="ListParagraph"/>
        <w:spacing w:after="160" w:line="259" w:lineRule="auto"/>
        <w:rPr>
          <w:rFonts w:ascii="Arial" w:hAnsi="Arial"/>
          <w:bCs/>
          <w:lang w:val="es-419"/>
        </w:rPr>
      </w:pPr>
    </w:p>
    <w:p w:rsidR="00EF6DD2" w:rsidRPr="008A6D01" w:rsidRDefault="008A6D01" w:rsidP="008A6D01">
      <w:pPr>
        <w:pStyle w:val="ListParagraph"/>
        <w:spacing w:after="160" w:line="259" w:lineRule="auto"/>
        <w:rPr>
          <w:rFonts w:ascii="Arial" w:hAnsi="Arial"/>
          <w:bCs/>
          <w:lang w:val="es-419"/>
        </w:rPr>
      </w:pPr>
      <w:r w:rsidRPr="006D17F8">
        <w:rPr>
          <w:rFonts w:ascii="Arial" w:hAnsi="Arial"/>
          <w:bCs/>
          <w:lang w:val="es-419"/>
        </w:rPr>
        <w:t>Nuestro equipo se especializa en realizar un profundo análisis de la situación actual de la empresa, para brindar una solución eficiente, a través de un servicio de seguridad innovador y hecho a la medida.</w:t>
      </w:r>
      <w:r>
        <w:rPr>
          <w:rFonts w:ascii="Arial" w:hAnsi="Arial"/>
          <w:bCs/>
          <w:lang w:val="es-419"/>
        </w:rPr>
        <w:t xml:space="preserve"> La constante incorporación de nuevos métodos de seguridad, permiten a Uruguay Security mantenerse a la vanguardia en el sector.</w:t>
      </w:r>
      <w:bookmarkStart w:id="0" w:name="_GoBack"/>
      <w:bookmarkEnd w:id="0"/>
    </w:p>
    <w:sectPr w:rsidR="00EF6DD2" w:rsidRPr="008A6D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120448"/>
    <w:multiLevelType w:val="hybridMultilevel"/>
    <w:tmpl w:val="F8EE7FF8"/>
    <w:lvl w:ilvl="0" w:tplc="58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580A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580A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580A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580A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26B5282"/>
    <w:multiLevelType w:val="hybridMultilevel"/>
    <w:tmpl w:val="3BF8FA3C"/>
    <w:lvl w:ilvl="0" w:tplc="EFDC73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DC738A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D01"/>
    <w:rsid w:val="001251E1"/>
    <w:rsid w:val="008A6D01"/>
    <w:rsid w:val="008C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463551"/>
  <w15:chartTrackingRefBased/>
  <w15:docId w15:val="{D9D4320C-0D2D-4D7D-BB35-B48D5C3CF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D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D0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Uruguay Security</dc:creator>
  <cp:keywords/>
  <dc:description/>
  <cp:lastModifiedBy>Uruguay Security</cp:lastModifiedBy>
  <cp:revision>1</cp:revision>
  <dcterms:created xsi:type="dcterms:W3CDTF">2017-07-21T16:08:00Z</dcterms:created>
  <dcterms:modified xsi:type="dcterms:W3CDTF">2017-07-21T16:08:00Z</dcterms:modified>
</cp:coreProperties>
</file>