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2AA9B6" w14:textId="0D88385B" w:rsidR="00EC2E90" w:rsidRPr="003817A0" w:rsidRDefault="005B7236" w:rsidP="00F67962">
      <w:pPr>
        <w:spacing w:line="480" w:lineRule="auto"/>
        <w:jc w:val="center"/>
        <w:rPr>
          <w:rFonts w:ascii="Times New Roman" w:hAnsi="Times New Roman" w:cs="Times New Roman"/>
          <w:b/>
          <w:bCs/>
        </w:rPr>
      </w:pPr>
      <w:r w:rsidRPr="003817A0">
        <w:rPr>
          <w:rFonts w:ascii="Times New Roman" w:hAnsi="Times New Roman" w:cs="Times New Roman"/>
          <w:b/>
          <w:bCs/>
        </w:rPr>
        <w:t>Clinical Teaching Project</w:t>
      </w:r>
    </w:p>
    <w:p w14:paraId="559D311F" w14:textId="7AB495BD" w:rsidR="005B7236" w:rsidRPr="003817A0" w:rsidRDefault="005B7236" w:rsidP="00F67962">
      <w:pPr>
        <w:spacing w:line="480" w:lineRule="auto"/>
        <w:jc w:val="center"/>
        <w:rPr>
          <w:rFonts w:ascii="Times New Roman" w:hAnsi="Times New Roman" w:cs="Times New Roman"/>
        </w:rPr>
      </w:pPr>
      <w:r w:rsidRPr="003817A0">
        <w:rPr>
          <w:rFonts w:ascii="Times New Roman" w:hAnsi="Times New Roman" w:cs="Times New Roman"/>
        </w:rPr>
        <w:t>Faruq Pradhan MBBCh, FRCPC</w:t>
      </w:r>
    </w:p>
    <w:p w14:paraId="7CE177AE" w14:textId="77777777" w:rsidR="005B7236" w:rsidRPr="003817A0" w:rsidRDefault="005B7236" w:rsidP="00F67962">
      <w:pPr>
        <w:spacing w:line="480" w:lineRule="auto"/>
        <w:rPr>
          <w:rFonts w:ascii="Times New Roman" w:hAnsi="Times New Roman" w:cs="Times New Roman"/>
        </w:rPr>
      </w:pPr>
      <w:r w:rsidRPr="003817A0">
        <w:rPr>
          <w:rFonts w:ascii="Times New Roman" w:hAnsi="Times New Roman" w:cs="Times New Roman"/>
        </w:rPr>
        <w:br w:type="page"/>
      </w:r>
    </w:p>
    <w:p w14:paraId="78977A0C" w14:textId="3F9537B7" w:rsidR="00D0729C" w:rsidRPr="003817A0" w:rsidRDefault="00D0729C" w:rsidP="00F67962">
      <w:pPr>
        <w:spacing w:line="480" w:lineRule="auto"/>
        <w:rPr>
          <w:rFonts w:ascii="Times New Roman" w:hAnsi="Times New Roman" w:cs="Times New Roman"/>
          <w:b/>
          <w:bCs/>
        </w:rPr>
      </w:pPr>
      <w:r w:rsidRPr="003817A0">
        <w:rPr>
          <w:rFonts w:ascii="Times New Roman" w:hAnsi="Times New Roman" w:cs="Times New Roman"/>
          <w:b/>
          <w:bCs/>
        </w:rPr>
        <w:lastRenderedPageBreak/>
        <w:t>Introduction:</w:t>
      </w:r>
    </w:p>
    <w:p w14:paraId="6E14B062" w14:textId="09D14EEE" w:rsidR="00B801F0" w:rsidRPr="003817A0" w:rsidRDefault="00B801F0" w:rsidP="00196915">
      <w:pPr>
        <w:spacing w:line="480" w:lineRule="auto"/>
        <w:ind w:firstLine="720"/>
        <w:rPr>
          <w:rFonts w:ascii="Times New Roman" w:hAnsi="Times New Roman" w:cs="Times New Roman"/>
        </w:rPr>
      </w:pPr>
      <w:r w:rsidRPr="003817A0">
        <w:rPr>
          <w:rFonts w:ascii="Times New Roman" w:hAnsi="Times New Roman" w:cs="Times New Roman"/>
        </w:rPr>
        <w:t>This project presents a simulation</w:t>
      </w:r>
      <w:r w:rsidR="00E94BAA" w:rsidRPr="003817A0">
        <w:rPr>
          <w:rFonts w:ascii="Times New Roman" w:hAnsi="Times New Roman" w:cs="Times New Roman"/>
        </w:rPr>
        <w:t>-based instructional and assessment plan</w:t>
      </w:r>
      <w:r w:rsidR="00AD6853" w:rsidRPr="003817A0">
        <w:rPr>
          <w:rFonts w:ascii="Times New Roman" w:hAnsi="Times New Roman" w:cs="Times New Roman"/>
        </w:rPr>
        <w:t xml:space="preserve"> for teaching</w:t>
      </w:r>
      <w:r w:rsidR="00C93446" w:rsidRPr="003817A0">
        <w:rPr>
          <w:rFonts w:ascii="Times New Roman" w:hAnsi="Times New Roman" w:cs="Times New Roman"/>
        </w:rPr>
        <w:t xml:space="preserve"> diagnostic paracentesis to third-year medical students during a three-week Hepatology clerkship. </w:t>
      </w:r>
      <w:r w:rsidR="00277757" w:rsidRPr="003817A0">
        <w:rPr>
          <w:rFonts w:ascii="Times New Roman" w:hAnsi="Times New Roman" w:cs="Times New Roman"/>
        </w:rPr>
        <w:t xml:space="preserve">The components of the teaching project are as follows: 1) learning objectives, 2) </w:t>
      </w:r>
      <w:r w:rsidR="00D0729C" w:rsidRPr="003817A0">
        <w:rPr>
          <w:rFonts w:ascii="Times New Roman" w:hAnsi="Times New Roman" w:cs="Times New Roman"/>
        </w:rPr>
        <w:t xml:space="preserve">teaching strategy, 3) reflective assignment, 4) assessment tool, and 5) reflection on </w:t>
      </w:r>
      <w:r w:rsidR="00B2598E" w:rsidRPr="003817A0">
        <w:rPr>
          <w:rFonts w:ascii="Times New Roman" w:hAnsi="Times New Roman" w:cs="Times New Roman"/>
        </w:rPr>
        <w:t>peer</w:t>
      </w:r>
      <w:r w:rsidR="00D0729C" w:rsidRPr="003817A0">
        <w:rPr>
          <w:rFonts w:ascii="Times New Roman" w:hAnsi="Times New Roman" w:cs="Times New Roman"/>
        </w:rPr>
        <w:t xml:space="preserve"> feedback</w:t>
      </w:r>
      <w:r w:rsidR="00B2598E">
        <w:rPr>
          <w:rFonts w:ascii="Times New Roman" w:hAnsi="Times New Roman" w:cs="Times New Roman"/>
        </w:rPr>
        <w:t xml:space="preserve"> received</w:t>
      </w:r>
      <w:r w:rsidR="00D0729C" w:rsidRPr="003817A0">
        <w:rPr>
          <w:rFonts w:ascii="Times New Roman" w:hAnsi="Times New Roman" w:cs="Times New Roman"/>
        </w:rPr>
        <w:t xml:space="preserve">. References are provided at the end followed by Appendix A which </w:t>
      </w:r>
      <w:r w:rsidR="00083369" w:rsidRPr="003817A0">
        <w:rPr>
          <w:rFonts w:ascii="Times New Roman" w:hAnsi="Times New Roman" w:cs="Times New Roman"/>
        </w:rPr>
        <w:t>contains</w:t>
      </w:r>
      <w:r w:rsidR="00D0729C" w:rsidRPr="003817A0">
        <w:rPr>
          <w:rFonts w:ascii="Times New Roman" w:hAnsi="Times New Roman" w:cs="Times New Roman"/>
        </w:rPr>
        <w:t xml:space="preserve"> a procedural checklist that is otherwise referenced throughout the project.</w:t>
      </w:r>
    </w:p>
    <w:p w14:paraId="5DFAD46F" w14:textId="4658EA7D" w:rsidR="005B7236" w:rsidRPr="003817A0" w:rsidRDefault="00AD6853" w:rsidP="00F67962">
      <w:pPr>
        <w:spacing w:line="480" w:lineRule="auto"/>
        <w:rPr>
          <w:rFonts w:ascii="Times New Roman" w:hAnsi="Times New Roman" w:cs="Times New Roman"/>
          <w:b/>
          <w:bCs/>
        </w:rPr>
      </w:pPr>
      <w:r w:rsidRPr="003817A0">
        <w:rPr>
          <w:rFonts w:ascii="Times New Roman" w:hAnsi="Times New Roman" w:cs="Times New Roman"/>
          <w:b/>
          <w:bCs/>
        </w:rPr>
        <w:t xml:space="preserve">Component 1: </w:t>
      </w:r>
      <w:r w:rsidR="005B7236" w:rsidRPr="003817A0">
        <w:rPr>
          <w:rFonts w:ascii="Times New Roman" w:hAnsi="Times New Roman" w:cs="Times New Roman"/>
          <w:b/>
          <w:bCs/>
        </w:rPr>
        <w:t>Learning Objectives</w:t>
      </w:r>
    </w:p>
    <w:p w14:paraId="479F6B9A" w14:textId="77777777" w:rsidR="005B7236" w:rsidRPr="003817A0" w:rsidRDefault="005B7236" w:rsidP="00F67962">
      <w:p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3817A0">
        <w:rPr>
          <w:rFonts w:ascii="Times New Roman" w:eastAsia="Times New Roman" w:hAnsi="Times New Roman" w:cs="Times New Roman"/>
          <w:b/>
          <w:bCs/>
          <w:color w:val="000000"/>
          <w:kern w:val="0"/>
          <w14:ligatures w14:val="none"/>
        </w:rPr>
        <w:t>Learning Objective 1 (Affective)</w:t>
      </w:r>
    </w:p>
    <w:p w14:paraId="49EFE12A" w14:textId="4900ABE2" w:rsidR="005B7236" w:rsidRPr="003817A0" w:rsidRDefault="005B7236" w:rsidP="00F67962">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b/>
          <w:bCs/>
          <w:color w:val="000000"/>
          <w:kern w:val="0"/>
          <w14:ligatures w14:val="none"/>
        </w:rPr>
        <w:t>Condition:</w:t>
      </w:r>
      <w:r w:rsidRPr="003817A0">
        <w:rPr>
          <w:rFonts w:ascii="Times New Roman" w:eastAsia="Times New Roman" w:hAnsi="Times New Roman" w:cs="Times New Roman"/>
          <w:color w:val="000000"/>
          <w:kern w:val="0"/>
          <w14:ligatures w14:val="none"/>
        </w:rPr>
        <w:t xml:space="preserve"> During a simulated clinical scenario in which a patient does not undergo diagnostic paracentesis </w:t>
      </w:r>
      <w:r w:rsidR="00F67962" w:rsidRPr="003817A0">
        <w:rPr>
          <w:rFonts w:ascii="Times New Roman" w:eastAsia="Times New Roman" w:hAnsi="Times New Roman" w:cs="Times New Roman"/>
          <w:color w:val="000000"/>
          <w:kern w:val="0"/>
          <w14:ligatures w14:val="none"/>
        </w:rPr>
        <w:t xml:space="preserve">because of </w:t>
      </w:r>
      <w:r w:rsidRPr="003817A0">
        <w:rPr>
          <w:rFonts w:ascii="Times New Roman" w:eastAsia="Times New Roman" w:hAnsi="Times New Roman" w:cs="Times New Roman"/>
          <w:color w:val="000000"/>
          <w:kern w:val="0"/>
          <w14:ligatures w14:val="none"/>
        </w:rPr>
        <w:t>an elevated INR,</w:t>
      </w:r>
    </w:p>
    <w:p w14:paraId="129DE985" w14:textId="77777777" w:rsidR="005B7236" w:rsidRPr="003817A0" w:rsidRDefault="005B7236" w:rsidP="00F67962">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b/>
          <w:bCs/>
          <w:color w:val="000000"/>
          <w:kern w:val="0"/>
          <w14:ligatures w14:val="none"/>
        </w:rPr>
        <w:t>Audience:</w:t>
      </w:r>
      <w:r w:rsidRPr="003817A0">
        <w:rPr>
          <w:rFonts w:ascii="Times New Roman" w:eastAsia="Times New Roman" w:hAnsi="Times New Roman" w:cs="Times New Roman"/>
          <w:color w:val="000000"/>
          <w:kern w:val="0"/>
          <w14:ligatures w14:val="none"/>
        </w:rPr>
        <w:t> the medical student</w:t>
      </w:r>
    </w:p>
    <w:p w14:paraId="4F143DF3" w14:textId="12D89ED8" w:rsidR="005B7236" w:rsidRPr="003817A0" w:rsidRDefault="005B7236" w:rsidP="00F67962">
      <w:pPr>
        <w:pStyle w:val="NormalWeb"/>
        <w:numPr>
          <w:ilvl w:val="0"/>
          <w:numId w:val="3"/>
        </w:numPr>
        <w:spacing w:line="480" w:lineRule="auto"/>
      </w:pPr>
      <w:r w:rsidRPr="003817A0">
        <w:rPr>
          <w:b/>
          <w:bCs/>
        </w:rPr>
        <w:t>Action:</w:t>
      </w:r>
      <w:r w:rsidRPr="003817A0">
        <w:rPr>
          <w:rStyle w:val="apple-converted-space"/>
        </w:rPr>
        <w:t> </w:t>
      </w:r>
      <w:r w:rsidRPr="003817A0">
        <w:t xml:space="preserve">will advocate </w:t>
      </w:r>
      <w:r w:rsidR="00F67962" w:rsidRPr="003817A0">
        <w:t xml:space="preserve">for </w:t>
      </w:r>
      <w:r w:rsidRPr="003817A0">
        <w:t>the safety of diagnostic paracentesis</w:t>
      </w:r>
    </w:p>
    <w:p w14:paraId="56997AAD" w14:textId="79ECE40A" w:rsidR="005B7236" w:rsidRPr="003817A0" w:rsidRDefault="005B7236" w:rsidP="00F67962">
      <w:pPr>
        <w:pStyle w:val="NormalWeb"/>
        <w:numPr>
          <w:ilvl w:val="0"/>
          <w:numId w:val="3"/>
        </w:numPr>
        <w:spacing w:line="480" w:lineRule="auto"/>
      </w:pPr>
      <w:r w:rsidRPr="003817A0">
        <w:rPr>
          <w:b/>
          <w:bCs/>
        </w:rPr>
        <w:t>Criterion:</w:t>
      </w:r>
      <w:r w:rsidRPr="003817A0">
        <w:rPr>
          <w:rStyle w:val="apple-converted-space"/>
        </w:rPr>
        <w:t> </w:t>
      </w:r>
      <w:r w:rsidRPr="003817A0">
        <w:t xml:space="preserve">by raising </w:t>
      </w:r>
      <w:r w:rsidR="009F266A" w:rsidRPr="003817A0">
        <w:t xml:space="preserve">a </w:t>
      </w:r>
      <w:r w:rsidRPr="003817A0">
        <w:t xml:space="preserve">concern about the deferral during the </w:t>
      </w:r>
      <w:r w:rsidR="00575D75" w:rsidRPr="003817A0">
        <w:t>case</w:t>
      </w:r>
      <w:r w:rsidRPr="003817A0">
        <w:t xml:space="preserve"> presentation to the attending physician, as directly observed by faculty.</w:t>
      </w:r>
    </w:p>
    <w:p w14:paraId="59043229" w14:textId="77B2E356" w:rsidR="005B7236" w:rsidRPr="003817A0" w:rsidRDefault="005B7236" w:rsidP="00F67962">
      <w:pPr>
        <w:spacing w:before="100" w:beforeAutospacing="1" w:after="100" w:afterAutospacing="1" w:line="480" w:lineRule="auto"/>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b/>
          <w:bCs/>
          <w:color w:val="000000"/>
          <w:kern w:val="0"/>
          <w14:ligatures w14:val="none"/>
        </w:rPr>
        <w:t>Why this objective is relevant:</w:t>
      </w:r>
      <w:r w:rsidRPr="003817A0">
        <w:rPr>
          <w:rFonts w:ascii="Times New Roman" w:eastAsia="Times New Roman" w:hAnsi="Times New Roman" w:cs="Times New Roman"/>
          <w:color w:val="000000"/>
          <w:kern w:val="0"/>
          <w14:ligatures w14:val="none"/>
        </w:rPr>
        <w:t xml:space="preserve"> Elevated INR is </w:t>
      </w:r>
      <w:r w:rsidR="0062445C" w:rsidRPr="003817A0">
        <w:rPr>
          <w:rFonts w:ascii="Times New Roman" w:eastAsia="Times New Roman" w:hAnsi="Times New Roman" w:cs="Times New Roman"/>
          <w:color w:val="000000"/>
          <w:kern w:val="0"/>
          <w14:ligatures w14:val="none"/>
        </w:rPr>
        <w:t xml:space="preserve">frequently but </w:t>
      </w:r>
      <w:r w:rsidRPr="003817A0">
        <w:rPr>
          <w:rFonts w:ascii="Times New Roman" w:eastAsia="Times New Roman" w:hAnsi="Times New Roman" w:cs="Times New Roman"/>
          <w:color w:val="000000"/>
          <w:kern w:val="0"/>
          <w14:ligatures w14:val="none"/>
        </w:rPr>
        <w:t xml:space="preserve">incorrectly cited as a contraindication to diagnostic </w:t>
      </w:r>
      <w:r w:rsidR="00FD5B42" w:rsidRPr="003817A0">
        <w:rPr>
          <w:rFonts w:ascii="Times New Roman" w:eastAsia="Times New Roman" w:hAnsi="Times New Roman" w:cs="Times New Roman"/>
          <w:color w:val="000000"/>
          <w:kern w:val="0"/>
          <w14:ligatures w14:val="none"/>
        </w:rPr>
        <w:t>paracentesis and</w:t>
      </w:r>
      <w:r w:rsidR="0062445C" w:rsidRPr="003817A0">
        <w:rPr>
          <w:rFonts w:ascii="Times New Roman" w:eastAsia="Times New Roman" w:hAnsi="Times New Roman" w:cs="Times New Roman"/>
          <w:color w:val="000000"/>
          <w:kern w:val="0"/>
          <w14:ligatures w14:val="none"/>
        </w:rPr>
        <w:t xml:space="preserve"> treating it as one </w:t>
      </w:r>
      <w:r w:rsidR="005B6B4F" w:rsidRPr="003817A0">
        <w:rPr>
          <w:rFonts w:ascii="Times New Roman" w:eastAsia="Times New Roman" w:hAnsi="Times New Roman" w:cs="Times New Roman"/>
          <w:color w:val="000000"/>
          <w:kern w:val="0"/>
          <w14:ligatures w14:val="none"/>
        </w:rPr>
        <w:t>unnecessarily delays a procedure and increases the risk of complications from a potential underlying infection</w:t>
      </w:r>
      <w:r w:rsidRPr="003817A0">
        <w:rPr>
          <w:rFonts w:ascii="Times New Roman" w:eastAsia="Times New Roman" w:hAnsi="Times New Roman" w:cs="Times New Roman"/>
          <w:color w:val="000000"/>
          <w:kern w:val="0"/>
          <w14:ligatures w14:val="none"/>
        </w:rPr>
        <w:t xml:space="preserve">. </w:t>
      </w:r>
      <w:r w:rsidR="001758DC" w:rsidRPr="003817A0">
        <w:rPr>
          <w:rFonts w:ascii="Times New Roman" w:eastAsia="Times New Roman" w:hAnsi="Times New Roman" w:cs="Times New Roman"/>
          <w:color w:val="000000"/>
          <w:kern w:val="0"/>
          <w14:ligatures w14:val="none"/>
        </w:rPr>
        <w:t xml:space="preserve">Both the American Gastroenterological Association and the American Association for the Study of Liver </w:t>
      </w:r>
      <w:r w:rsidR="000000B1" w:rsidRPr="003817A0">
        <w:rPr>
          <w:rFonts w:ascii="Times New Roman" w:eastAsia="Times New Roman" w:hAnsi="Times New Roman" w:cs="Times New Roman"/>
          <w:color w:val="000000"/>
          <w:kern w:val="0"/>
          <w14:ligatures w14:val="none"/>
        </w:rPr>
        <w:t>D</w:t>
      </w:r>
      <w:r w:rsidR="001758DC" w:rsidRPr="003817A0">
        <w:rPr>
          <w:rFonts w:ascii="Times New Roman" w:eastAsia="Times New Roman" w:hAnsi="Times New Roman" w:cs="Times New Roman"/>
          <w:color w:val="000000"/>
          <w:kern w:val="0"/>
          <w14:ligatures w14:val="none"/>
        </w:rPr>
        <w:t>iseases advise against routinely correcting coagulation parameters before low-risk procedures such as paracentesis (Bigg</w:t>
      </w:r>
      <w:r w:rsidR="002B7C31" w:rsidRPr="003817A0">
        <w:rPr>
          <w:rFonts w:ascii="Times New Roman" w:eastAsia="Times New Roman" w:hAnsi="Times New Roman" w:cs="Times New Roman"/>
          <w:color w:val="000000"/>
          <w:kern w:val="0"/>
          <w14:ligatures w14:val="none"/>
        </w:rPr>
        <w:t xml:space="preserve">ins et al., 2021; O’Leary et al., 2019). </w:t>
      </w:r>
      <w:r w:rsidRPr="003817A0">
        <w:rPr>
          <w:rFonts w:ascii="Times New Roman" w:eastAsia="Times New Roman" w:hAnsi="Times New Roman" w:cs="Times New Roman"/>
          <w:color w:val="000000"/>
          <w:kern w:val="0"/>
          <w14:ligatures w14:val="none"/>
        </w:rPr>
        <w:t xml:space="preserve">This objective addresses </w:t>
      </w:r>
      <w:r w:rsidR="00FD5B42" w:rsidRPr="003817A0">
        <w:rPr>
          <w:rFonts w:ascii="Times New Roman" w:eastAsia="Times New Roman" w:hAnsi="Times New Roman" w:cs="Times New Roman"/>
          <w:color w:val="000000"/>
          <w:kern w:val="0"/>
          <w14:ligatures w14:val="none"/>
        </w:rPr>
        <w:t>the</w:t>
      </w:r>
      <w:r w:rsidRPr="003817A0">
        <w:rPr>
          <w:rFonts w:ascii="Times New Roman" w:eastAsia="Times New Roman" w:hAnsi="Times New Roman" w:cs="Times New Roman"/>
          <w:color w:val="000000"/>
          <w:kern w:val="0"/>
          <w14:ligatures w14:val="none"/>
        </w:rPr>
        <w:t xml:space="preserve"> gap </w:t>
      </w:r>
      <w:r w:rsidRPr="003817A0">
        <w:rPr>
          <w:rFonts w:ascii="Times New Roman" w:eastAsia="Times New Roman" w:hAnsi="Times New Roman" w:cs="Times New Roman"/>
          <w:color w:val="000000"/>
          <w:kern w:val="0"/>
          <w14:ligatures w14:val="none"/>
        </w:rPr>
        <w:lastRenderedPageBreak/>
        <w:t xml:space="preserve">by placing students in a realistic clinical scenario where an evidence-based procedure has been deferred, assessing whether they </w:t>
      </w:r>
      <w:r w:rsidR="000000B1" w:rsidRPr="003817A0">
        <w:rPr>
          <w:rFonts w:ascii="Times New Roman" w:eastAsia="Times New Roman" w:hAnsi="Times New Roman" w:cs="Times New Roman"/>
          <w:color w:val="000000"/>
          <w:kern w:val="0"/>
          <w14:ligatures w14:val="none"/>
        </w:rPr>
        <w:t>recognize that</w:t>
      </w:r>
      <w:r w:rsidRPr="003817A0">
        <w:rPr>
          <w:rFonts w:ascii="Times New Roman" w:eastAsia="Times New Roman" w:hAnsi="Times New Roman" w:cs="Times New Roman"/>
          <w:color w:val="000000"/>
          <w:kern w:val="0"/>
          <w14:ligatures w14:val="none"/>
        </w:rPr>
        <w:t xml:space="preserve"> the presented rationale </w:t>
      </w:r>
      <w:r w:rsidR="000000B1" w:rsidRPr="003817A0">
        <w:rPr>
          <w:rFonts w:ascii="Times New Roman" w:eastAsia="Times New Roman" w:hAnsi="Times New Roman" w:cs="Times New Roman"/>
          <w:color w:val="000000"/>
          <w:kern w:val="0"/>
          <w14:ligatures w14:val="none"/>
        </w:rPr>
        <w:t>conflicts</w:t>
      </w:r>
      <w:r w:rsidRPr="003817A0">
        <w:rPr>
          <w:rFonts w:ascii="Times New Roman" w:eastAsia="Times New Roman" w:hAnsi="Times New Roman" w:cs="Times New Roman"/>
          <w:color w:val="000000"/>
          <w:kern w:val="0"/>
          <w14:ligatures w14:val="none"/>
        </w:rPr>
        <w:t xml:space="preserve"> </w:t>
      </w:r>
      <w:r w:rsidR="000000B1" w:rsidRPr="003817A0">
        <w:rPr>
          <w:rFonts w:ascii="Times New Roman" w:eastAsia="Times New Roman" w:hAnsi="Times New Roman" w:cs="Times New Roman"/>
          <w:color w:val="000000"/>
          <w:kern w:val="0"/>
          <w14:ligatures w14:val="none"/>
        </w:rPr>
        <w:t xml:space="preserve">with </w:t>
      </w:r>
      <w:r w:rsidRPr="003817A0">
        <w:rPr>
          <w:rFonts w:ascii="Times New Roman" w:eastAsia="Times New Roman" w:hAnsi="Times New Roman" w:cs="Times New Roman"/>
          <w:color w:val="000000"/>
          <w:kern w:val="0"/>
          <w14:ligatures w14:val="none"/>
        </w:rPr>
        <w:t xml:space="preserve">guidelines, and </w:t>
      </w:r>
      <w:r w:rsidR="000000B1" w:rsidRPr="003817A0">
        <w:rPr>
          <w:rFonts w:ascii="Times New Roman" w:eastAsia="Times New Roman" w:hAnsi="Times New Roman" w:cs="Times New Roman"/>
          <w:color w:val="000000"/>
          <w:kern w:val="0"/>
          <w14:ligatures w14:val="none"/>
        </w:rPr>
        <w:t>whether they raise the concerns with the</w:t>
      </w:r>
      <w:r w:rsidRPr="003817A0">
        <w:rPr>
          <w:rFonts w:ascii="Times New Roman" w:eastAsia="Times New Roman" w:hAnsi="Times New Roman" w:cs="Times New Roman"/>
          <w:color w:val="000000"/>
          <w:kern w:val="0"/>
          <w14:ligatures w14:val="none"/>
        </w:rPr>
        <w:t xml:space="preserve"> clinical team. </w:t>
      </w:r>
      <w:r w:rsidR="00D75C24" w:rsidRPr="003817A0">
        <w:rPr>
          <w:rFonts w:ascii="Times New Roman" w:eastAsia="Times New Roman" w:hAnsi="Times New Roman" w:cs="Times New Roman"/>
          <w:color w:val="000000"/>
          <w:kern w:val="0"/>
          <w14:ligatures w14:val="none"/>
        </w:rPr>
        <w:t xml:space="preserve">Raising a concern within the clinical hierarchy is a difficult </w:t>
      </w:r>
      <w:r w:rsidR="00BF29E0" w:rsidRPr="003817A0">
        <w:rPr>
          <w:rFonts w:ascii="Times New Roman" w:eastAsia="Times New Roman" w:hAnsi="Times New Roman" w:cs="Times New Roman"/>
          <w:color w:val="000000"/>
          <w:kern w:val="0"/>
          <w14:ligatures w14:val="none"/>
        </w:rPr>
        <w:t>skill and</w:t>
      </w:r>
      <w:r w:rsidR="00D75C24" w:rsidRPr="003817A0">
        <w:rPr>
          <w:rFonts w:ascii="Times New Roman" w:eastAsia="Times New Roman" w:hAnsi="Times New Roman" w:cs="Times New Roman"/>
          <w:color w:val="000000"/>
          <w:kern w:val="0"/>
          <w14:ligatures w14:val="none"/>
        </w:rPr>
        <w:t xml:space="preserve"> is </w:t>
      </w:r>
      <w:r w:rsidR="00BF29E0" w:rsidRPr="003817A0">
        <w:rPr>
          <w:rFonts w:ascii="Times New Roman" w:eastAsia="Times New Roman" w:hAnsi="Times New Roman" w:cs="Times New Roman"/>
          <w:color w:val="000000"/>
          <w:kern w:val="0"/>
          <w14:ligatures w14:val="none"/>
        </w:rPr>
        <w:t xml:space="preserve">one that can be </w:t>
      </w:r>
      <w:r w:rsidRPr="003817A0">
        <w:rPr>
          <w:rFonts w:ascii="Times New Roman" w:eastAsia="Times New Roman" w:hAnsi="Times New Roman" w:cs="Times New Roman"/>
          <w:color w:val="000000"/>
          <w:kern w:val="0"/>
          <w14:ligatures w14:val="none"/>
        </w:rPr>
        <w:t>practice</w:t>
      </w:r>
      <w:r w:rsidR="00BF29E0" w:rsidRPr="003817A0">
        <w:rPr>
          <w:rFonts w:ascii="Times New Roman" w:eastAsia="Times New Roman" w:hAnsi="Times New Roman" w:cs="Times New Roman"/>
          <w:color w:val="000000"/>
          <w:kern w:val="0"/>
          <w14:ligatures w14:val="none"/>
        </w:rPr>
        <w:t>d</w:t>
      </w:r>
      <w:r w:rsidRPr="003817A0">
        <w:rPr>
          <w:rFonts w:ascii="Times New Roman" w:eastAsia="Times New Roman" w:hAnsi="Times New Roman" w:cs="Times New Roman"/>
          <w:color w:val="000000"/>
          <w:kern w:val="0"/>
          <w14:ligatures w14:val="none"/>
        </w:rPr>
        <w:t xml:space="preserve"> prior to residency </w:t>
      </w:r>
      <w:r w:rsidR="00BF29E0" w:rsidRPr="003817A0">
        <w:rPr>
          <w:rFonts w:ascii="Times New Roman" w:eastAsia="Times New Roman" w:hAnsi="Times New Roman" w:cs="Times New Roman"/>
          <w:color w:val="000000"/>
          <w:kern w:val="0"/>
          <w14:ligatures w14:val="none"/>
        </w:rPr>
        <w:t xml:space="preserve">through </w:t>
      </w:r>
      <w:r w:rsidR="009C2EB6" w:rsidRPr="003817A0">
        <w:rPr>
          <w:rFonts w:ascii="Times New Roman" w:eastAsia="Times New Roman" w:hAnsi="Times New Roman" w:cs="Times New Roman"/>
          <w:color w:val="000000"/>
          <w:kern w:val="0"/>
          <w14:ligatures w14:val="none"/>
        </w:rPr>
        <w:t>simulation</w:t>
      </w:r>
      <w:r w:rsidRPr="003817A0">
        <w:rPr>
          <w:rFonts w:ascii="Times New Roman" w:eastAsia="Times New Roman" w:hAnsi="Times New Roman" w:cs="Times New Roman"/>
          <w:color w:val="000000"/>
          <w:kern w:val="0"/>
          <w14:ligatures w14:val="none"/>
        </w:rPr>
        <w:t>.</w:t>
      </w:r>
    </w:p>
    <w:p w14:paraId="11053DA4" w14:textId="77777777" w:rsidR="005B7236" w:rsidRPr="003817A0" w:rsidRDefault="005B7236" w:rsidP="00F67962">
      <w:p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3817A0">
        <w:rPr>
          <w:rFonts w:ascii="Times New Roman" w:eastAsia="Times New Roman" w:hAnsi="Times New Roman" w:cs="Times New Roman"/>
          <w:b/>
          <w:bCs/>
          <w:color w:val="000000"/>
          <w:kern w:val="0"/>
          <w14:ligatures w14:val="none"/>
        </w:rPr>
        <w:t>Learning Objective 2 (Psychomotor)</w:t>
      </w:r>
    </w:p>
    <w:p w14:paraId="111A81E4" w14:textId="77777777" w:rsidR="005B7236" w:rsidRPr="003817A0" w:rsidRDefault="005B7236" w:rsidP="00F67962">
      <w:pPr>
        <w:pStyle w:val="ListParagraph"/>
        <w:numPr>
          <w:ilvl w:val="0"/>
          <w:numId w:val="1"/>
        </w:numPr>
        <w:spacing w:before="100" w:beforeAutospacing="1" w:after="100" w:afterAutospacing="1" w:line="480" w:lineRule="auto"/>
        <w:outlineLvl w:val="2"/>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b/>
          <w:bCs/>
          <w:color w:val="000000"/>
          <w:kern w:val="0"/>
          <w14:ligatures w14:val="none"/>
        </w:rPr>
        <w:t>Condition:</w:t>
      </w:r>
      <w:r w:rsidRPr="003817A0">
        <w:rPr>
          <w:rFonts w:ascii="Times New Roman" w:eastAsia="Times New Roman" w:hAnsi="Times New Roman" w:cs="Times New Roman"/>
          <w:color w:val="000000"/>
          <w:kern w:val="0"/>
          <w14:ligatures w14:val="none"/>
        </w:rPr>
        <w:t> Using a simulation model,</w:t>
      </w:r>
    </w:p>
    <w:p w14:paraId="40F5BBFA" w14:textId="77777777" w:rsidR="005B7236" w:rsidRPr="003817A0" w:rsidRDefault="005B7236" w:rsidP="00F67962">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b/>
          <w:bCs/>
          <w:color w:val="000000"/>
          <w:kern w:val="0"/>
          <w14:ligatures w14:val="none"/>
        </w:rPr>
        <w:t>Audience:</w:t>
      </w:r>
      <w:r w:rsidRPr="003817A0">
        <w:rPr>
          <w:rFonts w:ascii="Times New Roman" w:eastAsia="Times New Roman" w:hAnsi="Times New Roman" w:cs="Times New Roman"/>
          <w:color w:val="000000"/>
          <w:kern w:val="0"/>
          <w14:ligatures w14:val="none"/>
        </w:rPr>
        <w:t> the medical student</w:t>
      </w:r>
    </w:p>
    <w:p w14:paraId="2E394FD8" w14:textId="77777777" w:rsidR="005B7236" w:rsidRPr="003817A0" w:rsidRDefault="005B7236" w:rsidP="00F67962">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b/>
          <w:bCs/>
          <w:color w:val="000000"/>
          <w:kern w:val="0"/>
          <w14:ligatures w14:val="none"/>
        </w:rPr>
        <w:t xml:space="preserve">Action: </w:t>
      </w:r>
      <w:r w:rsidRPr="003817A0">
        <w:rPr>
          <w:rFonts w:ascii="Times New Roman" w:eastAsia="Times New Roman" w:hAnsi="Times New Roman" w:cs="Times New Roman"/>
          <w:color w:val="000000"/>
          <w:kern w:val="0"/>
          <w14:ligatures w14:val="none"/>
        </w:rPr>
        <w:t>will demonstrate the technical steps of a diagnostic paracentesis</w:t>
      </w:r>
    </w:p>
    <w:p w14:paraId="67B8EC21" w14:textId="2A02E881" w:rsidR="005B7236" w:rsidRPr="003817A0" w:rsidRDefault="005B7236" w:rsidP="00F67962">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b/>
          <w:bCs/>
          <w:color w:val="000000"/>
          <w:kern w:val="0"/>
          <w14:ligatures w14:val="none"/>
        </w:rPr>
        <w:t>Criterion:</w:t>
      </w:r>
      <w:r w:rsidRPr="003817A0">
        <w:rPr>
          <w:rFonts w:ascii="Times New Roman" w:eastAsia="Times New Roman" w:hAnsi="Times New Roman" w:cs="Times New Roman"/>
          <w:color w:val="000000"/>
          <w:kern w:val="0"/>
          <w14:ligatures w14:val="none"/>
        </w:rPr>
        <w:t> </w:t>
      </w:r>
      <w:r w:rsidRPr="003817A0">
        <w:rPr>
          <w:rFonts w:ascii="Times New Roman" w:hAnsi="Times New Roman" w:cs="Times New Roman"/>
          <w:color w:val="000000"/>
        </w:rPr>
        <w:t xml:space="preserve">achieving a passing score of 80% or greater on </w:t>
      </w:r>
      <w:r w:rsidR="00C86E58" w:rsidRPr="003817A0">
        <w:rPr>
          <w:rFonts w:ascii="Times New Roman" w:hAnsi="Times New Roman" w:cs="Times New Roman"/>
          <w:color w:val="000000"/>
        </w:rPr>
        <w:t>the</w:t>
      </w:r>
      <w:r w:rsidRPr="003817A0">
        <w:rPr>
          <w:rFonts w:ascii="Times New Roman" w:hAnsi="Times New Roman" w:cs="Times New Roman"/>
          <w:color w:val="000000"/>
        </w:rPr>
        <w:t xml:space="preserve"> standardized procedural </w:t>
      </w:r>
      <w:r w:rsidR="00C86E58" w:rsidRPr="003817A0">
        <w:rPr>
          <w:rFonts w:ascii="Times New Roman" w:hAnsi="Times New Roman" w:cs="Times New Roman"/>
          <w:color w:val="000000"/>
        </w:rPr>
        <w:t>rubric</w:t>
      </w:r>
      <w:r w:rsidRPr="003817A0">
        <w:rPr>
          <w:rFonts w:ascii="Times New Roman" w:hAnsi="Times New Roman" w:cs="Times New Roman"/>
          <w:color w:val="000000"/>
        </w:rPr>
        <w:t xml:space="preserve"> as verified by a trained faculty observer.</w:t>
      </w:r>
    </w:p>
    <w:p w14:paraId="3C47A5F3" w14:textId="1530EE0C" w:rsidR="005B7236" w:rsidRPr="003817A0" w:rsidRDefault="005B7236" w:rsidP="00F67962">
      <w:pPr>
        <w:spacing w:before="100" w:beforeAutospacing="1" w:after="100" w:afterAutospacing="1" w:line="480" w:lineRule="auto"/>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b/>
          <w:bCs/>
          <w:color w:val="000000"/>
          <w:kern w:val="0"/>
          <w14:ligatures w14:val="none"/>
        </w:rPr>
        <w:t>Why this objective is relevant:</w:t>
      </w:r>
      <w:r w:rsidRPr="003817A0">
        <w:rPr>
          <w:rFonts w:ascii="Times New Roman" w:eastAsia="Times New Roman" w:hAnsi="Times New Roman" w:cs="Times New Roman"/>
          <w:color w:val="000000"/>
          <w:kern w:val="0"/>
          <w14:ligatures w14:val="none"/>
        </w:rPr>
        <w:t> </w:t>
      </w:r>
      <w:r w:rsidR="00364A15" w:rsidRPr="003817A0">
        <w:rPr>
          <w:rFonts w:ascii="Times New Roman" w:eastAsia="Times New Roman" w:hAnsi="Times New Roman" w:cs="Times New Roman"/>
          <w:color w:val="000000"/>
          <w:kern w:val="0"/>
          <w14:ligatures w14:val="none"/>
        </w:rPr>
        <w:t>M</w:t>
      </w:r>
      <w:r w:rsidRPr="003817A0">
        <w:rPr>
          <w:rFonts w:ascii="Times New Roman" w:eastAsia="Times New Roman" w:hAnsi="Times New Roman" w:cs="Times New Roman"/>
          <w:color w:val="000000"/>
          <w:kern w:val="0"/>
          <w14:ligatures w14:val="none"/>
        </w:rPr>
        <w:t>edical students frequently observe paracenteses during their rotations</w:t>
      </w:r>
      <w:r w:rsidR="00364A15" w:rsidRPr="003817A0">
        <w:rPr>
          <w:rFonts w:ascii="Times New Roman" w:eastAsia="Times New Roman" w:hAnsi="Times New Roman" w:cs="Times New Roman"/>
          <w:color w:val="000000"/>
          <w:kern w:val="0"/>
          <w14:ligatures w14:val="none"/>
        </w:rPr>
        <w:t xml:space="preserve"> but rarely perform them,</w:t>
      </w:r>
      <w:r w:rsidRPr="003817A0">
        <w:rPr>
          <w:rFonts w:ascii="Times New Roman" w:eastAsia="Times New Roman" w:hAnsi="Times New Roman" w:cs="Times New Roman"/>
          <w:color w:val="000000"/>
          <w:kern w:val="0"/>
          <w14:ligatures w14:val="none"/>
        </w:rPr>
        <w:t xml:space="preserve"> </w:t>
      </w:r>
      <w:r w:rsidR="00364A15" w:rsidRPr="003817A0">
        <w:rPr>
          <w:rFonts w:ascii="Times New Roman" w:eastAsia="Times New Roman" w:hAnsi="Times New Roman" w:cs="Times New Roman"/>
          <w:color w:val="000000"/>
          <w:kern w:val="0"/>
          <w14:ligatures w14:val="none"/>
        </w:rPr>
        <w:t xml:space="preserve">which </w:t>
      </w:r>
      <w:r w:rsidRPr="003817A0">
        <w:rPr>
          <w:rFonts w:ascii="Times New Roman" w:eastAsia="Times New Roman" w:hAnsi="Times New Roman" w:cs="Times New Roman"/>
          <w:color w:val="000000"/>
          <w:kern w:val="0"/>
          <w14:ligatures w14:val="none"/>
        </w:rPr>
        <w:t xml:space="preserve">creates a gap in </w:t>
      </w:r>
      <w:r w:rsidR="00364A15" w:rsidRPr="003817A0">
        <w:rPr>
          <w:rFonts w:ascii="Times New Roman" w:eastAsia="Times New Roman" w:hAnsi="Times New Roman" w:cs="Times New Roman"/>
          <w:color w:val="000000"/>
          <w:kern w:val="0"/>
          <w14:ligatures w14:val="none"/>
        </w:rPr>
        <w:t xml:space="preserve">both </w:t>
      </w:r>
      <w:r w:rsidRPr="003817A0">
        <w:rPr>
          <w:rFonts w:ascii="Times New Roman" w:eastAsia="Times New Roman" w:hAnsi="Times New Roman" w:cs="Times New Roman"/>
          <w:color w:val="000000"/>
          <w:kern w:val="0"/>
          <w14:ligatures w14:val="none"/>
        </w:rPr>
        <w:t xml:space="preserve">confidence and practical knowledge </w:t>
      </w:r>
      <w:r w:rsidR="005E1405" w:rsidRPr="003817A0">
        <w:rPr>
          <w:rFonts w:ascii="Times New Roman" w:eastAsia="Times New Roman" w:hAnsi="Times New Roman" w:cs="Times New Roman"/>
          <w:color w:val="000000"/>
          <w:kern w:val="0"/>
          <w14:ligatures w14:val="none"/>
        </w:rPr>
        <w:t xml:space="preserve">on </w:t>
      </w:r>
      <w:r w:rsidRPr="003817A0">
        <w:rPr>
          <w:rFonts w:ascii="Times New Roman" w:eastAsia="Times New Roman" w:hAnsi="Times New Roman" w:cs="Times New Roman"/>
          <w:color w:val="000000"/>
          <w:kern w:val="0"/>
          <w14:ligatures w14:val="none"/>
        </w:rPr>
        <w:t>entering residency. This objective bridges that gap by allowing for practice without the risks of patient harm</w:t>
      </w:r>
      <w:r w:rsidR="00894ECE" w:rsidRPr="003817A0">
        <w:rPr>
          <w:rFonts w:ascii="Times New Roman" w:eastAsia="Times New Roman" w:hAnsi="Times New Roman" w:cs="Times New Roman"/>
          <w:color w:val="000000"/>
          <w:kern w:val="0"/>
          <w14:ligatures w14:val="none"/>
        </w:rPr>
        <w:t>.</w:t>
      </w:r>
      <w:r w:rsidR="00703FD9" w:rsidRPr="003817A0">
        <w:rPr>
          <w:rFonts w:ascii="Times New Roman" w:eastAsia="Times New Roman" w:hAnsi="Times New Roman" w:cs="Times New Roman"/>
          <w:color w:val="000000"/>
          <w:kern w:val="0"/>
          <w14:ligatures w14:val="none"/>
        </w:rPr>
        <w:t xml:space="preserve"> </w:t>
      </w:r>
      <w:proofErr w:type="spellStart"/>
      <w:r w:rsidR="00703FD9" w:rsidRPr="003817A0">
        <w:rPr>
          <w:rFonts w:ascii="Times New Roman" w:eastAsia="Times New Roman" w:hAnsi="Times New Roman" w:cs="Times New Roman"/>
          <w:color w:val="000000"/>
          <w:kern w:val="0"/>
          <w14:ligatures w14:val="none"/>
        </w:rPr>
        <w:t>Barsuk</w:t>
      </w:r>
      <w:proofErr w:type="spellEnd"/>
      <w:r w:rsidR="00703FD9" w:rsidRPr="003817A0">
        <w:rPr>
          <w:rFonts w:ascii="Times New Roman" w:eastAsia="Times New Roman" w:hAnsi="Times New Roman" w:cs="Times New Roman"/>
          <w:color w:val="000000"/>
          <w:kern w:val="0"/>
          <w14:ligatures w14:val="none"/>
        </w:rPr>
        <w:t xml:space="preserve"> et al. (2012) reported that internal medicine residents improved from a mean pretest paracentesis checklist </w:t>
      </w:r>
      <w:r w:rsidR="00DC0D6D" w:rsidRPr="003817A0">
        <w:rPr>
          <w:rFonts w:ascii="Times New Roman" w:eastAsia="Times New Roman" w:hAnsi="Times New Roman" w:cs="Times New Roman"/>
          <w:color w:val="000000"/>
          <w:kern w:val="0"/>
          <w14:ligatures w14:val="none"/>
        </w:rPr>
        <w:t>score of 33</w:t>
      </w:r>
      <w:r w:rsidR="00E56C95" w:rsidRPr="003817A0">
        <w:rPr>
          <w:rFonts w:ascii="Times New Roman" w:eastAsia="Times New Roman" w:hAnsi="Times New Roman" w:cs="Times New Roman"/>
          <w:color w:val="000000"/>
          <w:kern w:val="0"/>
          <w14:ligatures w14:val="none"/>
        </w:rPr>
        <w:t>.0%</w:t>
      </w:r>
      <w:r w:rsidR="00DC0D6D" w:rsidRPr="003817A0">
        <w:rPr>
          <w:rFonts w:ascii="Times New Roman" w:eastAsia="Times New Roman" w:hAnsi="Times New Roman" w:cs="Times New Roman"/>
          <w:color w:val="000000"/>
          <w:kern w:val="0"/>
          <w14:ligatures w14:val="none"/>
        </w:rPr>
        <w:t xml:space="preserve"> to 92.7</w:t>
      </w:r>
      <w:r w:rsidR="00E56C95" w:rsidRPr="003817A0">
        <w:rPr>
          <w:rFonts w:ascii="Times New Roman" w:eastAsia="Times New Roman" w:hAnsi="Times New Roman" w:cs="Times New Roman"/>
          <w:color w:val="000000"/>
          <w:kern w:val="0"/>
          <w14:ligatures w14:val="none"/>
        </w:rPr>
        <w:t>%</w:t>
      </w:r>
      <w:r w:rsidR="00DC0D6D" w:rsidRPr="003817A0">
        <w:rPr>
          <w:rFonts w:ascii="Times New Roman" w:eastAsia="Times New Roman" w:hAnsi="Times New Roman" w:cs="Times New Roman"/>
          <w:color w:val="000000"/>
          <w:kern w:val="0"/>
          <w14:ligatures w14:val="none"/>
        </w:rPr>
        <w:t xml:space="preserve"> after a single three-hour session, demonstrating the effectiveness </w:t>
      </w:r>
      <w:r w:rsidR="00257505" w:rsidRPr="003817A0">
        <w:rPr>
          <w:rFonts w:ascii="Times New Roman" w:eastAsia="Times New Roman" w:hAnsi="Times New Roman" w:cs="Times New Roman"/>
          <w:color w:val="000000"/>
          <w:kern w:val="0"/>
          <w14:ligatures w14:val="none"/>
        </w:rPr>
        <w:t>supporting</w:t>
      </w:r>
      <w:r w:rsidR="00DC0D6D" w:rsidRPr="003817A0">
        <w:rPr>
          <w:rFonts w:ascii="Times New Roman" w:eastAsia="Times New Roman" w:hAnsi="Times New Roman" w:cs="Times New Roman"/>
          <w:color w:val="000000"/>
          <w:kern w:val="0"/>
          <w14:ligatures w14:val="none"/>
        </w:rPr>
        <w:t xml:space="preserve"> this simulation activity.</w:t>
      </w:r>
    </w:p>
    <w:p w14:paraId="23B62DB3" w14:textId="77777777" w:rsidR="005B7236" w:rsidRPr="003817A0" w:rsidRDefault="005B7236" w:rsidP="00F67962">
      <w:p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3817A0">
        <w:rPr>
          <w:rFonts w:ascii="Times New Roman" w:eastAsia="Times New Roman" w:hAnsi="Times New Roman" w:cs="Times New Roman"/>
          <w:b/>
          <w:bCs/>
          <w:color w:val="000000"/>
          <w:kern w:val="0"/>
          <w14:ligatures w14:val="none"/>
        </w:rPr>
        <w:t>Learning Objective 3 (Cognitive)</w:t>
      </w:r>
    </w:p>
    <w:p w14:paraId="1F03FE60" w14:textId="77777777" w:rsidR="005B7236" w:rsidRPr="003817A0" w:rsidRDefault="005B7236" w:rsidP="00F67962">
      <w:pPr>
        <w:spacing w:before="100" w:beforeAutospacing="1" w:after="100" w:afterAutospacing="1" w:line="480" w:lineRule="auto"/>
        <w:outlineLvl w:val="2"/>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b/>
          <w:bCs/>
          <w:color w:val="000000"/>
          <w:kern w:val="0"/>
          <w14:ligatures w14:val="none"/>
        </w:rPr>
        <w:t>Condition:</w:t>
      </w:r>
      <w:r w:rsidRPr="003817A0">
        <w:rPr>
          <w:rFonts w:ascii="Times New Roman" w:eastAsia="Times New Roman" w:hAnsi="Times New Roman" w:cs="Times New Roman"/>
          <w:color w:val="000000"/>
          <w:kern w:val="0"/>
          <w14:ligatures w14:val="none"/>
        </w:rPr>
        <w:t> Given three clinical examples of ascitic fluid results,</w:t>
      </w:r>
    </w:p>
    <w:p w14:paraId="77427440" w14:textId="77777777" w:rsidR="005B7236" w:rsidRPr="003817A0" w:rsidRDefault="005B7236" w:rsidP="00F67962">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b/>
          <w:bCs/>
          <w:color w:val="000000"/>
          <w:kern w:val="0"/>
          <w14:ligatures w14:val="none"/>
        </w:rPr>
        <w:t>Audience:</w:t>
      </w:r>
      <w:r w:rsidRPr="003817A0">
        <w:rPr>
          <w:rFonts w:ascii="Times New Roman" w:eastAsia="Times New Roman" w:hAnsi="Times New Roman" w:cs="Times New Roman"/>
          <w:color w:val="000000"/>
          <w:kern w:val="0"/>
          <w14:ligatures w14:val="none"/>
        </w:rPr>
        <w:t> the medical student</w:t>
      </w:r>
    </w:p>
    <w:p w14:paraId="4B72B11D" w14:textId="77777777" w:rsidR="005B7236" w:rsidRPr="003817A0" w:rsidRDefault="005B7236" w:rsidP="00F67962">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b/>
          <w:bCs/>
          <w:color w:val="000000"/>
          <w:kern w:val="0"/>
          <w14:ligatures w14:val="none"/>
        </w:rPr>
        <w:lastRenderedPageBreak/>
        <w:t xml:space="preserve">Action: </w:t>
      </w:r>
      <w:r w:rsidRPr="003817A0">
        <w:rPr>
          <w:rFonts w:ascii="Times New Roman" w:eastAsia="Times New Roman" w:hAnsi="Times New Roman" w:cs="Times New Roman"/>
          <w:color w:val="000000"/>
          <w:kern w:val="0"/>
          <w14:ligatures w14:val="none"/>
        </w:rPr>
        <w:t>will differentiate between portal hypertensive and non-portal hypertensive causes of ascites</w:t>
      </w:r>
    </w:p>
    <w:p w14:paraId="0A0174BD" w14:textId="48C9CCB3" w:rsidR="005B7236" w:rsidRPr="003817A0" w:rsidRDefault="005B7236" w:rsidP="00F67962">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b/>
          <w:bCs/>
          <w:color w:val="000000"/>
          <w:kern w:val="0"/>
          <w14:ligatures w14:val="none"/>
        </w:rPr>
        <w:t>Criterion:</w:t>
      </w:r>
      <w:r w:rsidRPr="003817A0">
        <w:rPr>
          <w:rFonts w:ascii="Times New Roman" w:eastAsia="Times New Roman" w:hAnsi="Times New Roman" w:cs="Times New Roman"/>
          <w:color w:val="000000"/>
          <w:kern w:val="0"/>
          <w14:ligatures w14:val="none"/>
        </w:rPr>
        <w:t> by correctly interpreting the serum-ascites albumin gradient (SAAG) and ascitic fluid studies in at least two of three cases</w:t>
      </w:r>
      <w:r w:rsidR="00DE6311" w:rsidRPr="003817A0">
        <w:rPr>
          <w:rFonts w:ascii="Times New Roman" w:eastAsia="Times New Roman" w:hAnsi="Times New Roman" w:cs="Times New Roman"/>
          <w:color w:val="000000"/>
          <w:kern w:val="0"/>
          <w14:ligatures w14:val="none"/>
        </w:rPr>
        <w:t>.</w:t>
      </w:r>
    </w:p>
    <w:p w14:paraId="74E829E9" w14:textId="0E61C56A" w:rsidR="005B7236" w:rsidRPr="003817A0" w:rsidRDefault="005B7236" w:rsidP="00F67962">
      <w:pPr>
        <w:spacing w:before="100" w:beforeAutospacing="1" w:after="100" w:afterAutospacing="1" w:line="480" w:lineRule="auto"/>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b/>
          <w:bCs/>
          <w:color w:val="000000"/>
          <w:kern w:val="0"/>
          <w14:ligatures w14:val="none"/>
        </w:rPr>
        <w:t>Why this objective is relevant:</w:t>
      </w:r>
      <w:r w:rsidRPr="003817A0">
        <w:rPr>
          <w:rFonts w:ascii="Times New Roman" w:eastAsia="Times New Roman" w:hAnsi="Times New Roman" w:cs="Times New Roman"/>
          <w:color w:val="000000"/>
          <w:kern w:val="0"/>
          <w14:ligatures w14:val="none"/>
        </w:rPr>
        <w:t xml:space="preserve"> The </w:t>
      </w:r>
      <w:r w:rsidR="00B57738" w:rsidRPr="003817A0">
        <w:rPr>
          <w:rFonts w:ascii="Times New Roman" w:eastAsia="Times New Roman" w:hAnsi="Times New Roman" w:cs="Times New Roman"/>
          <w:color w:val="000000"/>
          <w:kern w:val="0"/>
          <w14:ligatures w14:val="none"/>
        </w:rPr>
        <w:t>differential diagnosis of ascites is broad, and the</w:t>
      </w:r>
      <w:r w:rsidRPr="003817A0">
        <w:rPr>
          <w:rFonts w:ascii="Times New Roman" w:eastAsia="Times New Roman" w:hAnsi="Times New Roman" w:cs="Times New Roman"/>
          <w:color w:val="000000"/>
          <w:kern w:val="0"/>
          <w14:ligatures w14:val="none"/>
        </w:rPr>
        <w:t xml:space="preserve"> SAAG is </w:t>
      </w:r>
      <w:r w:rsidR="00B57738" w:rsidRPr="003817A0">
        <w:rPr>
          <w:rFonts w:ascii="Times New Roman" w:eastAsia="Times New Roman" w:hAnsi="Times New Roman" w:cs="Times New Roman"/>
          <w:color w:val="000000"/>
          <w:kern w:val="0"/>
          <w14:ligatures w14:val="none"/>
        </w:rPr>
        <w:t>one of the most important discriminator</w:t>
      </w:r>
      <w:r w:rsidR="000D2E25" w:rsidRPr="003817A0">
        <w:rPr>
          <w:rFonts w:ascii="Times New Roman" w:eastAsia="Times New Roman" w:hAnsi="Times New Roman" w:cs="Times New Roman"/>
          <w:color w:val="000000"/>
          <w:kern w:val="0"/>
          <w14:ligatures w14:val="none"/>
        </w:rPr>
        <w:t>s</w:t>
      </w:r>
      <w:r w:rsidR="00B57738" w:rsidRPr="003817A0">
        <w:rPr>
          <w:rFonts w:ascii="Times New Roman" w:eastAsia="Times New Roman" w:hAnsi="Times New Roman" w:cs="Times New Roman"/>
          <w:color w:val="000000"/>
          <w:kern w:val="0"/>
          <w14:ligatures w14:val="none"/>
        </w:rPr>
        <w:t xml:space="preserve"> between portal hypertensive and non-portal hypertensive etiologies (Biggins et al., 2021)</w:t>
      </w:r>
      <w:r w:rsidRPr="003817A0">
        <w:rPr>
          <w:rFonts w:ascii="Times New Roman" w:eastAsia="Times New Roman" w:hAnsi="Times New Roman" w:cs="Times New Roman"/>
          <w:color w:val="000000"/>
          <w:kern w:val="0"/>
          <w14:ligatures w14:val="none"/>
        </w:rPr>
        <w:t>. Recognizing the importance of SAAG calculation and interpreting other ascitic fluid parameters is key</w:t>
      </w:r>
      <w:r w:rsidR="00AF6077" w:rsidRPr="003817A0">
        <w:rPr>
          <w:rFonts w:ascii="Times New Roman" w:eastAsia="Times New Roman" w:hAnsi="Times New Roman" w:cs="Times New Roman"/>
          <w:color w:val="000000"/>
          <w:kern w:val="0"/>
          <w14:ligatures w14:val="none"/>
        </w:rPr>
        <w:t>, as obtaining fluid is of limited value if students are unable to interpret the results.</w:t>
      </w:r>
    </w:p>
    <w:p w14:paraId="5AE96A49" w14:textId="22862C0A" w:rsidR="005B7236" w:rsidRPr="003817A0" w:rsidRDefault="005B7236" w:rsidP="00F67962">
      <w:pPr>
        <w:spacing w:line="480" w:lineRule="auto"/>
        <w:rPr>
          <w:rFonts w:ascii="Times New Roman" w:hAnsi="Times New Roman" w:cs="Times New Roman"/>
          <w:b/>
          <w:bCs/>
        </w:rPr>
      </w:pPr>
      <w:r w:rsidRPr="003817A0">
        <w:rPr>
          <w:rFonts w:ascii="Times New Roman" w:hAnsi="Times New Roman" w:cs="Times New Roman"/>
          <w:b/>
          <w:bCs/>
        </w:rPr>
        <w:br w:type="page"/>
      </w:r>
    </w:p>
    <w:p w14:paraId="10544C7C" w14:textId="70C1D16F" w:rsidR="005B7236" w:rsidRPr="003817A0" w:rsidRDefault="003C0CEE" w:rsidP="003C0CEE">
      <w:pPr>
        <w:spacing w:line="480" w:lineRule="auto"/>
        <w:rPr>
          <w:rFonts w:ascii="Times New Roman" w:hAnsi="Times New Roman" w:cs="Times New Roman"/>
          <w:b/>
          <w:bCs/>
        </w:rPr>
      </w:pPr>
      <w:r w:rsidRPr="003817A0">
        <w:rPr>
          <w:rFonts w:ascii="Times New Roman" w:hAnsi="Times New Roman" w:cs="Times New Roman"/>
          <w:b/>
          <w:bCs/>
        </w:rPr>
        <w:lastRenderedPageBreak/>
        <w:t xml:space="preserve">Component 2: </w:t>
      </w:r>
      <w:r w:rsidR="005B7236" w:rsidRPr="003817A0">
        <w:rPr>
          <w:rFonts w:ascii="Times New Roman" w:hAnsi="Times New Roman" w:cs="Times New Roman"/>
          <w:b/>
          <w:bCs/>
        </w:rPr>
        <w:t>Clinical Teaching Strategies</w:t>
      </w:r>
    </w:p>
    <w:p w14:paraId="27A21CFD" w14:textId="77777777" w:rsidR="005B7236" w:rsidRPr="003817A0" w:rsidRDefault="005B7236" w:rsidP="00F67962">
      <w:pPr>
        <w:spacing w:line="480" w:lineRule="auto"/>
        <w:rPr>
          <w:rFonts w:ascii="Times New Roman" w:hAnsi="Times New Roman" w:cs="Times New Roman"/>
          <w:b/>
          <w:bCs/>
        </w:rPr>
      </w:pPr>
      <w:r w:rsidRPr="003817A0">
        <w:rPr>
          <w:rFonts w:ascii="Times New Roman" w:hAnsi="Times New Roman" w:cs="Times New Roman"/>
          <w:b/>
          <w:bCs/>
        </w:rPr>
        <w:t>Selected Learning Objective</w:t>
      </w:r>
    </w:p>
    <w:p w14:paraId="113ED959" w14:textId="7036E0FD" w:rsidR="005B7236" w:rsidRPr="003817A0" w:rsidRDefault="005B7236" w:rsidP="00F67962">
      <w:pPr>
        <w:numPr>
          <w:ilvl w:val="0"/>
          <w:numId w:val="4"/>
        </w:numPr>
        <w:spacing w:line="480" w:lineRule="auto"/>
        <w:rPr>
          <w:rFonts w:ascii="Times New Roman" w:hAnsi="Times New Roman" w:cs="Times New Roman"/>
        </w:rPr>
      </w:pPr>
      <w:r w:rsidRPr="003817A0">
        <w:rPr>
          <w:rFonts w:ascii="Times New Roman" w:hAnsi="Times New Roman" w:cs="Times New Roman"/>
        </w:rPr>
        <w:t>Using a simulation model, the medical student will demonstrate the technical steps of a diagnostic paracentesis</w:t>
      </w:r>
      <w:r w:rsidR="00AF6077" w:rsidRPr="003817A0">
        <w:rPr>
          <w:rFonts w:ascii="Times New Roman" w:hAnsi="Times New Roman" w:cs="Times New Roman"/>
        </w:rPr>
        <w:t>,</w:t>
      </w:r>
      <w:r w:rsidRPr="003817A0">
        <w:rPr>
          <w:rFonts w:ascii="Times New Roman" w:hAnsi="Times New Roman" w:cs="Times New Roman"/>
        </w:rPr>
        <w:t xml:space="preserve"> achieving a passing score of 80% or greater on </w:t>
      </w:r>
      <w:r w:rsidR="00AF6077" w:rsidRPr="003817A0">
        <w:rPr>
          <w:rFonts w:ascii="Times New Roman" w:hAnsi="Times New Roman" w:cs="Times New Roman"/>
        </w:rPr>
        <w:t>the</w:t>
      </w:r>
      <w:r w:rsidRPr="003817A0">
        <w:rPr>
          <w:rFonts w:ascii="Times New Roman" w:hAnsi="Times New Roman" w:cs="Times New Roman"/>
        </w:rPr>
        <w:t xml:space="preserve"> standardized procedural </w:t>
      </w:r>
      <w:r w:rsidR="00AF6077" w:rsidRPr="003817A0">
        <w:rPr>
          <w:rFonts w:ascii="Times New Roman" w:hAnsi="Times New Roman" w:cs="Times New Roman"/>
        </w:rPr>
        <w:t>rubric</w:t>
      </w:r>
      <w:r w:rsidRPr="003817A0">
        <w:rPr>
          <w:rFonts w:ascii="Times New Roman" w:hAnsi="Times New Roman" w:cs="Times New Roman"/>
        </w:rPr>
        <w:t xml:space="preserve"> as verified by a trained faculty observer. </w:t>
      </w:r>
    </w:p>
    <w:p w14:paraId="3324F117" w14:textId="77777777" w:rsidR="005B7236" w:rsidRPr="003817A0" w:rsidRDefault="005B7236" w:rsidP="00F67962">
      <w:pPr>
        <w:spacing w:line="480" w:lineRule="auto"/>
        <w:rPr>
          <w:rFonts w:ascii="Times New Roman" w:hAnsi="Times New Roman" w:cs="Times New Roman"/>
          <w:b/>
          <w:bCs/>
        </w:rPr>
      </w:pPr>
      <w:r w:rsidRPr="003817A0">
        <w:rPr>
          <w:rFonts w:ascii="Times New Roman" w:hAnsi="Times New Roman" w:cs="Times New Roman"/>
          <w:b/>
          <w:bCs/>
        </w:rPr>
        <w:t>Teaching Strategy: Peyton’s Four-Step Approach</w:t>
      </w:r>
    </w:p>
    <w:p w14:paraId="2B41DD51" w14:textId="05767BEB" w:rsidR="005B7236" w:rsidRPr="003817A0" w:rsidRDefault="005B7236" w:rsidP="00F67962">
      <w:pPr>
        <w:spacing w:line="480" w:lineRule="auto"/>
        <w:rPr>
          <w:rFonts w:ascii="Times New Roman" w:hAnsi="Times New Roman" w:cs="Times New Roman"/>
        </w:rPr>
      </w:pPr>
      <w:r w:rsidRPr="003817A0">
        <w:rPr>
          <w:rFonts w:ascii="Times New Roman" w:hAnsi="Times New Roman" w:cs="Times New Roman"/>
        </w:rPr>
        <w:t xml:space="preserve">The </w:t>
      </w:r>
      <w:r w:rsidR="00AF6077" w:rsidRPr="003817A0">
        <w:rPr>
          <w:rFonts w:ascii="Times New Roman" w:hAnsi="Times New Roman" w:cs="Times New Roman"/>
        </w:rPr>
        <w:t xml:space="preserve">strategy selected </w:t>
      </w:r>
      <w:r w:rsidRPr="003817A0">
        <w:rPr>
          <w:rFonts w:ascii="Times New Roman" w:hAnsi="Times New Roman" w:cs="Times New Roman"/>
        </w:rPr>
        <w:t>for this psychomotor objective is Peyton’s Four-Step Approach. Developed initially for technical skills instruction in medical education, this strategy breaks down procedural skill acquisition into four steps:</w:t>
      </w:r>
    </w:p>
    <w:p w14:paraId="18D43DBA" w14:textId="77777777" w:rsidR="005B7236" w:rsidRPr="003817A0" w:rsidRDefault="005B7236" w:rsidP="00F67962">
      <w:pPr>
        <w:numPr>
          <w:ilvl w:val="0"/>
          <w:numId w:val="5"/>
        </w:numPr>
        <w:spacing w:line="480" w:lineRule="auto"/>
        <w:rPr>
          <w:rFonts w:ascii="Times New Roman" w:hAnsi="Times New Roman" w:cs="Times New Roman"/>
        </w:rPr>
      </w:pPr>
      <w:r w:rsidRPr="003817A0">
        <w:rPr>
          <w:rFonts w:ascii="Times New Roman" w:hAnsi="Times New Roman" w:cs="Times New Roman"/>
        </w:rPr>
        <w:t>Step 1: Demonstration. The instructor performs the procedure at normal speed without commentary.</w:t>
      </w:r>
    </w:p>
    <w:p w14:paraId="2150BF1F" w14:textId="77777777" w:rsidR="005B7236" w:rsidRPr="003817A0" w:rsidRDefault="005B7236" w:rsidP="00F67962">
      <w:pPr>
        <w:numPr>
          <w:ilvl w:val="0"/>
          <w:numId w:val="5"/>
        </w:numPr>
        <w:spacing w:line="480" w:lineRule="auto"/>
        <w:rPr>
          <w:rFonts w:ascii="Times New Roman" w:hAnsi="Times New Roman" w:cs="Times New Roman"/>
        </w:rPr>
      </w:pPr>
      <w:r w:rsidRPr="003817A0">
        <w:rPr>
          <w:rFonts w:ascii="Times New Roman" w:hAnsi="Times New Roman" w:cs="Times New Roman"/>
        </w:rPr>
        <w:t>Step 2: Deconstruction. The instructor performs the procedure while explaining each step in detail.</w:t>
      </w:r>
    </w:p>
    <w:p w14:paraId="31C0C4BB" w14:textId="77777777" w:rsidR="005B7236" w:rsidRPr="003817A0" w:rsidRDefault="005B7236" w:rsidP="00F67962">
      <w:pPr>
        <w:numPr>
          <w:ilvl w:val="0"/>
          <w:numId w:val="5"/>
        </w:numPr>
        <w:spacing w:line="480" w:lineRule="auto"/>
        <w:rPr>
          <w:rFonts w:ascii="Times New Roman" w:hAnsi="Times New Roman" w:cs="Times New Roman"/>
        </w:rPr>
      </w:pPr>
      <w:r w:rsidRPr="003817A0">
        <w:rPr>
          <w:rFonts w:ascii="Times New Roman" w:hAnsi="Times New Roman" w:cs="Times New Roman"/>
        </w:rPr>
        <w:t>Step 3: Comprehension. The learner verbally guides the instructor through the procedure step-by-step while the instructor executes the physical actions.</w:t>
      </w:r>
    </w:p>
    <w:p w14:paraId="4B4803D0" w14:textId="77777777" w:rsidR="005B7236" w:rsidRPr="003817A0" w:rsidRDefault="005B7236" w:rsidP="00F67962">
      <w:pPr>
        <w:numPr>
          <w:ilvl w:val="0"/>
          <w:numId w:val="5"/>
        </w:numPr>
        <w:spacing w:line="480" w:lineRule="auto"/>
        <w:rPr>
          <w:rFonts w:ascii="Times New Roman" w:hAnsi="Times New Roman" w:cs="Times New Roman"/>
        </w:rPr>
      </w:pPr>
      <w:r w:rsidRPr="003817A0">
        <w:rPr>
          <w:rFonts w:ascii="Times New Roman" w:hAnsi="Times New Roman" w:cs="Times New Roman"/>
        </w:rPr>
        <w:t>Step 4: Execution. The learner independently performs the procedure while verbalizing their actions under direct observation.</w:t>
      </w:r>
    </w:p>
    <w:p w14:paraId="24C72026" w14:textId="77777777" w:rsidR="005B7236" w:rsidRPr="003817A0" w:rsidRDefault="005B7236" w:rsidP="00F67962">
      <w:pPr>
        <w:spacing w:line="480" w:lineRule="auto"/>
        <w:rPr>
          <w:rFonts w:ascii="Times New Roman" w:hAnsi="Times New Roman" w:cs="Times New Roman"/>
          <w:b/>
          <w:bCs/>
        </w:rPr>
      </w:pPr>
      <w:r w:rsidRPr="003817A0">
        <w:rPr>
          <w:rFonts w:ascii="Times New Roman" w:hAnsi="Times New Roman" w:cs="Times New Roman"/>
          <w:b/>
          <w:bCs/>
        </w:rPr>
        <w:t>Rationale</w:t>
      </w:r>
    </w:p>
    <w:p w14:paraId="062926A1" w14:textId="1E93A5FA" w:rsidR="005B7236" w:rsidRPr="003817A0" w:rsidRDefault="005B7236" w:rsidP="00F67962">
      <w:pPr>
        <w:spacing w:line="480" w:lineRule="auto"/>
        <w:ind w:firstLine="720"/>
        <w:rPr>
          <w:rFonts w:ascii="Times New Roman" w:hAnsi="Times New Roman" w:cs="Times New Roman"/>
        </w:rPr>
      </w:pPr>
      <w:r w:rsidRPr="003817A0">
        <w:rPr>
          <w:rFonts w:ascii="Times New Roman" w:hAnsi="Times New Roman" w:cs="Times New Roman"/>
        </w:rPr>
        <w:t xml:space="preserve">Peyton’s Four-Step Approach was selected because it aligns closely with the psychomotor domain and </w:t>
      </w:r>
      <w:r w:rsidR="000C0E67" w:rsidRPr="003817A0">
        <w:rPr>
          <w:rFonts w:ascii="Times New Roman" w:hAnsi="Times New Roman" w:cs="Times New Roman"/>
        </w:rPr>
        <w:t>reflect</w:t>
      </w:r>
      <w:r w:rsidR="0036349D" w:rsidRPr="003817A0">
        <w:rPr>
          <w:rFonts w:ascii="Times New Roman" w:hAnsi="Times New Roman" w:cs="Times New Roman"/>
        </w:rPr>
        <w:t>s</w:t>
      </w:r>
      <w:r w:rsidR="000C0E67" w:rsidRPr="003817A0">
        <w:rPr>
          <w:rFonts w:ascii="Times New Roman" w:hAnsi="Times New Roman" w:cs="Times New Roman"/>
        </w:rPr>
        <w:t xml:space="preserve"> how</w:t>
      </w:r>
      <w:r w:rsidRPr="003817A0">
        <w:rPr>
          <w:rFonts w:ascii="Times New Roman" w:hAnsi="Times New Roman" w:cs="Times New Roman"/>
        </w:rPr>
        <w:t xml:space="preserve"> adult learners </w:t>
      </w:r>
      <w:r w:rsidR="000C0E67" w:rsidRPr="003817A0">
        <w:rPr>
          <w:rFonts w:ascii="Times New Roman" w:hAnsi="Times New Roman" w:cs="Times New Roman"/>
        </w:rPr>
        <w:t>acquire</w:t>
      </w:r>
      <w:r w:rsidRPr="003817A0">
        <w:rPr>
          <w:rFonts w:ascii="Times New Roman" w:hAnsi="Times New Roman" w:cs="Times New Roman"/>
        </w:rPr>
        <w:t xml:space="preserve"> procedural skill</w:t>
      </w:r>
      <w:r w:rsidR="000C0E67" w:rsidRPr="003817A0">
        <w:rPr>
          <w:rFonts w:ascii="Times New Roman" w:hAnsi="Times New Roman" w:cs="Times New Roman"/>
        </w:rPr>
        <w:t xml:space="preserve">s </w:t>
      </w:r>
      <w:r w:rsidRPr="003817A0">
        <w:rPr>
          <w:rFonts w:ascii="Times New Roman" w:hAnsi="Times New Roman" w:cs="Times New Roman"/>
        </w:rPr>
        <w:t xml:space="preserve">through </w:t>
      </w:r>
      <w:r w:rsidR="000C0E67" w:rsidRPr="003817A0">
        <w:rPr>
          <w:rFonts w:ascii="Times New Roman" w:hAnsi="Times New Roman" w:cs="Times New Roman"/>
        </w:rPr>
        <w:t xml:space="preserve">structured </w:t>
      </w:r>
      <w:r w:rsidRPr="003817A0">
        <w:rPr>
          <w:rFonts w:ascii="Times New Roman" w:hAnsi="Times New Roman" w:cs="Times New Roman"/>
        </w:rPr>
        <w:t xml:space="preserve">practical application. Third-year medical students often lack hands-on procedural experience, </w:t>
      </w:r>
      <w:r w:rsidRPr="003817A0">
        <w:rPr>
          <w:rFonts w:ascii="Times New Roman" w:hAnsi="Times New Roman" w:cs="Times New Roman"/>
        </w:rPr>
        <w:lastRenderedPageBreak/>
        <w:t xml:space="preserve">which can generate anxiety and a gap in clinical confidence. By </w:t>
      </w:r>
      <w:r w:rsidR="003C7F88" w:rsidRPr="003817A0">
        <w:rPr>
          <w:rFonts w:ascii="Times New Roman" w:hAnsi="Times New Roman" w:cs="Times New Roman"/>
        </w:rPr>
        <w:t>separating</w:t>
      </w:r>
      <w:r w:rsidRPr="003817A0">
        <w:rPr>
          <w:rFonts w:ascii="Times New Roman" w:hAnsi="Times New Roman" w:cs="Times New Roman"/>
        </w:rPr>
        <w:t xml:space="preserve"> the cognitive load of a procedure (i.e., knowing what step comes next) from the mechanical load (physically conducting the step), Peyton's framework reduces the risk of cognitive overload </w:t>
      </w:r>
      <w:r w:rsidR="003C7F88" w:rsidRPr="003817A0">
        <w:rPr>
          <w:rFonts w:ascii="Times New Roman" w:hAnsi="Times New Roman" w:cs="Times New Roman"/>
        </w:rPr>
        <w:t>especially during independent attempts</w:t>
      </w:r>
      <w:r w:rsidRPr="003817A0">
        <w:rPr>
          <w:rFonts w:ascii="Times New Roman" w:hAnsi="Times New Roman" w:cs="Times New Roman"/>
        </w:rPr>
        <w:t>.</w:t>
      </w:r>
    </w:p>
    <w:p w14:paraId="73BB9346" w14:textId="5D9673EE" w:rsidR="005B7236" w:rsidRPr="003817A0" w:rsidRDefault="005B7236" w:rsidP="00F67962">
      <w:pPr>
        <w:spacing w:line="480" w:lineRule="auto"/>
        <w:ind w:firstLine="720"/>
        <w:rPr>
          <w:rFonts w:ascii="Times New Roman" w:hAnsi="Times New Roman" w:cs="Times New Roman"/>
        </w:rPr>
      </w:pPr>
      <w:r w:rsidRPr="003817A0">
        <w:rPr>
          <w:rFonts w:ascii="Times New Roman" w:hAnsi="Times New Roman" w:cs="Times New Roman"/>
        </w:rPr>
        <w:t xml:space="preserve">Krautter et al. (2011) </w:t>
      </w:r>
      <w:r w:rsidR="00ED3EFD" w:rsidRPr="003817A0">
        <w:rPr>
          <w:rFonts w:ascii="Times New Roman" w:hAnsi="Times New Roman" w:cs="Times New Roman"/>
        </w:rPr>
        <w:t xml:space="preserve">conducted a randomized controlled trial comparing Peyton’s method </w:t>
      </w:r>
      <w:r w:rsidR="00A17FBD" w:rsidRPr="003817A0">
        <w:rPr>
          <w:rFonts w:ascii="Times New Roman" w:hAnsi="Times New Roman" w:cs="Times New Roman"/>
        </w:rPr>
        <w:t xml:space="preserve">to standard instruction </w:t>
      </w:r>
      <w:r w:rsidR="0092084C" w:rsidRPr="003817A0">
        <w:rPr>
          <w:rFonts w:ascii="Times New Roman" w:hAnsi="Times New Roman" w:cs="Times New Roman"/>
        </w:rPr>
        <w:t xml:space="preserve">(“see one, do one”) </w:t>
      </w:r>
      <w:r w:rsidR="00A17FBD" w:rsidRPr="003817A0">
        <w:rPr>
          <w:rFonts w:ascii="Times New Roman" w:hAnsi="Times New Roman" w:cs="Times New Roman"/>
        </w:rPr>
        <w:t xml:space="preserve">for gastric tube insertion. </w:t>
      </w:r>
      <w:r w:rsidR="00A323A6" w:rsidRPr="003817A0">
        <w:rPr>
          <w:rFonts w:ascii="Times New Roman" w:hAnsi="Times New Roman" w:cs="Times New Roman"/>
        </w:rPr>
        <w:t xml:space="preserve">Stepwise performance on a checklist did not differ between the groups, but students taught with </w:t>
      </w:r>
      <w:r w:rsidRPr="003817A0">
        <w:rPr>
          <w:rFonts w:ascii="Times New Roman" w:hAnsi="Times New Roman" w:cs="Times New Roman"/>
        </w:rPr>
        <w:t xml:space="preserve">Peyton’s method </w:t>
      </w:r>
      <w:r w:rsidR="00A323A6" w:rsidRPr="003817A0">
        <w:rPr>
          <w:rFonts w:ascii="Times New Roman" w:hAnsi="Times New Roman" w:cs="Times New Roman"/>
        </w:rPr>
        <w:t xml:space="preserve">scored higher on </w:t>
      </w:r>
      <w:r w:rsidR="00C007EC" w:rsidRPr="003817A0">
        <w:rPr>
          <w:rFonts w:ascii="Times New Roman" w:hAnsi="Times New Roman" w:cs="Times New Roman"/>
        </w:rPr>
        <w:t xml:space="preserve">professionalism and </w:t>
      </w:r>
      <w:proofErr w:type="gramStart"/>
      <w:r w:rsidR="00C007EC" w:rsidRPr="003817A0">
        <w:rPr>
          <w:rFonts w:ascii="Times New Roman" w:hAnsi="Times New Roman" w:cs="Times New Roman"/>
        </w:rPr>
        <w:t>communication, and</w:t>
      </w:r>
      <w:proofErr w:type="gramEnd"/>
      <w:r w:rsidR="00C007EC" w:rsidRPr="003817A0">
        <w:rPr>
          <w:rFonts w:ascii="Times New Roman" w:hAnsi="Times New Roman" w:cs="Times New Roman"/>
        </w:rPr>
        <w:t xml:space="preserve"> completed their first independent performance much faster</w:t>
      </w:r>
      <w:r w:rsidRPr="003817A0">
        <w:rPr>
          <w:rFonts w:ascii="Times New Roman" w:hAnsi="Times New Roman" w:cs="Times New Roman"/>
        </w:rPr>
        <w:t xml:space="preserve">. </w:t>
      </w:r>
      <w:r w:rsidR="00EC4F47" w:rsidRPr="003817A0">
        <w:rPr>
          <w:rFonts w:ascii="Times New Roman" w:hAnsi="Times New Roman" w:cs="Times New Roman"/>
        </w:rPr>
        <w:t xml:space="preserve">Scaffolding is reinforced by using the same procedural checklist (Appendix A) that students receive during clerkship orientation, so the criteria on which they are judged </w:t>
      </w:r>
      <w:r w:rsidR="00CA13BB" w:rsidRPr="003817A0">
        <w:rPr>
          <w:rFonts w:ascii="Times New Roman" w:hAnsi="Times New Roman" w:cs="Times New Roman"/>
        </w:rPr>
        <w:t>are</w:t>
      </w:r>
      <w:r w:rsidR="00EC4F47" w:rsidRPr="003817A0">
        <w:rPr>
          <w:rFonts w:ascii="Times New Roman" w:hAnsi="Times New Roman" w:cs="Times New Roman"/>
        </w:rPr>
        <w:t xml:space="preserve"> transparent and available from the </w:t>
      </w:r>
      <w:r w:rsidR="002D03D8" w:rsidRPr="003817A0">
        <w:rPr>
          <w:rFonts w:ascii="Times New Roman" w:hAnsi="Times New Roman" w:cs="Times New Roman"/>
        </w:rPr>
        <w:t>beginning</w:t>
      </w:r>
      <w:r w:rsidR="00EC4F47" w:rsidRPr="003817A0">
        <w:rPr>
          <w:rFonts w:ascii="Times New Roman" w:hAnsi="Times New Roman" w:cs="Times New Roman"/>
        </w:rPr>
        <w:t>.</w:t>
      </w:r>
    </w:p>
    <w:p w14:paraId="2B1D4B86" w14:textId="70E5FC21" w:rsidR="00EC4F47" w:rsidRPr="003817A0" w:rsidRDefault="00EC4F47" w:rsidP="00F67962">
      <w:pPr>
        <w:spacing w:line="480" w:lineRule="auto"/>
        <w:ind w:firstLine="720"/>
        <w:rPr>
          <w:rFonts w:ascii="Times New Roman" w:hAnsi="Times New Roman" w:cs="Times New Roman"/>
        </w:rPr>
      </w:pPr>
      <w:r w:rsidRPr="003817A0">
        <w:rPr>
          <w:rFonts w:ascii="Times New Roman" w:hAnsi="Times New Roman" w:cs="Times New Roman"/>
        </w:rPr>
        <w:t>After the student completes an initial independent run-through, they perform one additional ungraded repetition of the full procedure</w:t>
      </w:r>
      <w:r w:rsidR="009A64C0" w:rsidRPr="003817A0">
        <w:rPr>
          <w:rFonts w:ascii="Times New Roman" w:hAnsi="Times New Roman" w:cs="Times New Roman"/>
        </w:rPr>
        <w:t xml:space="preserve"> while the supervising faculty member observes and completes the checklist. This allows for immediate corrective feedback, without any influence on the student’s grade. </w:t>
      </w:r>
      <w:r w:rsidR="00721BFF" w:rsidRPr="003817A0">
        <w:rPr>
          <w:rFonts w:ascii="Times New Roman" w:hAnsi="Times New Roman" w:cs="Times New Roman"/>
        </w:rPr>
        <w:t xml:space="preserve">The graded attempt follows, and any student who does not meet the passing standard on the graded attempt receives targeted remediation and a further attempt. </w:t>
      </w:r>
    </w:p>
    <w:p w14:paraId="7E0DEBBF" w14:textId="77777777" w:rsidR="005B7236" w:rsidRPr="003817A0" w:rsidRDefault="005B7236" w:rsidP="00F67962">
      <w:pPr>
        <w:spacing w:line="480" w:lineRule="auto"/>
        <w:rPr>
          <w:rFonts w:ascii="Times New Roman" w:hAnsi="Times New Roman" w:cs="Times New Roman"/>
          <w:b/>
          <w:bCs/>
        </w:rPr>
      </w:pPr>
      <w:r w:rsidRPr="003817A0">
        <w:rPr>
          <w:rFonts w:ascii="Times New Roman" w:hAnsi="Times New Roman" w:cs="Times New Roman"/>
          <w:b/>
          <w:bCs/>
        </w:rPr>
        <w:t>Examples</w:t>
      </w:r>
    </w:p>
    <w:p w14:paraId="7E0992C3" w14:textId="193CDBDB" w:rsidR="006A60E1" w:rsidRPr="003817A0" w:rsidRDefault="005B7236" w:rsidP="006A60E1">
      <w:pPr>
        <w:spacing w:line="480" w:lineRule="auto"/>
        <w:rPr>
          <w:rFonts w:ascii="Times New Roman" w:hAnsi="Times New Roman" w:cs="Times New Roman"/>
          <w:b/>
          <w:bCs/>
        </w:rPr>
      </w:pPr>
      <w:r w:rsidRPr="003817A0">
        <w:rPr>
          <w:rFonts w:ascii="Times New Roman" w:hAnsi="Times New Roman" w:cs="Times New Roman"/>
          <w:b/>
          <w:bCs/>
        </w:rPr>
        <w:t>Example 1</w:t>
      </w:r>
      <w:r w:rsidR="006A60E1" w:rsidRPr="003817A0">
        <w:rPr>
          <w:rFonts w:ascii="Times New Roman" w:hAnsi="Times New Roman" w:cs="Times New Roman"/>
          <w:b/>
          <w:bCs/>
        </w:rPr>
        <w:t xml:space="preserve">: </w:t>
      </w:r>
      <w:r w:rsidR="006A60E1" w:rsidRPr="003817A0">
        <w:rPr>
          <w:rFonts w:ascii="Times New Roman" w:hAnsi="Times New Roman" w:cs="Times New Roman"/>
          <w:b/>
          <w:bCs/>
          <w:i/>
          <w:iCs/>
        </w:rPr>
        <w:t>Diagnostic Paracentesis</w:t>
      </w:r>
    </w:p>
    <w:p w14:paraId="3B87F5C2" w14:textId="1D20172D" w:rsidR="005B7236" w:rsidRPr="003817A0" w:rsidRDefault="005B7236" w:rsidP="006A60E1">
      <w:pPr>
        <w:spacing w:line="480" w:lineRule="auto"/>
        <w:rPr>
          <w:rFonts w:ascii="Times New Roman" w:hAnsi="Times New Roman" w:cs="Times New Roman"/>
        </w:rPr>
      </w:pPr>
      <w:r w:rsidRPr="003817A0">
        <w:rPr>
          <w:rFonts w:ascii="Times New Roman" w:hAnsi="Times New Roman" w:cs="Times New Roman"/>
          <w:b/>
          <w:bCs/>
        </w:rPr>
        <w:t>Learner:</w:t>
      </w:r>
      <w:r w:rsidRPr="003817A0">
        <w:rPr>
          <w:rFonts w:ascii="Times New Roman" w:hAnsi="Times New Roman" w:cs="Times New Roman"/>
        </w:rPr>
        <w:t xml:space="preserve"> Third-year medical student completing a specialty </w:t>
      </w:r>
      <w:r w:rsidR="006A60E1" w:rsidRPr="003817A0">
        <w:rPr>
          <w:rFonts w:ascii="Times New Roman" w:hAnsi="Times New Roman" w:cs="Times New Roman"/>
        </w:rPr>
        <w:t>three</w:t>
      </w:r>
      <w:r w:rsidRPr="003817A0">
        <w:rPr>
          <w:rFonts w:ascii="Times New Roman" w:hAnsi="Times New Roman" w:cs="Times New Roman"/>
        </w:rPr>
        <w:t xml:space="preserve">-week clerkship in Hepatology. </w:t>
      </w:r>
    </w:p>
    <w:p w14:paraId="69EBE5F8" w14:textId="246CFF06" w:rsidR="005B7236" w:rsidRPr="003817A0" w:rsidRDefault="005B7236" w:rsidP="00F67962">
      <w:pPr>
        <w:numPr>
          <w:ilvl w:val="0"/>
          <w:numId w:val="6"/>
        </w:numPr>
        <w:spacing w:line="480" w:lineRule="auto"/>
        <w:rPr>
          <w:rFonts w:ascii="Times New Roman" w:hAnsi="Times New Roman" w:cs="Times New Roman"/>
        </w:rPr>
      </w:pPr>
      <w:r w:rsidRPr="003817A0">
        <w:rPr>
          <w:rFonts w:ascii="Times New Roman" w:hAnsi="Times New Roman" w:cs="Times New Roman"/>
          <w:b/>
          <w:bCs/>
        </w:rPr>
        <w:t>Setting:</w:t>
      </w:r>
      <w:r w:rsidRPr="003817A0">
        <w:rPr>
          <w:rFonts w:ascii="Times New Roman" w:hAnsi="Times New Roman" w:cs="Times New Roman"/>
        </w:rPr>
        <w:t xml:space="preserve"> Simulation laboratory equipped with a</w:t>
      </w:r>
      <w:r w:rsidR="006A60E1" w:rsidRPr="003817A0">
        <w:rPr>
          <w:rFonts w:ascii="Times New Roman" w:hAnsi="Times New Roman" w:cs="Times New Roman"/>
        </w:rPr>
        <w:t>n abdominal</w:t>
      </w:r>
      <w:r w:rsidRPr="003817A0">
        <w:rPr>
          <w:rFonts w:ascii="Times New Roman" w:hAnsi="Times New Roman" w:cs="Times New Roman"/>
        </w:rPr>
        <w:t xml:space="preserve"> task-trainer model </w:t>
      </w:r>
      <w:r w:rsidR="003E3879" w:rsidRPr="003817A0">
        <w:rPr>
          <w:rFonts w:ascii="Times New Roman" w:hAnsi="Times New Roman" w:cs="Times New Roman"/>
        </w:rPr>
        <w:t xml:space="preserve">containing simulated </w:t>
      </w:r>
      <w:r w:rsidRPr="003817A0">
        <w:rPr>
          <w:rFonts w:ascii="Times New Roman" w:hAnsi="Times New Roman" w:cs="Times New Roman"/>
        </w:rPr>
        <w:t xml:space="preserve">ascites, and sterile </w:t>
      </w:r>
      <w:r w:rsidR="003E3879" w:rsidRPr="003817A0">
        <w:rPr>
          <w:rFonts w:ascii="Times New Roman" w:hAnsi="Times New Roman" w:cs="Times New Roman"/>
        </w:rPr>
        <w:t xml:space="preserve">paracentesis </w:t>
      </w:r>
      <w:r w:rsidRPr="003817A0">
        <w:rPr>
          <w:rFonts w:ascii="Times New Roman" w:hAnsi="Times New Roman" w:cs="Times New Roman"/>
        </w:rPr>
        <w:t>kits.</w:t>
      </w:r>
    </w:p>
    <w:p w14:paraId="19E25AC6" w14:textId="7E889C6B" w:rsidR="005B7236" w:rsidRPr="003817A0" w:rsidRDefault="005B7236" w:rsidP="00F67962">
      <w:pPr>
        <w:numPr>
          <w:ilvl w:val="0"/>
          <w:numId w:val="6"/>
        </w:numPr>
        <w:spacing w:line="480" w:lineRule="auto"/>
        <w:rPr>
          <w:rFonts w:ascii="Times New Roman" w:hAnsi="Times New Roman" w:cs="Times New Roman"/>
        </w:rPr>
      </w:pPr>
      <w:r w:rsidRPr="003817A0">
        <w:rPr>
          <w:rFonts w:ascii="Times New Roman" w:hAnsi="Times New Roman" w:cs="Times New Roman"/>
          <w:b/>
          <w:bCs/>
        </w:rPr>
        <w:lastRenderedPageBreak/>
        <w:t>Teaching Activity:</w:t>
      </w:r>
      <w:r w:rsidRPr="003817A0">
        <w:rPr>
          <w:rFonts w:ascii="Times New Roman" w:hAnsi="Times New Roman" w:cs="Times New Roman"/>
        </w:rPr>
        <w:t xml:space="preserve"> Procedural performance </w:t>
      </w:r>
      <w:r w:rsidR="003E3879" w:rsidRPr="003817A0">
        <w:rPr>
          <w:rFonts w:ascii="Times New Roman" w:hAnsi="Times New Roman" w:cs="Times New Roman"/>
        </w:rPr>
        <w:t xml:space="preserve">of a diagnostic paracentesis on </w:t>
      </w:r>
      <w:r w:rsidRPr="003817A0">
        <w:rPr>
          <w:rFonts w:ascii="Times New Roman" w:hAnsi="Times New Roman" w:cs="Times New Roman"/>
        </w:rPr>
        <w:t>a simulation model</w:t>
      </w:r>
      <w:r w:rsidR="003E3879" w:rsidRPr="003817A0">
        <w:rPr>
          <w:rFonts w:ascii="Times New Roman" w:hAnsi="Times New Roman" w:cs="Times New Roman"/>
        </w:rPr>
        <w:t>.</w:t>
      </w:r>
    </w:p>
    <w:p w14:paraId="1BC12530" w14:textId="53F03A1B" w:rsidR="005B7236" w:rsidRPr="003817A0" w:rsidRDefault="005B7236" w:rsidP="00F67962">
      <w:pPr>
        <w:numPr>
          <w:ilvl w:val="0"/>
          <w:numId w:val="6"/>
        </w:numPr>
        <w:spacing w:line="480" w:lineRule="auto"/>
        <w:rPr>
          <w:rFonts w:ascii="Times New Roman" w:hAnsi="Times New Roman" w:cs="Times New Roman"/>
        </w:rPr>
      </w:pPr>
      <w:r w:rsidRPr="003817A0">
        <w:rPr>
          <w:rFonts w:ascii="Times New Roman" w:hAnsi="Times New Roman" w:cs="Times New Roman"/>
          <w:b/>
          <w:bCs/>
        </w:rPr>
        <w:t>Description:</w:t>
      </w:r>
      <w:r w:rsidRPr="003817A0">
        <w:rPr>
          <w:rFonts w:ascii="Times New Roman" w:hAnsi="Times New Roman" w:cs="Times New Roman"/>
        </w:rPr>
        <w:t xml:space="preserve"> The faculty instructor demonstrates the paracentesis procedure skill through Steps 1 and 2 of Peyton's approach, physically </w:t>
      </w:r>
      <w:r w:rsidR="00220009" w:rsidRPr="003817A0">
        <w:rPr>
          <w:rFonts w:ascii="Times New Roman" w:hAnsi="Times New Roman" w:cs="Times New Roman"/>
        </w:rPr>
        <w:t>modeling</w:t>
      </w:r>
      <w:r w:rsidRPr="003817A0">
        <w:rPr>
          <w:rFonts w:ascii="Times New Roman" w:hAnsi="Times New Roman" w:cs="Times New Roman"/>
        </w:rPr>
        <w:t xml:space="preserve"> the Z-track needle insertion technique on the mannequin while describing the individual steps. The medical student then engages in Step 3 (Comprehension) by referencing their pre-briefing checklist and verbally instructing the faculty member on how to anesthetize the tissue, insert the needle, and aspirate the fluid. After the student relays the correct steps to faculty, they progress to Step 4 (Execution), where they independently perform the entire diagnostic paracentesis</w:t>
      </w:r>
      <w:r w:rsidR="00220009" w:rsidRPr="003817A0">
        <w:rPr>
          <w:rFonts w:ascii="Times New Roman" w:hAnsi="Times New Roman" w:cs="Times New Roman"/>
        </w:rPr>
        <w:t>, first as an ungraded faculty-observed repetition with immediate feedback, and then as a graded attempt scored against the rubric.</w:t>
      </w:r>
      <w:r w:rsidRPr="003817A0">
        <w:rPr>
          <w:rFonts w:ascii="Times New Roman" w:hAnsi="Times New Roman" w:cs="Times New Roman"/>
        </w:rPr>
        <w:t xml:space="preserve"> </w:t>
      </w:r>
    </w:p>
    <w:p w14:paraId="5BBC724F" w14:textId="6D337739" w:rsidR="005B7236" w:rsidRPr="003817A0" w:rsidRDefault="005B7236" w:rsidP="00F67962">
      <w:pPr>
        <w:spacing w:line="480" w:lineRule="auto"/>
        <w:rPr>
          <w:rFonts w:ascii="Times New Roman" w:hAnsi="Times New Roman" w:cs="Times New Roman"/>
        </w:rPr>
      </w:pPr>
      <w:r w:rsidRPr="003817A0">
        <w:rPr>
          <w:rFonts w:ascii="Times New Roman" w:hAnsi="Times New Roman" w:cs="Times New Roman"/>
          <w:b/>
          <w:bCs/>
        </w:rPr>
        <w:t>Example 2</w:t>
      </w:r>
      <w:r w:rsidR="00220009" w:rsidRPr="003817A0">
        <w:rPr>
          <w:rFonts w:ascii="Times New Roman" w:hAnsi="Times New Roman" w:cs="Times New Roman"/>
          <w:b/>
          <w:bCs/>
        </w:rPr>
        <w:t xml:space="preserve">: </w:t>
      </w:r>
      <w:r w:rsidR="00220009" w:rsidRPr="003817A0">
        <w:rPr>
          <w:rFonts w:ascii="Times New Roman" w:hAnsi="Times New Roman" w:cs="Times New Roman"/>
          <w:b/>
          <w:bCs/>
          <w:i/>
          <w:iCs/>
        </w:rPr>
        <w:t>Adding Ultrasound Guidance</w:t>
      </w:r>
    </w:p>
    <w:p w14:paraId="677A32AA" w14:textId="0E6F45F0" w:rsidR="005B7236" w:rsidRPr="003817A0" w:rsidRDefault="005B7236" w:rsidP="00F67962">
      <w:pPr>
        <w:numPr>
          <w:ilvl w:val="0"/>
          <w:numId w:val="7"/>
        </w:numPr>
        <w:spacing w:line="480" w:lineRule="auto"/>
        <w:rPr>
          <w:rFonts w:ascii="Times New Roman" w:hAnsi="Times New Roman" w:cs="Times New Roman"/>
        </w:rPr>
      </w:pPr>
      <w:r w:rsidRPr="003817A0">
        <w:rPr>
          <w:rFonts w:ascii="Times New Roman" w:hAnsi="Times New Roman" w:cs="Times New Roman"/>
          <w:b/>
          <w:bCs/>
        </w:rPr>
        <w:t>Learner:</w:t>
      </w:r>
      <w:r w:rsidRPr="003817A0">
        <w:rPr>
          <w:rFonts w:ascii="Times New Roman" w:hAnsi="Times New Roman" w:cs="Times New Roman"/>
        </w:rPr>
        <w:t xml:space="preserve"> Third-year medical student</w:t>
      </w:r>
      <w:r w:rsidR="0009018F" w:rsidRPr="003817A0">
        <w:rPr>
          <w:rFonts w:ascii="Times New Roman" w:hAnsi="Times New Roman" w:cs="Times New Roman"/>
        </w:rPr>
        <w:t xml:space="preserve"> who has already achieved the passing grade on the diagnostic paracentesis simulation.</w:t>
      </w:r>
    </w:p>
    <w:p w14:paraId="55F68829" w14:textId="5B7075AA" w:rsidR="005B7236" w:rsidRPr="003817A0" w:rsidRDefault="005B7236" w:rsidP="00F67962">
      <w:pPr>
        <w:numPr>
          <w:ilvl w:val="0"/>
          <w:numId w:val="7"/>
        </w:numPr>
        <w:spacing w:line="480" w:lineRule="auto"/>
        <w:rPr>
          <w:rFonts w:ascii="Times New Roman" w:hAnsi="Times New Roman" w:cs="Times New Roman"/>
        </w:rPr>
      </w:pPr>
      <w:r w:rsidRPr="003817A0">
        <w:rPr>
          <w:rFonts w:ascii="Times New Roman" w:hAnsi="Times New Roman" w:cs="Times New Roman"/>
          <w:b/>
          <w:bCs/>
        </w:rPr>
        <w:t>Setting:</w:t>
      </w:r>
      <w:r w:rsidRPr="003817A0">
        <w:rPr>
          <w:rFonts w:ascii="Times New Roman" w:hAnsi="Times New Roman" w:cs="Times New Roman"/>
        </w:rPr>
        <w:t xml:space="preserve"> Simulation laboratory containing a high-fidelity abdominal model with fluid-filled internal compartments and a bedside ultrasound machine with </w:t>
      </w:r>
      <w:r w:rsidR="00AB51B8" w:rsidRPr="003817A0">
        <w:rPr>
          <w:rFonts w:ascii="Times New Roman" w:hAnsi="Times New Roman" w:cs="Times New Roman"/>
        </w:rPr>
        <w:t xml:space="preserve">an </w:t>
      </w:r>
      <w:r w:rsidRPr="003817A0">
        <w:rPr>
          <w:rFonts w:ascii="Times New Roman" w:hAnsi="Times New Roman" w:cs="Times New Roman"/>
        </w:rPr>
        <w:t>abdominal probe.</w:t>
      </w:r>
    </w:p>
    <w:p w14:paraId="6DD27604" w14:textId="77777777" w:rsidR="005B7236" w:rsidRPr="003817A0" w:rsidRDefault="005B7236" w:rsidP="00F67962">
      <w:pPr>
        <w:numPr>
          <w:ilvl w:val="0"/>
          <w:numId w:val="7"/>
        </w:numPr>
        <w:spacing w:line="480" w:lineRule="auto"/>
        <w:rPr>
          <w:rFonts w:ascii="Times New Roman" w:hAnsi="Times New Roman" w:cs="Times New Roman"/>
        </w:rPr>
      </w:pPr>
      <w:r w:rsidRPr="003817A0">
        <w:rPr>
          <w:rFonts w:ascii="Times New Roman" w:hAnsi="Times New Roman" w:cs="Times New Roman"/>
          <w:b/>
          <w:bCs/>
        </w:rPr>
        <w:t>Teaching Activity:</w:t>
      </w:r>
      <w:r w:rsidRPr="003817A0">
        <w:rPr>
          <w:rFonts w:ascii="Times New Roman" w:hAnsi="Times New Roman" w:cs="Times New Roman"/>
        </w:rPr>
        <w:t xml:space="preserve"> Independent ultrasound landmarking and fluid pocket localization using a simulation model.</w:t>
      </w:r>
    </w:p>
    <w:p w14:paraId="3E067196" w14:textId="7E0DB047" w:rsidR="005B7236" w:rsidRPr="003817A0" w:rsidRDefault="005B7236" w:rsidP="00F67962">
      <w:pPr>
        <w:numPr>
          <w:ilvl w:val="0"/>
          <w:numId w:val="7"/>
        </w:numPr>
        <w:spacing w:line="480" w:lineRule="auto"/>
        <w:rPr>
          <w:rFonts w:ascii="Times New Roman" w:hAnsi="Times New Roman" w:cs="Times New Roman"/>
          <w:b/>
          <w:bCs/>
        </w:rPr>
      </w:pPr>
      <w:r w:rsidRPr="003817A0">
        <w:rPr>
          <w:rFonts w:ascii="Times New Roman" w:hAnsi="Times New Roman" w:cs="Times New Roman"/>
          <w:b/>
          <w:bCs/>
        </w:rPr>
        <w:t>Description:</w:t>
      </w:r>
      <w:r w:rsidRPr="003817A0">
        <w:rPr>
          <w:rFonts w:ascii="Times New Roman" w:hAnsi="Times New Roman" w:cs="Times New Roman"/>
        </w:rPr>
        <w:t xml:space="preserve"> To </w:t>
      </w:r>
      <w:r w:rsidR="00DC2D42" w:rsidRPr="003817A0">
        <w:rPr>
          <w:rFonts w:ascii="Times New Roman" w:hAnsi="Times New Roman" w:cs="Times New Roman"/>
        </w:rPr>
        <w:t>develop</w:t>
      </w:r>
      <w:r w:rsidRPr="003817A0">
        <w:rPr>
          <w:rFonts w:ascii="Times New Roman" w:hAnsi="Times New Roman" w:cs="Times New Roman"/>
        </w:rPr>
        <w:t xml:space="preserve"> the psychomotor skill of ultrasound-guided safe site selection</w:t>
      </w:r>
      <w:r w:rsidR="001B7B68" w:rsidRPr="003817A0">
        <w:rPr>
          <w:rFonts w:ascii="Times New Roman" w:hAnsi="Times New Roman" w:cs="Times New Roman"/>
        </w:rPr>
        <w:t>,</w:t>
      </w:r>
      <w:r w:rsidRPr="003817A0">
        <w:rPr>
          <w:rFonts w:ascii="Times New Roman" w:hAnsi="Times New Roman" w:cs="Times New Roman"/>
        </w:rPr>
        <w:t xml:space="preserve"> the faculty member demonstrates ultrasound probe manipulation and image optimization (Steps 1 and 2). The student then </w:t>
      </w:r>
      <w:r w:rsidR="001B7B68" w:rsidRPr="003817A0">
        <w:rPr>
          <w:rFonts w:ascii="Times New Roman" w:hAnsi="Times New Roman" w:cs="Times New Roman"/>
        </w:rPr>
        <w:t>completes</w:t>
      </w:r>
      <w:r w:rsidRPr="003817A0">
        <w:rPr>
          <w:rFonts w:ascii="Times New Roman" w:hAnsi="Times New Roman" w:cs="Times New Roman"/>
        </w:rPr>
        <w:t xml:space="preserve"> Step 3 (Comprehension) by </w:t>
      </w:r>
      <w:r w:rsidR="00A77F5D" w:rsidRPr="003817A0">
        <w:rPr>
          <w:rFonts w:ascii="Times New Roman" w:hAnsi="Times New Roman" w:cs="Times New Roman"/>
        </w:rPr>
        <w:t xml:space="preserve">verbally </w:t>
      </w:r>
      <w:r w:rsidR="001B7B68" w:rsidRPr="003817A0">
        <w:rPr>
          <w:rFonts w:ascii="Times New Roman" w:hAnsi="Times New Roman" w:cs="Times New Roman"/>
        </w:rPr>
        <w:t>directing</w:t>
      </w:r>
      <w:r w:rsidRPr="003817A0">
        <w:rPr>
          <w:rFonts w:ascii="Times New Roman" w:hAnsi="Times New Roman" w:cs="Times New Roman"/>
        </w:rPr>
        <w:t xml:space="preserve"> the faculty member’s hand </w:t>
      </w:r>
      <w:r w:rsidR="00A77F5D" w:rsidRPr="003817A0">
        <w:rPr>
          <w:rFonts w:ascii="Times New Roman" w:hAnsi="Times New Roman" w:cs="Times New Roman"/>
        </w:rPr>
        <w:t>movements</w:t>
      </w:r>
      <w:r w:rsidRPr="003817A0">
        <w:rPr>
          <w:rFonts w:ascii="Times New Roman" w:hAnsi="Times New Roman" w:cs="Times New Roman"/>
        </w:rPr>
        <w:t xml:space="preserve"> to isolate a deep pocket of ascites while </w:t>
      </w:r>
      <w:r w:rsidRPr="003817A0">
        <w:rPr>
          <w:rFonts w:ascii="Times New Roman" w:hAnsi="Times New Roman" w:cs="Times New Roman"/>
        </w:rPr>
        <w:lastRenderedPageBreak/>
        <w:t xml:space="preserve">avoiding simulated bowel. </w:t>
      </w:r>
      <w:r w:rsidR="00A77F5D" w:rsidRPr="003817A0">
        <w:rPr>
          <w:rFonts w:ascii="Times New Roman" w:hAnsi="Times New Roman" w:cs="Times New Roman"/>
        </w:rPr>
        <w:t xml:space="preserve">In </w:t>
      </w:r>
      <w:r w:rsidRPr="003817A0">
        <w:rPr>
          <w:rFonts w:ascii="Times New Roman" w:hAnsi="Times New Roman" w:cs="Times New Roman"/>
        </w:rPr>
        <w:t>Step 4 (Execution), the student independently manipulates the ultrasound transducer over the simulation abdomen to identify a fluid pocket with a minimum depth of 2 cm, confirms the absence of overlying loops of bowel, and marks the skin at a</w:t>
      </w:r>
      <w:r w:rsidR="003456C8" w:rsidRPr="003817A0">
        <w:rPr>
          <w:rFonts w:ascii="Times New Roman" w:hAnsi="Times New Roman" w:cs="Times New Roman"/>
        </w:rPr>
        <w:t xml:space="preserve"> </w:t>
      </w:r>
      <w:r w:rsidRPr="003817A0">
        <w:rPr>
          <w:rFonts w:ascii="Times New Roman" w:hAnsi="Times New Roman" w:cs="Times New Roman"/>
        </w:rPr>
        <w:t xml:space="preserve">safe needle entry pathway while the faculty observer </w:t>
      </w:r>
      <w:r w:rsidR="003456C8" w:rsidRPr="003817A0">
        <w:rPr>
          <w:rFonts w:ascii="Times New Roman" w:hAnsi="Times New Roman" w:cs="Times New Roman"/>
        </w:rPr>
        <w:t xml:space="preserve">scores their performance using a </w:t>
      </w:r>
      <w:r w:rsidRPr="003817A0">
        <w:rPr>
          <w:rFonts w:ascii="Times New Roman" w:hAnsi="Times New Roman" w:cs="Times New Roman"/>
        </w:rPr>
        <w:t xml:space="preserve">standardized </w:t>
      </w:r>
      <w:r w:rsidR="003456C8" w:rsidRPr="003817A0">
        <w:rPr>
          <w:rFonts w:ascii="Times New Roman" w:hAnsi="Times New Roman" w:cs="Times New Roman"/>
        </w:rPr>
        <w:t>rubric</w:t>
      </w:r>
      <w:r w:rsidRPr="003817A0">
        <w:rPr>
          <w:rFonts w:ascii="Times New Roman" w:hAnsi="Times New Roman" w:cs="Times New Roman"/>
        </w:rPr>
        <w:t>.</w:t>
      </w:r>
    </w:p>
    <w:p w14:paraId="23164001" w14:textId="59C22B32" w:rsidR="005B7236" w:rsidRPr="003817A0" w:rsidRDefault="005B7236" w:rsidP="00F67962">
      <w:pPr>
        <w:spacing w:line="480" w:lineRule="auto"/>
        <w:rPr>
          <w:rFonts w:ascii="Times New Roman" w:hAnsi="Times New Roman" w:cs="Times New Roman"/>
          <w:b/>
          <w:bCs/>
        </w:rPr>
      </w:pPr>
      <w:r w:rsidRPr="003817A0">
        <w:rPr>
          <w:rFonts w:ascii="Times New Roman" w:hAnsi="Times New Roman" w:cs="Times New Roman"/>
          <w:b/>
          <w:bCs/>
        </w:rPr>
        <w:br w:type="page"/>
      </w:r>
    </w:p>
    <w:p w14:paraId="090010DB" w14:textId="442C8BA7" w:rsidR="005B7236" w:rsidRPr="003817A0" w:rsidRDefault="00852F8F" w:rsidP="00852F8F">
      <w:pPr>
        <w:spacing w:line="480" w:lineRule="auto"/>
        <w:rPr>
          <w:rFonts w:ascii="Times New Roman" w:hAnsi="Times New Roman" w:cs="Times New Roman"/>
          <w:b/>
          <w:bCs/>
        </w:rPr>
      </w:pPr>
      <w:r w:rsidRPr="003817A0">
        <w:rPr>
          <w:rFonts w:ascii="Times New Roman" w:hAnsi="Times New Roman" w:cs="Times New Roman"/>
          <w:b/>
          <w:bCs/>
        </w:rPr>
        <w:lastRenderedPageBreak/>
        <w:t xml:space="preserve">Component 3: </w:t>
      </w:r>
      <w:r w:rsidR="005B7236" w:rsidRPr="003817A0">
        <w:rPr>
          <w:rFonts w:ascii="Times New Roman" w:hAnsi="Times New Roman" w:cs="Times New Roman"/>
          <w:b/>
          <w:bCs/>
        </w:rPr>
        <w:t>Reflective Practice</w:t>
      </w:r>
    </w:p>
    <w:p w14:paraId="76694AC5" w14:textId="6BB1B3FF" w:rsidR="005B7236" w:rsidRPr="003817A0" w:rsidRDefault="005B7236" w:rsidP="00F67962">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color w:val="000000"/>
          <w:kern w:val="0"/>
          <w14:ligatures w14:val="none"/>
        </w:rPr>
        <w:t xml:space="preserve">The reflective tool selected for this component is an individual narrative reflection </w:t>
      </w:r>
      <w:r w:rsidR="004A3278" w:rsidRPr="003817A0">
        <w:rPr>
          <w:rFonts w:ascii="Times New Roman" w:eastAsia="Times New Roman" w:hAnsi="Times New Roman" w:cs="Times New Roman"/>
          <w:color w:val="000000"/>
          <w:kern w:val="0"/>
          <w14:ligatures w14:val="none"/>
        </w:rPr>
        <w:t>assessed with the Reflection Evaluation for Learners’ Enhanced Competencies Tool (REFLECT).</w:t>
      </w:r>
      <w:r w:rsidRPr="003817A0">
        <w:rPr>
          <w:rFonts w:ascii="Times New Roman" w:eastAsia="Times New Roman" w:hAnsi="Times New Roman" w:cs="Times New Roman"/>
          <w:color w:val="000000"/>
          <w:kern w:val="0"/>
          <w14:ligatures w14:val="none"/>
        </w:rPr>
        <w:t xml:space="preserve"> </w:t>
      </w:r>
      <w:r w:rsidR="00124A15" w:rsidRPr="003817A0">
        <w:rPr>
          <w:rFonts w:ascii="Times New Roman" w:eastAsia="Times New Roman" w:hAnsi="Times New Roman" w:cs="Times New Roman"/>
          <w:color w:val="000000"/>
          <w:kern w:val="0"/>
          <w14:ligatures w14:val="none"/>
        </w:rPr>
        <w:t>Described</w:t>
      </w:r>
      <w:r w:rsidRPr="003817A0">
        <w:rPr>
          <w:rFonts w:ascii="Times New Roman" w:eastAsia="Times New Roman" w:hAnsi="Times New Roman" w:cs="Times New Roman"/>
          <w:color w:val="000000"/>
          <w:kern w:val="0"/>
          <w14:ligatures w14:val="none"/>
        </w:rPr>
        <w:t xml:space="preserve"> by Wald et al. </w:t>
      </w:r>
      <w:r w:rsidR="00DA6ED9" w:rsidRPr="003817A0">
        <w:rPr>
          <w:rFonts w:ascii="Times New Roman" w:eastAsia="Times New Roman" w:hAnsi="Times New Roman" w:cs="Times New Roman"/>
          <w:color w:val="000000"/>
          <w:kern w:val="0"/>
          <w14:ligatures w14:val="none"/>
        </w:rPr>
        <w:t>(</w:t>
      </w:r>
      <w:r w:rsidR="00124A15" w:rsidRPr="003817A0">
        <w:rPr>
          <w:rFonts w:ascii="Times New Roman" w:eastAsia="Times New Roman" w:hAnsi="Times New Roman" w:cs="Times New Roman"/>
          <w:color w:val="000000"/>
          <w:kern w:val="0"/>
          <w14:ligatures w14:val="none"/>
        </w:rPr>
        <w:t>2012</w:t>
      </w:r>
      <w:r w:rsidR="00DA6ED9" w:rsidRPr="003817A0">
        <w:rPr>
          <w:rFonts w:ascii="Times New Roman" w:eastAsia="Times New Roman" w:hAnsi="Times New Roman" w:cs="Times New Roman"/>
          <w:color w:val="000000"/>
          <w:kern w:val="0"/>
          <w14:ligatures w14:val="none"/>
        </w:rPr>
        <w:t>)</w:t>
      </w:r>
      <w:r w:rsidR="00124A15" w:rsidRPr="003817A0">
        <w:rPr>
          <w:rFonts w:ascii="Times New Roman" w:eastAsia="Times New Roman" w:hAnsi="Times New Roman" w:cs="Times New Roman"/>
          <w:color w:val="000000"/>
          <w:kern w:val="0"/>
          <w14:ligatures w14:val="none"/>
        </w:rPr>
        <w:t xml:space="preserve"> </w:t>
      </w:r>
      <w:r w:rsidR="00DA6ED9" w:rsidRPr="003817A0">
        <w:rPr>
          <w:rFonts w:ascii="Times New Roman" w:eastAsia="Times New Roman" w:hAnsi="Times New Roman" w:cs="Times New Roman"/>
          <w:color w:val="000000"/>
          <w:kern w:val="0"/>
          <w14:ligatures w14:val="none"/>
        </w:rPr>
        <w:t xml:space="preserve">and </w:t>
      </w:r>
      <w:r w:rsidRPr="003817A0">
        <w:rPr>
          <w:rFonts w:ascii="Times New Roman" w:eastAsia="Times New Roman" w:hAnsi="Times New Roman" w:cs="Times New Roman"/>
          <w:color w:val="000000"/>
          <w:kern w:val="0"/>
          <w14:ligatures w14:val="none"/>
        </w:rPr>
        <w:t>validated in health professions education</w:t>
      </w:r>
      <w:r w:rsidR="00DA6ED9" w:rsidRPr="003817A0">
        <w:rPr>
          <w:rFonts w:ascii="Times New Roman" w:eastAsia="Times New Roman" w:hAnsi="Times New Roman" w:cs="Times New Roman"/>
          <w:color w:val="000000"/>
          <w:kern w:val="0"/>
          <w14:ligatures w14:val="none"/>
        </w:rPr>
        <w:t>, the REFLECT tool</w:t>
      </w:r>
      <w:r w:rsidR="00124A15" w:rsidRPr="003817A0">
        <w:rPr>
          <w:rFonts w:ascii="Times New Roman" w:eastAsia="Times New Roman" w:hAnsi="Times New Roman" w:cs="Times New Roman"/>
          <w:color w:val="000000"/>
          <w:kern w:val="0"/>
          <w14:ligatures w14:val="none"/>
        </w:rPr>
        <w:t xml:space="preserve"> classifies written reflection into </w:t>
      </w:r>
      <w:r w:rsidRPr="003817A0">
        <w:rPr>
          <w:rFonts w:ascii="Times New Roman" w:eastAsia="Times New Roman" w:hAnsi="Times New Roman" w:cs="Times New Roman"/>
          <w:color w:val="000000"/>
          <w:kern w:val="0"/>
          <w14:ligatures w14:val="none"/>
        </w:rPr>
        <w:t xml:space="preserve">four progressive levels: </w:t>
      </w:r>
      <w:r w:rsidR="00DA6ED9" w:rsidRPr="003817A0">
        <w:rPr>
          <w:rFonts w:ascii="Times New Roman" w:eastAsia="Times New Roman" w:hAnsi="Times New Roman" w:cs="Times New Roman"/>
          <w:color w:val="000000"/>
          <w:kern w:val="0"/>
          <w14:ligatures w14:val="none"/>
        </w:rPr>
        <w:t>habitual action, thoughtful action or introspection</w:t>
      </w:r>
      <w:r w:rsidRPr="003817A0">
        <w:rPr>
          <w:rFonts w:ascii="Times New Roman" w:eastAsia="Times New Roman" w:hAnsi="Times New Roman" w:cs="Times New Roman"/>
          <w:color w:val="000000"/>
          <w:kern w:val="0"/>
          <w14:ligatures w14:val="none"/>
        </w:rPr>
        <w:t>, reflection, and critical reflection.</w:t>
      </w:r>
    </w:p>
    <w:p w14:paraId="406670FC" w14:textId="7A2A29A0" w:rsidR="005B7236" w:rsidRPr="003817A0" w:rsidRDefault="005B7236" w:rsidP="00F67962">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color w:val="000000"/>
          <w:kern w:val="0"/>
          <w14:ligatures w14:val="none"/>
        </w:rPr>
        <w:t xml:space="preserve">This tool </w:t>
      </w:r>
      <w:r w:rsidR="008D01AD" w:rsidRPr="003817A0">
        <w:rPr>
          <w:rFonts w:ascii="Times New Roman" w:eastAsia="Times New Roman" w:hAnsi="Times New Roman" w:cs="Times New Roman"/>
          <w:color w:val="000000"/>
          <w:kern w:val="0"/>
          <w14:ligatures w14:val="none"/>
        </w:rPr>
        <w:t>is well suited</w:t>
      </w:r>
      <w:r w:rsidRPr="003817A0">
        <w:rPr>
          <w:rFonts w:ascii="Times New Roman" w:eastAsia="Times New Roman" w:hAnsi="Times New Roman" w:cs="Times New Roman"/>
          <w:color w:val="000000"/>
          <w:kern w:val="0"/>
          <w14:ligatures w14:val="none"/>
        </w:rPr>
        <w:t xml:space="preserve"> for third-year medical students completing a procedural simulation </w:t>
      </w:r>
      <w:r w:rsidR="008D01AD" w:rsidRPr="003817A0">
        <w:rPr>
          <w:rFonts w:ascii="Times New Roman" w:eastAsia="Times New Roman" w:hAnsi="Times New Roman" w:cs="Times New Roman"/>
          <w:color w:val="000000"/>
          <w:kern w:val="0"/>
          <w14:ligatures w14:val="none"/>
        </w:rPr>
        <w:t xml:space="preserve">during a </w:t>
      </w:r>
      <w:r w:rsidRPr="003817A0">
        <w:rPr>
          <w:rFonts w:ascii="Times New Roman" w:eastAsia="Times New Roman" w:hAnsi="Times New Roman" w:cs="Times New Roman"/>
          <w:color w:val="000000"/>
          <w:kern w:val="0"/>
          <w14:ligatures w14:val="none"/>
        </w:rPr>
        <w:t xml:space="preserve">three-week Hepatology clinical rotation. Peyton’s </w:t>
      </w:r>
      <w:r w:rsidR="008D01AD" w:rsidRPr="003817A0">
        <w:rPr>
          <w:rFonts w:ascii="Times New Roman" w:eastAsia="Times New Roman" w:hAnsi="Times New Roman" w:cs="Times New Roman"/>
          <w:color w:val="000000"/>
          <w:kern w:val="0"/>
          <w14:ligatures w14:val="none"/>
        </w:rPr>
        <w:t>a</w:t>
      </w:r>
      <w:r w:rsidRPr="003817A0">
        <w:rPr>
          <w:rFonts w:ascii="Times New Roman" w:eastAsia="Times New Roman" w:hAnsi="Times New Roman" w:cs="Times New Roman"/>
          <w:color w:val="000000"/>
          <w:kern w:val="0"/>
          <w14:ligatures w14:val="none"/>
        </w:rPr>
        <w:t xml:space="preserve">pproach (Krautter et al., 2011) addresses the cognitive load </w:t>
      </w:r>
      <w:r w:rsidR="0048187F" w:rsidRPr="003817A0">
        <w:rPr>
          <w:rFonts w:ascii="Times New Roman" w:eastAsia="Times New Roman" w:hAnsi="Times New Roman" w:cs="Times New Roman"/>
          <w:color w:val="000000"/>
          <w:kern w:val="0"/>
          <w14:ligatures w14:val="none"/>
        </w:rPr>
        <w:t xml:space="preserve">of the procedure; however, </w:t>
      </w:r>
      <w:r w:rsidRPr="003817A0">
        <w:rPr>
          <w:rFonts w:ascii="Times New Roman" w:eastAsia="Times New Roman" w:hAnsi="Times New Roman" w:cs="Times New Roman"/>
          <w:color w:val="000000"/>
          <w:kern w:val="0"/>
          <w14:ligatures w14:val="none"/>
        </w:rPr>
        <w:t>acquiring a procedural skill such as diagnostic paracentesis risk</w:t>
      </w:r>
      <w:r w:rsidR="0048187F" w:rsidRPr="003817A0">
        <w:rPr>
          <w:rFonts w:ascii="Times New Roman" w:eastAsia="Times New Roman" w:hAnsi="Times New Roman" w:cs="Times New Roman"/>
          <w:color w:val="000000"/>
          <w:kern w:val="0"/>
          <w14:ligatures w14:val="none"/>
        </w:rPr>
        <w:t>s</w:t>
      </w:r>
      <w:r w:rsidRPr="003817A0">
        <w:rPr>
          <w:rFonts w:ascii="Times New Roman" w:eastAsia="Times New Roman" w:hAnsi="Times New Roman" w:cs="Times New Roman"/>
          <w:color w:val="000000"/>
          <w:kern w:val="0"/>
          <w14:ligatures w14:val="none"/>
        </w:rPr>
        <w:t xml:space="preserve"> performance anxiety as well as cognitive stress</w:t>
      </w:r>
      <w:r w:rsidR="00A66A44" w:rsidRPr="003817A0">
        <w:rPr>
          <w:rFonts w:ascii="Times New Roman" w:eastAsia="Times New Roman" w:hAnsi="Times New Roman" w:cs="Times New Roman"/>
          <w:color w:val="000000"/>
          <w:kern w:val="0"/>
          <w14:ligatures w14:val="none"/>
        </w:rPr>
        <w:t>, neither of</w:t>
      </w:r>
      <w:r w:rsidR="00ED75D5" w:rsidRPr="003817A0">
        <w:rPr>
          <w:rFonts w:ascii="Times New Roman" w:eastAsia="Times New Roman" w:hAnsi="Times New Roman" w:cs="Times New Roman"/>
          <w:color w:val="000000"/>
          <w:kern w:val="0"/>
          <w14:ligatures w14:val="none"/>
        </w:rPr>
        <w:t xml:space="preserve"> which </w:t>
      </w:r>
      <w:r w:rsidR="00E51F8E" w:rsidRPr="003817A0">
        <w:rPr>
          <w:rFonts w:ascii="Times New Roman" w:eastAsia="Times New Roman" w:hAnsi="Times New Roman" w:cs="Times New Roman"/>
          <w:color w:val="000000"/>
          <w:kern w:val="0"/>
          <w14:ligatures w14:val="none"/>
        </w:rPr>
        <w:t>is</w:t>
      </w:r>
      <w:r w:rsidR="00ED75D5" w:rsidRPr="003817A0">
        <w:rPr>
          <w:rFonts w:ascii="Times New Roman" w:eastAsia="Times New Roman" w:hAnsi="Times New Roman" w:cs="Times New Roman"/>
          <w:color w:val="000000"/>
          <w:kern w:val="0"/>
          <w14:ligatures w14:val="none"/>
        </w:rPr>
        <w:t xml:space="preserve"> addressed by Peyton’s framework</w:t>
      </w:r>
      <w:r w:rsidRPr="003817A0">
        <w:rPr>
          <w:rFonts w:ascii="Times New Roman" w:eastAsia="Times New Roman" w:hAnsi="Times New Roman" w:cs="Times New Roman"/>
          <w:color w:val="000000"/>
          <w:kern w:val="0"/>
          <w14:ligatures w14:val="none"/>
        </w:rPr>
        <w:t xml:space="preserve">. I can personally attest to having had </w:t>
      </w:r>
      <w:r w:rsidR="00ED75D5" w:rsidRPr="003817A0">
        <w:rPr>
          <w:rFonts w:ascii="Times New Roman" w:eastAsia="Times New Roman" w:hAnsi="Times New Roman" w:cs="Times New Roman"/>
          <w:color w:val="000000"/>
          <w:kern w:val="0"/>
          <w14:ligatures w14:val="none"/>
        </w:rPr>
        <w:t>such</w:t>
      </w:r>
      <w:r w:rsidRPr="003817A0">
        <w:rPr>
          <w:rFonts w:ascii="Times New Roman" w:eastAsia="Times New Roman" w:hAnsi="Times New Roman" w:cs="Times New Roman"/>
          <w:color w:val="000000"/>
          <w:kern w:val="0"/>
          <w14:ligatures w14:val="none"/>
        </w:rPr>
        <w:t xml:space="preserve"> thoughts during my </w:t>
      </w:r>
      <w:r w:rsidR="00ED75D5" w:rsidRPr="003817A0">
        <w:rPr>
          <w:rFonts w:ascii="Times New Roman" w:eastAsia="Times New Roman" w:hAnsi="Times New Roman" w:cs="Times New Roman"/>
          <w:color w:val="000000"/>
          <w:kern w:val="0"/>
          <w14:ligatures w14:val="none"/>
        </w:rPr>
        <w:t xml:space="preserve">own </w:t>
      </w:r>
      <w:r w:rsidRPr="003817A0">
        <w:rPr>
          <w:rFonts w:ascii="Times New Roman" w:eastAsia="Times New Roman" w:hAnsi="Times New Roman" w:cs="Times New Roman"/>
          <w:color w:val="000000"/>
          <w:kern w:val="0"/>
          <w14:ligatures w14:val="none"/>
        </w:rPr>
        <w:t xml:space="preserve">training. The REFLECT rubric provides a standardized framework that encourages students to move past a simple rehash of </w:t>
      </w:r>
      <w:r w:rsidR="00F600B3" w:rsidRPr="003817A0">
        <w:rPr>
          <w:rFonts w:ascii="Times New Roman" w:eastAsia="Times New Roman" w:hAnsi="Times New Roman" w:cs="Times New Roman"/>
          <w:color w:val="000000"/>
          <w:kern w:val="0"/>
          <w14:ligatures w14:val="none"/>
        </w:rPr>
        <w:t xml:space="preserve">the </w:t>
      </w:r>
      <w:r w:rsidRPr="003817A0">
        <w:rPr>
          <w:rFonts w:ascii="Times New Roman" w:eastAsia="Times New Roman" w:hAnsi="Times New Roman" w:cs="Times New Roman"/>
          <w:color w:val="000000"/>
          <w:kern w:val="0"/>
          <w14:ligatures w14:val="none"/>
        </w:rPr>
        <w:t xml:space="preserve">procedural steps </w:t>
      </w:r>
      <w:r w:rsidR="00F600B3" w:rsidRPr="003817A0">
        <w:rPr>
          <w:rFonts w:ascii="Times New Roman" w:eastAsia="Times New Roman" w:hAnsi="Times New Roman" w:cs="Times New Roman"/>
          <w:color w:val="000000"/>
          <w:kern w:val="0"/>
          <w14:ligatures w14:val="none"/>
        </w:rPr>
        <w:t>toward analys</w:t>
      </w:r>
      <w:r w:rsidR="00E51F8E" w:rsidRPr="003817A0">
        <w:rPr>
          <w:rFonts w:ascii="Times New Roman" w:eastAsia="Times New Roman" w:hAnsi="Times New Roman" w:cs="Times New Roman"/>
          <w:color w:val="000000"/>
          <w:kern w:val="0"/>
          <w14:ligatures w14:val="none"/>
        </w:rPr>
        <w:t>i</w:t>
      </w:r>
      <w:r w:rsidR="00F600B3" w:rsidRPr="003817A0">
        <w:rPr>
          <w:rFonts w:ascii="Times New Roman" w:eastAsia="Times New Roman" w:hAnsi="Times New Roman" w:cs="Times New Roman"/>
          <w:color w:val="000000"/>
          <w:kern w:val="0"/>
          <w14:ligatures w14:val="none"/>
        </w:rPr>
        <w:t xml:space="preserve">s of </w:t>
      </w:r>
      <w:r w:rsidRPr="003817A0">
        <w:rPr>
          <w:rFonts w:ascii="Times New Roman" w:eastAsia="Times New Roman" w:hAnsi="Times New Roman" w:cs="Times New Roman"/>
          <w:color w:val="000000"/>
          <w:kern w:val="0"/>
          <w14:ligatures w14:val="none"/>
        </w:rPr>
        <w:t xml:space="preserve">their </w:t>
      </w:r>
      <w:r w:rsidR="00F600B3" w:rsidRPr="003817A0">
        <w:rPr>
          <w:rFonts w:ascii="Times New Roman" w:eastAsia="Times New Roman" w:hAnsi="Times New Roman" w:cs="Times New Roman"/>
          <w:color w:val="000000"/>
          <w:kern w:val="0"/>
          <w14:ligatures w14:val="none"/>
        </w:rPr>
        <w:t xml:space="preserve">own </w:t>
      </w:r>
      <w:r w:rsidRPr="003817A0">
        <w:rPr>
          <w:rFonts w:ascii="Times New Roman" w:eastAsia="Times New Roman" w:hAnsi="Times New Roman" w:cs="Times New Roman"/>
          <w:color w:val="000000"/>
          <w:kern w:val="0"/>
          <w14:ligatures w14:val="none"/>
        </w:rPr>
        <w:t>perceptions</w:t>
      </w:r>
      <w:r w:rsidR="00F600B3" w:rsidRPr="003817A0">
        <w:rPr>
          <w:rFonts w:ascii="Times New Roman" w:eastAsia="Times New Roman" w:hAnsi="Times New Roman" w:cs="Times New Roman"/>
          <w:color w:val="000000"/>
          <w:kern w:val="0"/>
          <w14:ligatures w14:val="none"/>
        </w:rPr>
        <w:t xml:space="preserve"> alongside their </w:t>
      </w:r>
      <w:r w:rsidRPr="003817A0">
        <w:rPr>
          <w:rFonts w:ascii="Times New Roman" w:eastAsia="Times New Roman" w:hAnsi="Times New Roman" w:cs="Times New Roman"/>
          <w:color w:val="000000"/>
          <w:kern w:val="0"/>
          <w14:ligatures w14:val="none"/>
        </w:rPr>
        <w:t xml:space="preserve">technical performance. Using a validated rubric </w:t>
      </w:r>
      <w:r w:rsidR="00A22150" w:rsidRPr="003817A0">
        <w:rPr>
          <w:rFonts w:ascii="Times New Roman" w:eastAsia="Times New Roman" w:hAnsi="Times New Roman" w:cs="Times New Roman"/>
          <w:color w:val="000000"/>
          <w:kern w:val="0"/>
          <w14:ligatures w14:val="none"/>
        </w:rPr>
        <w:t xml:space="preserve">also makes the expectations of </w:t>
      </w:r>
      <w:r w:rsidRPr="003817A0">
        <w:rPr>
          <w:rFonts w:ascii="Times New Roman" w:eastAsia="Times New Roman" w:hAnsi="Times New Roman" w:cs="Times New Roman"/>
          <w:color w:val="000000"/>
          <w:kern w:val="0"/>
          <w14:ligatures w14:val="none"/>
        </w:rPr>
        <w:t>meaningful reflection</w:t>
      </w:r>
      <w:r w:rsidR="00A22150" w:rsidRPr="003817A0">
        <w:rPr>
          <w:rFonts w:ascii="Times New Roman" w:eastAsia="Times New Roman" w:hAnsi="Times New Roman" w:cs="Times New Roman"/>
          <w:color w:val="000000"/>
          <w:kern w:val="0"/>
          <w14:ligatures w14:val="none"/>
        </w:rPr>
        <w:t xml:space="preserve"> explicit</w:t>
      </w:r>
      <w:r w:rsidRPr="003817A0">
        <w:rPr>
          <w:rFonts w:ascii="Times New Roman" w:eastAsia="Times New Roman" w:hAnsi="Times New Roman" w:cs="Times New Roman"/>
          <w:color w:val="000000"/>
          <w:kern w:val="0"/>
          <w14:ligatures w14:val="none"/>
        </w:rPr>
        <w:t xml:space="preserve">, leveraging it as an objective tool for professional development </w:t>
      </w:r>
      <w:r w:rsidR="00800C57" w:rsidRPr="003817A0">
        <w:rPr>
          <w:rFonts w:ascii="Times New Roman" w:eastAsia="Times New Roman" w:hAnsi="Times New Roman" w:cs="Times New Roman"/>
          <w:color w:val="000000"/>
          <w:kern w:val="0"/>
          <w14:ligatures w14:val="none"/>
        </w:rPr>
        <w:t xml:space="preserve">rather than as an informal journaling task </w:t>
      </w:r>
      <w:r w:rsidRPr="003817A0">
        <w:rPr>
          <w:rFonts w:ascii="Times New Roman" w:eastAsia="Times New Roman" w:hAnsi="Times New Roman" w:cs="Times New Roman"/>
          <w:color w:val="000000"/>
          <w:kern w:val="0"/>
          <w14:ligatures w14:val="none"/>
        </w:rPr>
        <w:t>(Sandars, 2009; Wald et al., 2012).</w:t>
      </w:r>
    </w:p>
    <w:p w14:paraId="35095255" w14:textId="77777777" w:rsidR="005B7236" w:rsidRPr="003817A0" w:rsidRDefault="005B7236" w:rsidP="00F67962">
      <w:pPr>
        <w:spacing w:before="100" w:beforeAutospacing="1" w:after="100" w:afterAutospacing="1" w:line="480" w:lineRule="auto"/>
        <w:outlineLvl w:val="1"/>
        <w:rPr>
          <w:rFonts w:ascii="Times New Roman" w:eastAsia="Times New Roman" w:hAnsi="Times New Roman" w:cs="Times New Roman"/>
          <w:b/>
          <w:bCs/>
          <w:i/>
          <w:iCs/>
          <w:color w:val="000000"/>
          <w:kern w:val="0"/>
          <w14:ligatures w14:val="none"/>
        </w:rPr>
      </w:pPr>
      <w:r w:rsidRPr="003817A0">
        <w:rPr>
          <w:rFonts w:ascii="Times New Roman" w:eastAsia="Times New Roman" w:hAnsi="Times New Roman" w:cs="Times New Roman"/>
          <w:b/>
          <w:bCs/>
          <w:i/>
          <w:iCs/>
          <w:color w:val="000000"/>
          <w:kern w:val="0"/>
          <w14:ligatures w14:val="none"/>
        </w:rPr>
        <w:t>Implementation</w:t>
      </w:r>
    </w:p>
    <w:p w14:paraId="41A8581A" w14:textId="01DB335E" w:rsidR="005B7236" w:rsidRPr="003817A0" w:rsidRDefault="005B7236" w:rsidP="00F67962">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color w:val="000000"/>
          <w:kern w:val="0"/>
          <w14:ligatures w14:val="none"/>
        </w:rPr>
        <w:t>The reflective assignment and the REFLECT rubric criteria will be introduced during orientation of the Hepatology clerkship, along with the distribution of the diagnostic paracentesis procedural checklist</w:t>
      </w:r>
      <w:r w:rsidR="00790578" w:rsidRPr="003817A0">
        <w:rPr>
          <w:rFonts w:ascii="Times New Roman" w:eastAsia="Times New Roman" w:hAnsi="Times New Roman" w:cs="Times New Roman"/>
          <w:color w:val="000000"/>
          <w:kern w:val="0"/>
          <w14:ligatures w14:val="none"/>
        </w:rPr>
        <w:t xml:space="preserve"> (Appendix A)</w:t>
      </w:r>
      <w:r w:rsidRPr="003817A0">
        <w:rPr>
          <w:rFonts w:ascii="Times New Roman" w:eastAsia="Times New Roman" w:hAnsi="Times New Roman" w:cs="Times New Roman"/>
          <w:color w:val="000000"/>
          <w:kern w:val="0"/>
          <w14:ligatures w14:val="none"/>
        </w:rPr>
        <w:t>. Following the</w:t>
      </w:r>
      <w:r w:rsidR="00790578" w:rsidRPr="003817A0">
        <w:rPr>
          <w:rFonts w:ascii="Times New Roman" w:eastAsia="Times New Roman" w:hAnsi="Times New Roman" w:cs="Times New Roman"/>
          <w:color w:val="000000"/>
          <w:kern w:val="0"/>
          <w14:ligatures w14:val="none"/>
        </w:rPr>
        <w:t xml:space="preserve"> </w:t>
      </w:r>
      <w:r w:rsidRPr="003817A0">
        <w:rPr>
          <w:rFonts w:ascii="Times New Roman" w:eastAsia="Times New Roman" w:hAnsi="Times New Roman" w:cs="Times New Roman"/>
          <w:color w:val="000000"/>
          <w:kern w:val="0"/>
          <w14:ligatures w14:val="none"/>
        </w:rPr>
        <w:t>simulation activity, students will complete an individual reflective assignment</w:t>
      </w:r>
      <w:r w:rsidR="00217E44" w:rsidRPr="003817A0">
        <w:rPr>
          <w:rFonts w:ascii="Times New Roman" w:eastAsia="Times New Roman" w:hAnsi="Times New Roman" w:cs="Times New Roman"/>
          <w:color w:val="000000"/>
          <w:kern w:val="0"/>
          <w14:ligatures w14:val="none"/>
        </w:rPr>
        <w:t>, roughly 300 to 450 words in length, requiring</w:t>
      </w:r>
      <w:r w:rsidRPr="003817A0">
        <w:rPr>
          <w:rFonts w:ascii="Times New Roman" w:eastAsia="Times New Roman" w:hAnsi="Times New Roman" w:cs="Times New Roman"/>
          <w:color w:val="000000"/>
          <w:kern w:val="0"/>
          <w14:ligatures w14:val="none"/>
        </w:rPr>
        <w:t xml:space="preserve"> approximately 20 </w:t>
      </w:r>
      <w:r w:rsidRPr="003817A0">
        <w:rPr>
          <w:rFonts w:ascii="Times New Roman" w:eastAsia="Times New Roman" w:hAnsi="Times New Roman" w:cs="Times New Roman"/>
          <w:color w:val="000000"/>
          <w:kern w:val="0"/>
          <w14:ligatures w14:val="none"/>
        </w:rPr>
        <w:lastRenderedPageBreak/>
        <w:t xml:space="preserve">to 30 minutes. Students will be asked to electronically submit the assignment via email within </w:t>
      </w:r>
      <w:r w:rsidR="00421A8A">
        <w:rPr>
          <w:rFonts w:ascii="Times New Roman" w:eastAsia="Times New Roman" w:hAnsi="Times New Roman" w:cs="Times New Roman"/>
          <w:color w:val="000000"/>
          <w:kern w:val="0"/>
          <w14:ligatures w14:val="none"/>
        </w:rPr>
        <w:t>two days</w:t>
      </w:r>
      <w:r w:rsidRPr="003817A0">
        <w:rPr>
          <w:rFonts w:ascii="Times New Roman" w:eastAsia="Times New Roman" w:hAnsi="Times New Roman" w:cs="Times New Roman"/>
          <w:color w:val="000000"/>
          <w:kern w:val="0"/>
          <w14:ligatures w14:val="none"/>
        </w:rPr>
        <w:t xml:space="preserve"> of the session.</w:t>
      </w:r>
    </w:p>
    <w:p w14:paraId="6A16C3EA" w14:textId="133E3C3B" w:rsidR="005B7236" w:rsidRPr="003817A0" w:rsidRDefault="00C53505" w:rsidP="002212DF">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color w:val="000000"/>
          <w:kern w:val="0"/>
          <w14:ligatures w14:val="none"/>
        </w:rPr>
        <w:t>W</w:t>
      </w:r>
      <w:r w:rsidR="005B7236" w:rsidRPr="003817A0">
        <w:rPr>
          <w:rFonts w:ascii="Times New Roman" w:eastAsia="Times New Roman" w:hAnsi="Times New Roman" w:cs="Times New Roman"/>
          <w:color w:val="000000"/>
          <w:kern w:val="0"/>
          <w14:ligatures w14:val="none"/>
        </w:rPr>
        <w:t xml:space="preserve">riting prompts aligned with the REFLECT </w:t>
      </w:r>
      <w:r w:rsidRPr="003817A0">
        <w:rPr>
          <w:rFonts w:ascii="Times New Roman" w:eastAsia="Times New Roman" w:hAnsi="Times New Roman" w:cs="Times New Roman"/>
          <w:color w:val="000000"/>
          <w:kern w:val="0"/>
          <w14:ligatures w14:val="none"/>
        </w:rPr>
        <w:t>levels</w:t>
      </w:r>
      <w:r w:rsidR="005B7236" w:rsidRPr="003817A0">
        <w:rPr>
          <w:rFonts w:ascii="Times New Roman" w:eastAsia="Times New Roman" w:hAnsi="Times New Roman" w:cs="Times New Roman"/>
          <w:color w:val="000000"/>
          <w:kern w:val="0"/>
          <w14:ligatures w14:val="none"/>
        </w:rPr>
        <w:t xml:space="preserve"> will be provided, for example: </w:t>
      </w:r>
      <w:r w:rsidR="002212DF" w:rsidRPr="003817A0">
        <w:rPr>
          <w:rFonts w:ascii="Times New Roman" w:eastAsia="Times New Roman" w:hAnsi="Times New Roman" w:cs="Times New Roman"/>
          <w:color w:val="000000"/>
          <w:kern w:val="0"/>
          <w14:ligatures w14:val="none"/>
        </w:rPr>
        <w:t>s</w:t>
      </w:r>
      <w:r w:rsidR="005B7236" w:rsidRPr="003817A0">
        <w:rPr>
          <w:rFonts w:ascii="Times New Roman" w:eastAsia="Times New Roman" w:hAnsi="Times New Roman" w:cs="Times New Roman"/>
          <w:color w:val="000000"/>
          <w:kern w:val="0"/>
          <w14:ligatures w14:val="none"/>
        </w:rPr>
        <w:t>ummarize your technical performance during the paracentesis session</w:t>
      </w:r>
      <w:r w:rsidR="002212DF" w:rsidRPr="003817A0">
        <w:rPr>
          <w:rFonts w:ascii="Times New Roman" w:eastAsia="Times New Roman" w:hAnsi="Times New Roman" w:cs="Times New Roman"/>
          <w:color w:val="000000"/>
          <w:kern w:val="0"/>
          <w14:ligatures w14:val="none"/>
        </w:rPr>
        <w:t>;</w:t>
      </w:r>
      <w:r w:rsidR="005B7236" w:rsidRPr="003817A0">
        <w:rPr>
          <w:rFonts w:ascii="Times New Roman" w:eastAsia="Times New Roman" w:hAnsi="Times New Roman" w:cs="Times New Roman"/>
          <w:color w:val="000000"/>
          <w:kern w:val="0"/>
          <w14:ligatures w14:val="none"/>
        </w:rPr>
        <w:t xml:space="preserve"> </w:t>
      </w:r>
      <w:r w:rsidR="002212DF" w:rsidRPr="003817A0">
        <w:rPr>
          <w:rFonts w:ascii="Times New Roman" w:eastAsia="Times New Roman" w:hAnsi="Times New Roman" w:cs="Times New Roman"/>
          <w:color w:val="000000"/>
          <w:kern w:val="0"/>
          <w14:ligatures w14:val="none"/>
        </w:rPr>
        <w:t>a</w:t>
      </w:r>
      <w:r w:rsidR="005B7236" w:rsidRPr="003817A0">
        <w:rPr>
          <w:rFonts w:ascii="Times New Roman" w:eastAsia="Times New Roman" w:hAnsi="Times New Roman" w:cs="Times New Roman"/>
          <w:color w:val="000000"/>
          <w:kern w:val="0"/>
          <w14:ligatures w14:val="none"/>
        </w:rPr>
        <w:t>nalyze your thoughts and emotional responses during challenging components</w:t>
      </w:r>
      <w:r w:rsidR="002212DF" w:rsidRPr="003817A0">
        <w:rPr>
          <w:rFonts w:ascii="Times New Roman" w:eastAsia="Times New Roman" w:hAnsi="Times New Roman" w:cs="Times New Roman"/>
          <w:color w:val="000000"/>
          <w:kern w:val="0"/>
          <w14:ligatures w14:val="none"/>
        </w:rPr>
        <w:t xml:space="preserve">; and identify whether </w:t>
      </w:r>
      <w:r w:rsidR="005B7236" w:rsidRPr="003817A0">
        <w:rPr>
          <w:rFonts w:ascii="Times New Roman" w:eastAsia="Times New Roman" w:hAnsi="Times New Roman" w:cs="Times New Roman"/>
          <w:color w:val="000000"/>
          <w:kern w:val="0"/>
          <w14:ligatures w14:val="none"/>
        </w:rPr>
        <w:t>certain steps (e.g., identifying an appropriate pocket through ultrasound or demonstrating the Z-track technique) cause</w:t>
      </w:r>
      <w:r w:rsidR="002212DF" w:rsidRPr="003817A0">
        <w:rPr>
          <w:rFonts w:ascii="Times New Roman" w:eastAsia="Times New Roman" w:hAnsi="Times New Roman" w:cs="Times New Roman"/>
          <w:color w:val="000000"/>
          <w:kern w:val="0"/>
          <w14:ligatures w14:val="none"/>
        </w:rPr>
        <w:t>d</w:t>
      </w:r>
      <w:r w:rsidR="005B7236" w:rsidRPr="003817A0">
        <w:rPr>
          <w:rFonts w:ascii="Times New Roman" w:eastAsia="Times New Roman" w:hAnsi="Times New Roman" w:cs="Times New Roman"/>
          <w:color w:val="000000"/>
          <w:kern w:val="0"/>
          <w14:ligatures w14:val="none"/>
        </w:rPr>
        <w:t xml:space="preserve"> particular difficulty</w:t>
      </w:r>
      <w:r w:rsidR="002212DF" w:rsidRPr="003817A0">
        <w:rPr>
          <w:rFonts w:ascii="Times New Roman" w:eastAsia="Times New Roman" w:hAnsi="Times New Roman" w:cs="Times New Roman"/>
          <w:color w:val="000000"/>
          <w:kern w:val="0"/>
          <w14:ligatures w14:val="none"/>
        </w:rPr>
        <w:t xml:space="preserve"> and why</w:t>
      </w:r>
      <w:r w:rsidR="00E51F8E" w:rsidRPr="003817A0">
        <w:rPr>
          <w:rFonts w:ascii="Times New Roman" w:eastAsia="Times New Roman" w:hAnsi="Times New Roman" w:cs="Times New Roman"/>
          <w:color w:val="000000"/>
          <w:kern w:val="0"/>
          <w14:ligatures w14:val="none"/>
        </w:rPr>
        <w:t>.</w:t>
      </w:r>
      <w:r w:rsidR="002212DF" w:rsidRPr="003817A0">
        <w:rPr>
          <w:rFonts w:ascii="Times New Roman" w:eastAsia="Times New Roman" w:hAnsi="Times New Roman" w:cs="Times New Roman"/>
          <w:color w:val="000000"/>
          <w:kern w:val="0"/>
          <w14:ligatures w14:val="none"/>
        </w:rPr>
        <w:t xml:space="preserve"> </w:t>
      </w:r>
      <w:r w:rsidR="005B7236" w:rsidRPr="003817A0">
        <w:rPr>
          <w:rFonts w:ascii="Times New Roman" w:eastAsia="Times New Roman" w:hAnsi="Times New Roman" w:cs="Times New Roman"/>
          <w:color w:val="000000"/>
          <w:kern w:val="0"/>
          <w14:ligatures w14:val="none"/>
        </w:rPr>
        <w:t xml:space="preserve">Faculty will evaluate submissions </w:t>
      </w:r>
      <w:r w:rsidR="00C74A04" w:rsidRPr="003817A0">
        <w:rPr>
          <w:rFonts w:ascii="Times New Roman" w:eastAsia="Times New Roman" w:hAnsi="Times New Roman" w:cs="Times New Roman"/>
          <w:color w:val="000000"/>
          <w:kern w:val="0"/>
          <w14:ligatures w14:val="none"/>
        </w:rPr>
        <w:t xml:space="preserve">and return written feedback using the REFLECT rubric </w:t>
      </w:r>
      <w:r w:rsidR="005B7236" w:rsidRPr="003817A0">
        <w:rPr>
          <w:rFonts w:ascii="Times New Roman" w:eastAsia="Times New Roman" w:hAnsi="Times New Roman" w:cs="Times New Roman"/>
          <w:color w:val="000000"/>
          <w:kern w:val="0"/>
          <w14:ligatures w14:val="none"/>
        </w:rPr>
        <w:t xml:space="preserve">within </w:t>
      </w:r>
      <w:r w:rsidR="00C20EBE" w:rsidRPr="003817A0">
        <w:rPr>
          <w:rFonts w:ascii="Times New Roman" w:eastAsia="Times New Roman" w:hAnsi="Times New Roman" w:cs="Times New Roman"/>
          <w:color w:val="000000"/>
          <w:kern w:val="0"/>
          <w14:ligatures w14:val="none"/>
        </w:rPr>
        <w:t>one week</w:t>
      </w:r>
      <w:r w:rsidR="005B7236" w:rsidRPr="003817A0">
        <w:rPr>
          <w:rFonts w:ascii="Times New Roman" w:eastAsia="Times New Roman" w:hAnsi="Times New Roman" w:cs="Times New Roman"/>
          <w:color w:val="000000"/>
          <w:kern w:val="0"/>
          <w14:ligatures w14:val="none"/>
        </w:rPr>
        <w:t xml:space="preserve"> </w:t>
      </w:r>
      <w:r w:rsidR="00C74A04" w:rsidRPr="003817A0">
        <w:rPr>
          <w:rFonts w:ascii="Times New Roman" w:eastAsia="Times New Roman" w:hAnsi="Times New Roman" w:cs="Times New Roman"/>
          <w:color w:val="000000"/>
          <w:kern w:val="0"/>
          <w14:ligatures w14:val="none"/>
        </w:rPr>
        <w:t>of submission</w:t>
      </w:r>
      <w:r w:rsidR="00346786" w:rsidRPr="003817A0">
        <w:rPr>
          <w:rFonts w:ascii="Times New Roman" w:eastAsia="Times New Roman" w:hAnsi="Times New Roman" w:cs="Times New Roman"/>
          <w:color w:val="000000"/>
          <w:kern w:val="0"/>
          <w14:ligatures w14:val="none"/>
        </w:rPr>
        <w:t xml:space="preserve"> indicating the level reached</w:t>
      </w:r>
      <w:r w:rsidR="00E92775" w:rsidRPr="003817A0">
        <w:rPr>
          <w:rFonts w:ascii="Times New Roman" w:eastAsia="Times New Roman" w:hAnsi="Times New Roman" w:cs="Times New Roman"/>
          <w:color w:val="000000"/>
          <w:kern w:val="0"/>
          <w14:ligatures w14:val="none"/>
        </w:rPr>
        <w:t xml:space="preserve"> and specific comments</w:t>
      </w:r>
      <w:r w:rsidR="00A06D2C" w:rsidRPr="003817A0">
        <w:rPr>
          <w:rFonts w:ascii="Times New Roman" w:eastAsia="Times New Roman" w:hAnsi="Times New Roman" w:cs="Times New Roman"/>
          <w:color w:val="000000"/>
          <w:kern w:val="0"/>
          <w14:ligatures w14:val="none"/>
        </w:rPr>
        <w:t xml:space="preserve">. Wald et al. (2012) developed this rubric to guide individualized written feedback rather than generate a score. </w:t>
      </w:r>
    </w:p>
    <w:p w14:paraId="46A1ABD4" w14:textId="62B1AEDE" w:rsidR="00356860" w:rsidRPr="003817A0" w:rsidRDefault="00A21266" w:rsidP="00356860">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color w:val="000000"/>
          <w:kern w:val="0"/>
          <w14:ligatures w14:val="none"/>
        </w:rPr>
        <w:t xml:space="preserve">All students </w:t>
      </w:r>
      <w:r w:rsidR="002F0CAA" w:rsidRPr="003817A0">
        <w:rPr>
          <w:rFonts w:ascii="Times New Roman" w:eastAsia="Times New Roman" w:hAnsi="Times New Roman" w:cs="Times New Roman"/>
          <w:color w:val="000000"/>
          <w:kern w:val="0"/>
          <w14:ligatures w14:val="none"/>
        </w:rPr>
        <w:t>will complete a</w:t>
      </w:r>
      <w:r w:rsidRPr="003817A0">
        <w:rPr>
          <w:rFonts w:ascii="Times New Roman" w:eastAsia="Times New Roman" w:hAnsi="Times New Roman" w:cs="Times New Roman"/>
          <w:color w:val="000000"/>
          <w:kern w:val="0"/>
          <w14:ligatures w14:val="none"/>
        </w:rPr>
        <w:t xml:space="preserve"> 15-minute individual debrief in the week following the return of written feedback, which is feasible given the small number of students per simulation session. The debriefing follow</w:t>
      </w:r>
      <w:r w:rsidR="00445E59" w:rsidRPr="003817A0">
        <w:rPr>
          <w:rFonts w:ascii="Times New Roman" w:eastAsia="Times New Roman" w:hAnsi="Times New Roman" w:cs="Times New Roman"/>
          <w:color w:val="000000"/>
          <w:kern w:val="0"/>
          <w14:ligatures w14:val="none"/>
        </w:rPr>
        <w:t>s</w:t>
      </w:r>
      <w:r w:rsidRPr="003817A0">
        <w:rPr>
          <w:rFonts w:ascii="Times New Roman" w:eastAsia="Times New Roman" w:hAnsi="Times New Roman" w:cs="Times New Roman"/>
          <w:color w:val="000000"/>
          <w:kern w:val="0"/>
          <w14:ligatures w14:val="none"/>
        </w:rPr>
        <w:t xml:space="preserve"> the PEARLS framework (Eppich &amp; Cheng, 2015)</w:t>
      </w:r>
      <w:r w:rsidR="000828CD" w:rsidRPr="003817A0">
        <w:rPr>
          <w:rFonts w:ascii="Times New Roman" w:eastAsia="Times New Roman" w:hAnsi="Times New Roman" w:cs="Times New Roman"/>
          <w:color w:val="000000"/>
          <w:kern w:val="0"/>
          <w14:ligatures w14:val="none"/>
        </w:rPr>
        <w:t>, which combines learner self-assessment</w:t>
      </w:r>
      <w:r w:rsidR="0075005C" w:rsidRPr="003817A0">
        <w:rPr>
          <w:rFonts w:ascii="Times New Roman" w:eastAsia="Times New Roman" w:hAnsi="Times New Roman" w:cs="Times New Roman"/>
          <w:color w:val="000000"/>
          <w:kern w:val="0"/>
          <w14:ligatures w14:val="none"/>
        </w:rPr>
        <w:t xml:space="preserve">, </w:t>
      </w:r>
      <w:r w:rsidR="006F50BD">
        <w:rPr>
          <w:rFonts w:ascii="Times New Roman" w:eastAsia="Times New Roman" w:hAnsi="Times New Roman" w:cs="Times New Roman"/>
          <w:color w:val="000000"/>
          <w:kern w:val="0"/>
          <w14:ligatures w14:val="none"/>
        </w:rPr>
        <w:t>focused</w:t>
      </w:r>
      <w:r w:rsidR="0075005C" w:rsidRPr="003817A0">
        <w:rPr>
          <w:rFonts w:ascii="Times New Roman" w:eastAsia="Times New Roman" w:hAnsi="Times New Roman" w:cs="Times New Roman"/>
          <w:color w:val="000000"/>
          <w:kern w:val="0"/>
          <w14:ligatures w14:val="none"/>
        </w:rPr>
        <w:t xml:space="preserve"> facilitation, </w:t>
      </w:r>
      <w:r w:rsidR="006F50BD">
        <w:rPr>
          <w:rFonts w:ascii="Times New Roman" w:eastAsia="Times New Roman" w:hAnsi="Times New Roman" w:cs="Times New Roman"/>
          <w:color w:val="000000"/>
          <w:kern w:val="0"/>
          <w14:ligatures w14:val="none"/>
        </w:rPr>
        <w:t xml:space="preserve">and </w:t>
      </w:r>
      <w:r w:rsidR="0075005C" w:rsidRPr="003817A0">
        <w:rPr>
          <w:rFonts w:ascii="Times New Roman" w:eastAsia="Times New Roman" w:hAnsi="Times New Roman" w:cs="Times New Roman"/>
          <w:color w:val="000000"/>
          <w:kern w:val="0"/>
          <w14:ligatures w14:val="none"/>
        </w:rPr>
        <w:t xml:space="preserve">directive feedback, and provides scripted language for each. Because a single faculty member reviews every reflection, there </w:t>
      </w:r>
      <w:r w:rsidR="00652510" w:rsidRPr="003817A0">
        <w:rPr>
          <w:rFonts w:ascii="Times New Roman" w:eastAsia="Times New Roman" w:hAnsi="Times New Roman" w:cs="Times New Roman"/>
          <w:color w:val="000000"/>
          <w:kern w:val="0"/>
          <w14:ligatures w14:val="none"/>
        </w:rPr>
        <w:t>are</w:t>
      </w:r>
      <w:r w:rsidR="0075005C" w:rsidRPr="003817A0">
        <w:rPr>
          <w:rFonts w:ascii="Times New Roman" w:eastAsia="Times New Roman" w:hAnsi="Times New Roman" w:cs="Times New Roman"/>
          <w:color w:val="000000"/>
          <w:kern w:val="0"/>
          <w14:ligatures w14:val="none"/>
        </w:rPr>
        <w:t xml:space="preserve"> no interrater reliability concerns; however, drift </w:t>
      </w:r>
      <w:r w:rsidR="00755808" w:rsidRPr="003817A0">
        <w:rPr>
          <w:rFonts w:ascii="Times New Roman" w:eastAsia="Times New Roman" w:hAnsi="Times New Roman" w:cs="Times New Roman"/>
          <w:color w:val="000000"/>
          <w:kern w:val="0"/>
          <w14:ligatures w14:val="none"/>
        </w:rPr>
        <w:t>in</w:t>
      </w:r>
      <w:r w:rsidR="0075005C" w:rsidRPr="003817A0">
        <w:rPr>
          <w:rFonts w:ascii="Times New Roman" w:eastAsia="Times New Roman" w:hAnsi="Times New Roman" w:cs="Times New Roman"/>
          <w:color w:val="000000"/>
          <w:kern w:val="0"/>
          <w14:ligatures w14:val="none"/>
        </w:rPr>
        <w:t xml:space="preserve"> </w:t>
      </w:r>
      <w:r w:rsidR="00755808" w:rsidRPr="003817A0">
        <w:rPr>
          <w:rFonts w:ascii="Times New Roman" w:eastAsia="Times New Roman" w:hAnsi="Times New Roman" w:cs="Times New Roman"/>
          <w:color w:val="000000"/>
          <w:kern w:val="0"/>
          <w14:ligatures w14:val="none"/>
        </w:rPr>
        <w:t xml:space="preserve">one rater’s interpretation of REFLECT levels is possible over time. </w:t>
      </w:r>
      <w:r w:rsidR="00CE4336" w:rsidRPr="003817A0">
        <w:rPr>
          <w:rFonts w:ascii="Times New Roman" w:eastAsia="Times New Roman" w:hAnsi="Times New Roman" w:cs="Times New Roman"/>
          <w:color w:val="000000"/>
          <w:kern w:val="0"/>
          <w14:ligatures w14:val="none"/>
        </w:rPr>
        <w:t xml:space="preserve">Preparation would therefore consist of reviewing the </w:t>
      </w:r>
      <w:r w:rsidR="00986286" w:rsidRPr="003817A0">
        <w:rPr>
          <w:rFonts w:ascii="Times New Roman" w:eastAsia="Times New Roman" w:hAnsi="Times New Roman" w:cs="Times New Roman"/>
          <w:color w:val="000000"/>
          <w:kern w:val="0"/>
          <w14:ligatures w14:val="none"/>
        </w:rPr>
        <w:t>four levels and their established anchors, as well as the PEARLS script to structure the conversation. As</w:t>
      </w:r>
      <w:r w:rsidR="0086655A" w:rsidRPr="003817A0">
        <w:rPr>
          <w:rFonts w:ascii="Times New Roman" w:eastAsia="Times New Roman" w:hAnsi="Times New Roman" w:cs="Times New Roman"/>
          <w:color w:val="000000"/>
          <w:kern w:val="0"/>
          <w14:ligatures w14:val="none"/>
        </w:rPr>
        <w:t xml:space="preserve">suming this simulation activity persists </w:t>
      </w:r>
      <w:r w:rsidR="00C16F27" w:rsidRPr="003817A0">
        <w:rPr>
          <w:rFonts w:ascii="Times New Roman" w:eastAsia="Times New Roman" w:hAnsi="Times New Roman" w:cs="Times New Roman"/>
          <w:color w:val="000000"/>
          <w:kern w:val="0"/>
          <w14:ligatures w14:val="none"/>
        </w:rPr>
        <w:t>over</w:t>
      </w:r>
      <w:r w:rsidR="0086655A" w:rsidRPr="003817A0">
        <w:rPr>
          <w:rFonts w:ascii="Times New Roman" w:eastAsia="Times New Roman" w:hAnsi="Times New Roman" w:cs="Times New Roman"/>
          <w:color w:val="000000"/>
          <w:kern w:val="0"/>
          <w14:ligatures w14:val="none"/>
        </w:rPr>
        <w:t xml:space="preserve"> several years, review of earlier de-identified reflections from prior cohorts would also be of benefit to minimize rater drift over time.</w:t>
      </w:r>
    </w:p>
    <w:p w14:paraId="1ABD82F0" w14:textId="77777777" w:rsidR="00A40728" w:rsidRDefault="002F0CAA" w:rsidP="003817A0">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color w:val="000000"/>
          <w:kern w:val="0"/>
          <w14:ligatures w14:val="none"/>
        </w:rPr>
        <w:t xml:space="preserve">Responses that fail to </w:t>
      </w:r>
      <w:r w:rsidR="00356860" w:rsidRPr="003817A0">
        <w:rPr>
          <w:rFonts w:ascii="Times New Roman" w:eastAsia="Times New Roman" w:hAnsi="Times New Roman" w:cs="Times New Roman"/>
          <w:color w:val="000000"/>
          <w:kern w:val="0"/>
          <w14:ligatures w14:val="none"/>
        </w:rPr>
        <w:t xml:space="preserve">examine individual performance (i.e., at the habitual level) warrant </w:t>
      </w:r>
      <w:r w:rsidR="00A7748E">
        <w:rPr>
          <w:rFonts w:ascii="Times New Roman" w:eastAsia="Times New Roman" w:hAnsi="Times New Roman" w:cs="Times New Roman"/>
          <w:color w:val="000000"/>
          <w:kern w:val="0"/>
          <w14:ligatures w14:val="none"/>
        </w:rPr>
        <w:t>particular attention during the debrief</w:t>
      </w:r>
      <w:r w:rsidR="00356860" w:rsidRPr="003817A0">
        <w:rPr>
          <w:rFonts w:ascii="Times New Roman" w:eastAsia="Times New Roman" w:hAnsi="Times New Roman" w:cs="Times New Roman"/>
          <w:color w:val="000000"/>
          <w:kern w:val="0"/>
          <w14:ligatures w14:val="none"/>
        </w:rPr>
        <w:t xml:space="preserve"> and guided prompting toward analysis. If students report </w:t>
      </w:r>
      <w:r w:rsidR="00130DB3" w:rsidRPr="003817A0">
        <w:rPr>
          <w:rFonts w:ascii="Times New Roman" w:eastAsia="Times New Roman" w:hAnsi="Times New Roman" w:cs="Times New Roman"/>
          <w:color w:val="000000"/>
          <w:kern w:val="0"/>
          <w14:ligatures w14:val="none"/>
        </w:rPr>
        <w:lastRenderedPageBreak/>
        <w:t xml:space="preserve">distress, loss of confidence, or fear of causing harm, these would be addressed directly and where appropriate referrals to student support services may be necessary. </w:t>
      </w:r>
    </w:p>
    <w:p w14:paraId="0666D7E1" w14:textId="33D202AD" w:rsidR="005B7236" w:rsidRPr="009F2505" w:rsidRDefault="005B7236" w:rsidP="009F2505">
      <w:pPr>
        <w:spacing w:before="100" w:beforeAutospacing="1" w:after="100" w:afterAutospacing="1" w:line="480" w:lineRule="auto"/>
        <w:rPr>
          <w:rFonts w:ascii="Times New Roman" w:eastAsia="Times New Roman" w:hAnsi="Times New Roman" w:cs="Times New Roman"/>
          <w:b/>
          <w:bCs/>
          <w:i/>
          <w:iCs/>
          <w:color w:val="000000"/>
          <w:kern w:val="0"/>
          <w14:ligatures w14:val="none"/>
        </w:rPr>
      </w:pPr>
      <w:r w:rsidRPr="009F2505">
        <w:rPr>
          <w:rFonts w:ascii="Times New Roman" w:eastAsia="Times New Roman" w:hAnsi="Times New Roman" w:cs="Times New Roman"/>
          <w:b/>
          <w:bCs/>
          <w:i/>
          <w:iCs/>
          <w:color w:val="000000"/>
          <w:kern w:val="0"/>
          <w14:ligatures w14:val="none"/>
        </w:rPr>
        <w:t>Key Learnings and Insights</w:t>
      </w:r>
    </w:p>
    <w:p w14:paraId="32748D7C" w14:textId="73E9955C" w:rsidR="005B7236" w:rsidRPr="003817A0" w:rsidRDefault="005B7236" w:rsidP="003817A0">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color w:val="000000"/>
          <w:kern w:val="0"/>
          <w14:ligatures w14:val="none"/>
        </w:rPr>
        <w:t xml:space="preserve">The primary gain expected from this assignment is increased awareness </w:t>
      </w:r>
      <w:r w:rsidR="00962192" w:rsidRPr="003817A0">
        <w:rPr>
          <w:rFonts w:ascii="Times New Roman" w:eastAsia="Times New Roman" w:hAnsi="Times New Roman" w:cs="Times New Roman"/>
          <w:color w:val="000000"/>
          <w:kern w:val="0"/>
          <w14:ligatures w14:val="none"/>
        </w:rPr>
        <w:t>of</w:t>
      </w:r>
      <w:r w:rsidRPr="003817A0">
        <w:rPr>
          <w:rFonts w:ascii="Times New Roman" w:eastAsia="Times New Roman" w:hAnsi="Times New Roman" w:cs="Times New Roman"/>
          <w:color w:val="000000"/>
          <w:kern w:val="0"/>
          <w14:ligatures w14:val="none"/>
        </w:rPr>
        <w:t xml:space="preserve"> personal procedural competence. Medical students frequently focus on the outcome of passing a checklist</w:t>
      </w:r>
      <w:r w:rsidR="00962192" w:rsidRPr="003817A0">
        <w:rPr>
          <w:rFonts w:ascii="Times New Roman" w:eastAsia="Times New Roman" w:hAnsi="Times New Roman" w:cs="Times New Roman"/>
          <w:color w:val="000000"/>
          <w:kern w:val="0"/>
          <w14:ligatures w14:val="none"/>
        </w:rPr>
        <w:t xml:space="preserve">; </w:t>
      </w:r>
      <w:r w:rsidRPr="003817A0">
        <w:rPr>
          <w:rFonts w:ascii="Times New Roman" w:eastAsia="Times New Roman" w:hAnsi="Times New Roman" w:cs="Times New Roman"/>
          <w:color w:val="000000"/>
          <w:kern w:val="0"/>
          <w14:ligatures w14:val="none"/>
        </w:rPr>
        <w:t xml:space="preserve">this exercise instead </w:t>
      </w:r>
      <w:r w:rsidR="00962192" w:rsidRPr="003817A0">
        <w:rPr>
          <w:rFonts w:ascii="Times New Roman" w:eastAsia="Times New Roman" w:hAnsi="Times New Roman" w:cs="Times New Roman"/>
          <w:color w:val="000000"/>
          <w:kern w:val="0"/>
          <w14:ligatures w14:val="none"/>
        </w:rPr>
        <w:t>requires</w:t>
      </w:r>
      <w:r w:rsidRPr="003817A0">
        <w:rPr>
          <w:rFonts w:ascii="Times New Roman" w:eastAsia="Times New Roman" w:hAnsi="Times New Roman" w:cs="Times New Roman"/>
          <w:color w:val="000000"/>
          <w:kern w:val="0"/>
          <w14:ligatures w14:val="none"/>
        </w:rPr>
        <w:t xml:space="preserve"> them to analyze their technical execution and performance.</w:t>
      </w:r>
    </w:p>
    <w:p w14:paraId="3C64911C" w14:textId="09279007" w:rsidR="005B7236" w:rsidRPr="003817A0" w:rsidRDefault="005B7236" w:rsidP="00F67962">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color w:val="000000"/>
          <w:kern w:val="0"/>
          <w14:ligatures w14:val="none"/>
        </w:rPr>
        <w:t>Th</w:t>
      </w:r>
      <w:r w:rsidR="00AA603A" w:rsidRPr="003817A0">
        <w:rPr>
          <w:rFonts w:ascii="Times New Roman" w:eastAsia="Times New Roman" w:hAnsi="Times New Roman" w:cs="Times New Roman"/>
          <w:color w:val="000000"/>
          <w:kern w:val="0"/>
          <w14:ligatures w14:val="none"/>
        </w:rPr>
        <w:t xml:space="preserve">e reflection </w:t>
      </w:r>
      <w:r w:rsidRPr="003817A0">
        <w:rPr>
          <w:rFonts w:ascii="Times New Roman" w:eastAsia="Times New Roman" w:hAnsi="Times New Roman" w:cs="Times New Roman"/>
          <w:color w:val="000000"/>
          <w:kern w:val="0"/>
          <w14:ligatures w14:val="none"/>
        </w:rPr>
        <w:t xml:space="preserve">directly supports the learning objectives, in particular the psychomotor objective. </w:t>
      </w:r>
      <w:r w:rsidR="00AA603A" w:rsidRPr="003817A0">
        <w:rPr>
          <w:rFonts w:ascii="Times New Roman" w:eastAsia="Times New Roman" w:hAnsi="Times New Roman" w:cs="Times New Roman"/>
          <w:color w:val="000000"/>
          <w:kern w:val="0"/>
          <w14:ligatures w14:val="none"/>
        </w:rPr>
        <w:t>A</w:t>
      </w:r>
      <w:r w:rsidRPr="003817A0">
        <w:rPr>
          <w:rFonts w:ascii="Times New Roman" w:eastAsia="Times New Roman" w:hAnsi="Times New Roman" w:cs="Times New Roman"/>
          <w:color w:val="000000"/>
          <w:kern w:val="0"/>
          <w14:ligatures w14:val="none"/>
        </w:rPr>
        <w:t xml:space="preserve"> student might achieve the required 80% passing score on </w:t>
      </w:r>
      <w:r w:rsidR="006620C0" w:rsidRPr="003817A0">
        <w:rPr>
          <w:rFonts w:ascii="Times New Roman" w:eastAsia="Times New Roman" w:hAnsi="Times New Roman" w:cs="Times New Roman"/>
          <w:color w:val="000000"/>
          <w:kern w:val="0"/>
          <w14:ligatures w14:val="none"/>
        </w:rPr>
        <w:t>the rubric yet</w:t>
      </w:r>
      <w:r w:rsidRPr="003817A0">
        <w:rPr>
          <w:rFonts w:ascii="Times New Roman" w:eastAsia="Times New Roman" w:hAnsi="Times New Roman" w:cs="Times New Roman"/>
          <w:color w:val="000000"/>
          <w:kern w:val="0"/>
          <w14:ligatures w14:val="none"/>
        </w:rPr>
        <w:t xml:space="preserve"> note a sense of unease during the needle insertion. By evaluating their experience through the REFLECT framework</w:t>
      </w:r>
      <w:r w:rsidR="00840B1E" w:rsidRPr="003817A0">
        <w:rPr>
          <w:rFonts w:ascii="Times New Roman" w:eastAsia="Times New Roman" w:hAnsi="Times New Roman" w:cs="Times New Roman"/>
          <w:color w:val="000000"/>
          <w:kern w:val="0"/>
          <w14:ligatures w14:val="none"/>
        </w:rPr>
        <w:t>,</w:t>
      </w:r>
      <w:r w:rsidRPr="003817A0">
        <w:rPr>
          <w:rFonts w:ascii="Times New Roman" w:eastAsia="Times New Roman" w:hAnsi="Times New Roman" w:cs="Times New Roman"/>
          <w:color w:val="000000"/>
          <w:kern w:val="0"/>
          <w14:ligatures w14:val="none"/>
        </w:rPr>
        <w:t xml:space="preserve"> students can </w:t>
      </w:r>
      <w:r w:rsidR="00840B1E" w:rsidRPr="003817A0">
        <w:rPr>
          <w:rFonts w:ascii="Times New Roman" w:eastAsia="Times New Roman" w:hAnsi="Times New Roman" w:cs="Times New Roman"/>
          <w:color w:val="000000"/>
          <w:kern w:val="0"/>
          <w14:ligatures w14:val="none"/>
        </w:rPr>
        <w:t>examine</w:t>
      </w:r>
      <w:r w:rsidRPr="003817A0">
        <w:rPr>
          <w:rFonts w:ascii="Times New Roman" w:eastAsia="Times New Roman" w:hAnsi="Times New Roman" w:cs="Times New Roman"/>
          <w:color w:val="000000"/>
          <w:kern w:val="0"/>
          <w14:ligatures w14:val="none"/>
        </w:rPr>
        <w:t xml:space="preserve"> why </w:t>
      </w:r>
      <w:r w:rsidR="00840B1E" w:rsidRPr="003817A0">
        <w:rPr>
          <w:rFonts w:ascii="Times New Roman" w:eastAsia="Times New Roman" w:hAnsi="Times New Roman" w:cs="Times New Roman"/>
          <w:color w:val="000000"/>
          <w:kern w:val="0"/>
          <w14:ligatures w14:val="none"/>
        </w:rPr>
        <w:t xml:space="preserve">the </w:t>
      </w:r>
      <w:r w:rsidRPr="003817A0">
        <w:rPr>
          <w:rFonts w:ascii="Times New Roman" w:eastAsia="Times New Roman" w:hAnsi="Times New Roman" w:cs="Times New Roman"/>
          <w:color w:val="000000"/>
          <w:kern w:val="0"/>
          <w14:ligatures w14:val="none"/>
        </w:rPr>
        <w:t>unease occurred (e.g., poor bed height adjustments or suboptimal hand placement). This approach can help learners identify personal hurdles which can help bridge the simulation activity into a broader clinical context.</w:t>
      </w:r>
    </w:p>
    <w:p w14:paraId="791FA873" w14:textId="77777777" w:rsidR="005B7236" w:rsidRPr="009F2505" w:rsidRDefault="005B7236" w:rsidP="00F67962">
      <w:pPr>
        <w:spacing w:before="100" w:beforeAutospacing="1" w:after="100" w:afterAutospacing="1" w:line="480" w:lineRule="auto"/>
        <w:outlineLvl w:val="1"/>
        <w:rPr>
          <w:rFonts w:ascii="Times New Roman" w:eastAsia="Times New Roman" w:hAnsi="Times New Roman" w:cs="Times New Roman"/>
          <w:b/>
          <w:bCs/>
          <w:i/>
          <w:iCs/>
          <w:color w:val="000000"/>
          <w:kern w:val="0"/>
          <w14:ligatures w14:val="none"/>
        </w:rPr>
      </w:pPr>
      <w:r w:rsidRPr="009F2505">
        <w:rPr>
          <w:rFonts w:ascii="Times New Roman" w:eastAsia="Times New Roman" w:hAnsi="Times New Roman" w:cs="Times New Roman"/>
          <w:b/>
          <w:bCs/>
          <w:i/>
          <w:iCs/>
          <w:color w:val="000000"/>
          <w:kern w:val="0"/>
          <w14:ligatures w14:val="none"/>
        </w:rPr>
        <w:t>Application to Practice</w:t>
      </w:r>
    </w:p>
    <w:p w14:paraId="25E54871" w14:textId="77777777" w:rsidR="003817A0" w:rsidRPr="003817A0" w:rsidRDefault="005B7236" w:rsidP="003817A0">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color w:val="000000"/>
          <w:kern w:val="0"/>
          <w14:ligatures w14:val="none"/>
        </w:rPr>
        <w:t xml:space="preserve">The insights gained from this reflection will be important for future clinical rotations and residency training. Ideally, students will conduct mental walkthroughs prior to procedures to reduce performance anxiety and avoid technical omissions. Learners who </w:t>
      </w:r>
      <w:r w:rsidR="002E01F4" w:rsidRPr="003817A0">
        <w:rPr>
          <w:rFonts w:ascii="Times New Roman" w:eastAsia="Times New Roman" w:hAnsi="Times New Roman" w:cs="Times New Roman"/>
          <w:color w:val="000000"/>
          <w:kern w:val="0"/>
          <w14:ligatures w14:val="none"/>
        </w:rPr>
        <w:t>identify</w:t>
      </w:r>
      <w:r w:rsidRPr="003817A0">
        <w:rPr>
          <w:rFonts w:ascii="Times New Roman" w:eastAsia="Times New Roman" w:hAnsi="Times New Roman" w:cs="Times New Roman"/>
          <w:color w:val="000000"/>
          <w:kern w:val="0"/>
          <w14:ligatures w14:val="none"/>
        </w:rPr>
        <w:t xml:space="preserve"> physical discomfort or instability during the simulation activity learn to </w:t>
      </w:r>
      <w:r w:rsidR="00B039F1" w:rsidRPr="003817A0">
        <w:rPr>
          <w:rFonts w:ascii="Times New Roman" w:eastAsia="Times New Roman" w:hAnsi="Times New Roman" w:cs="Times New Roman"/>
          <w:color w:val="000000"/>
          <w:kern w:val="0"/>
          <w14:ligatures w14:val="none"/>
        </w:rPr>
        <w:t>adjust</w:t>
      </w:r>
      <w:r w:rsidRPr="003817A0">
        <w:rPr>
          <w:rFonts w:ascii="Times New Roman" w:eastAsia="Times New Roman" w:hAnsi="Times New Roman" w:cs="Times New Roman"/>
          <w:color w:val="000000"/>
          <w:kern w:val="0"/>
          <w14:ligatures w14:val="none"/>
        </w:rPr>
        <w:t xml:space="preserve"> bed height and optimize patient positioning</w:t>
      </w:r>
      <w:r w:rsidR="00B039F1" w:rsidRPr="003817A0">
        <w:rPr>
          <w:rFonts w:ascii="Times New Roman" w:eastAsia="Times New Roman" w:hAnsi="Times New Roman" w:cs="Times New Roman"/>
          <w:color w:val="000000"/>
          <w:kern w:val="0"/>
          <w14:ligatures w14:val="none"/>
        </w:rPr>
        <w:t xml:space="preserve"> in advance</w:t>
      </w:r>
      <w:r w:rsidRPr="003817A0">
        <w:rPr>
          <w:rFonts w:ascii="Times New Roman" w:eastAsia="Times New Roman" w:hAnsi="Times New Roman" w:cs="Times New Roman"/>
          <w:color w:val="000000"/>
          <w:kern w:val="0"/>
          <w14:ligatures w14:val="none"/>
        </w:rPr>
        <w:t xml:space="preserve">, improving </w:t>
      </w:r>
      <w:r w:rsidR="00B039F1" w:rsidRPr="003817A0">
        <w:rPr>
          <w:rFonts w:ascii="Times New Roman" w:eastAsia="Times New Roman" w:hAnsi="Times New Roman" w:cs="Times New Roman"/>
          <w:color w:val="000000"/>
          <w:kern w:val="0"/>
          <w14:ligatures w14:val="none"/>
        </w:rPr>
        <w:t xml:space="preserve">both </w:t>
      </w:r>
      <w:r w:rsidRPr="003817A0">
        <w:rPr>
          <w:rFonts w:ascii="Times New Roman" w:eastAsia="Times New Roman" w:hAnsi="Times New Roman" w:cs="Times New Roman"/>
          <w:color w:val="000000"/>
          <w:kern w:val="0"/>
          <w14:ligatures w14:val="none"/>
        </w:rPr>
        <w:t>procedure safety and provider comfort.</w:t>
      </w:r>
    </w:p>
    <w:p w14:paraId="701D04B0" w14:textId="1FE80C6E" w:rsidR="005B7236" w:rsidRPr="003817A0" w:rsidRDefault="003817A0" w:rsidP="003817A0">
      <w:pPr>
        <w:rPr>
          <w:rFonts w:ascii="Times New Roman" w:eastAsia="Times New Roman" w:hAnsi="Times New Roman" w:cs="Times New Roman"/>
          <w:color w:val="000000"/>
          <w:kern w:val="0"/>
          <w14:ligatures w14:val="none"/>
        </w:rPr>
      </w:pPr>
      <w:r w:rsidRPr="003817A0">
        <w:rPr>
          <w:rFonts w:ascii="Times New Roman" w:eastAsia="Times New Roman" w:hAnsi="Times New Roman" w:cs="Times New Roman"/>
          <w:color w:val="000000"/>
          <w:kern w:val="0"/>
          <w14:ligatures w14:val="none"/>
        </w:rPr>
        <w:br w:type="page"/>
      </w:r>
      <w:r w:rsidR="00F96085" w:rsidRPr="003817A0">
        <w:rPr>
          <w:rFonts w:ascii="Times New Roman" w:hAnsi="Times New Roman" w:cs="Times New Roman"/>
          <w:b/>
          <w:bCs/>
        </w:rPr>
        <w:lastRenderedPageBreak/>
        <w:t xml:space="preserve">Component 4: </w:t>
      </w:r>
      <w:r w:rsidR="005B7236" w:rsidRPr="003817A0">
        <w:rPr>
          <w:rFonts w:ascii="Times New Roman" w:hAnsi="Times New Roman" w:cs="Times New Roman"/>
          <w:b/>
          <w:bCs/>
        </w:rPr>
        <w:t>Assessment</w:t>
      </w:r>
      <w:r w:rsidR="00A42725" w:rsidRPr="003817A0">
        <w:rPr>
          <w:rFonts w:ascii="Times New Roman" w:hAnsi="Times New Roman" w:cs="Times New Roman"/>
          <w:b/>
          <w:bCs/>
        </w:rPr>
        <w:t xml:space="preserve"> Tool and Scoring Rubric</w:t>
      </w:r>
    </w:p>
    <w:p w14:paraId="7071E9A1" w14:textId="77777777" w:rsidR="005B7236" w:rsidRPr="003817A0" w:rsidRDefault="005B7236" w:rsidP="00F67962">
      <w:pPr>
        <w:spacing w:line="480" w:lineRule="auto"/>
        <w:rPr>
          <w:rFonts w:ascii="Times New Roman" w:hAnsi="Times New Roman" w:cs="Times New Roman"/>
          <w:b/>
          <w:bCs/>
          <w:i/>
          <w:iCs/>
        </w:rPr>
      </w:pPr>
      <w:r w:rsidRPr="003817A0">
        <w:rPr>
          <w:rFonts w:ascii="Times New Roman" w:hAnsi="Times New Roman" w:cs="Times New Roman"/>
          <w:b/>
          <w:bCs/>
          <w:i/>
          <w:iCs/>
        </w:rPr>
        <w:t>Simulation Overview:</w:t>
      </w:r>
    </w:p>
    <w:p w14:paraId="5D1CA8EB" w14:textId="152000AE" w:rsidR="005B7236" w:rsidRPr="003817A0" w:rsidRDefault="005B7236" w:rsidP="00F67962">
      <w:pPr>
        <w:spacing w:line="480" w:lineRule="auto"/>
        <w:ind w:firstLine="720"/>
        <w:rPr>
          <w:rFonts w:ascii="Times New Roman" w:hAnsi="Times New Roman" w:cs="Times New Roman"/>
        </w:rPr>
      </w:pPr>
      <w:r w:rsidRPr="003817A0">
        <w:rPr>
          <w:rFonts w:ascii="Times New Roman" w:hAnsi="Times New Roman" w:cs="Times New Roman"/>
        </w:rPr>
        <w:t xml:space="preserve">The </w:t>
      </w:r>
      <w:r w:rsidR="00F9454B" w:rsidRPr="003817A0">
        <w:rPr>
          <w:rFonts w:ascii="Times New Roman" w:hAnsi="Times New Roman" w:cs="Times New Roman"/>
        </w:rPr>
        <w:t>assessment described here evaluates</w:t>
      </w:r>
      <w:r w:rsidRPr="003817A0">
        <w:rPr>
          <w:rFonts w:ascii="Times New Roman" w:hAnsi="Times New Roman" w:cs="Times New Roman"/>
        </w:rPr>
        <w:t xml:space="preserve"> a third-year medical student completing a three-week </w:t>
      </w:r>
      <w:r w:rsidR="00F9454B" w:rsidRPr="003817A0">
        <w:rPr>
          <w:rFonts w:ascii="Times New Roman" w:hAnsi="Times New Roman" w:cs="Times New Roman"/>
        </w:rPr>
        <w:t xml:space="preserve">Hepatology </w:t>
      </w:r>
      <w:r w:rsidRPr="003817A0">
        <w:rPr>
          <w:rFonts w:ascii="Times New Roman" w:hAnsi="Times New Roman" w:cs="Times New Roman"/>
        </w:rPr>
        <w:t xml:space="preserve">clerkship. </w:t>
      </w:r>
      <w:r w:rsidR="00F9454B" w:rsidRPr="003817A0">
        <w:rPr>
          <w:rFonts w:ascii="Times New Roman" w:hAnsi="Times New Roman" w:cs="Times New Roman"/>
        </w:rPr>
        <w:t xml:space="preserve">Students perform </w:t>
      </w:r>
      <w:r w:rsidRPr="003817A0">
        <w:rPr>
          <w:rFonts w:ascii="Times New Roman" w:hAnsi="Times New Roman" w:cs="Times New Roman"/>
        </w:rPr>
        <w:t xml:space="preserve">a diagnostic paracentesis </w:t>
      </w:r>
      <w:r w:rsidR="00F9454B" w:rsidRPr="003817A0">
        <w:rPr>
          <w:rFonts w:ascii="Times New Roman" w:hAnsi="Times New Roman" w:cs="Times New Roman"/>
        </w:rPr>
        <w:t>on an</w:t>
      </w:r>
      <w:r w:rsidRPr="003817A0">
        <w:rPr>
          <w:rFonts w:ascii="Times New Roman" w:hAnsi="Times New Roman" w:cs="Times New Roman"/>
        </w:rPr>
        <w:t xml:space="preserve"> abdominal task-trainer model containing </w:t>
      </w:r>
      <w:r w:rsidR="00F9454B" w:rsidRPr="003817A0">
        <w:rPr>
          <w:rFonts w:ascii="Times New Roman" w:hAnsi="Times New Roman" w:cs="Times New Roman"/>
        </w:rPr>
        <w:t xml:space="preserve">simulated </w:t>
      </w:r>
      <w:r w:rsidRPr="003817A0">
        <w:rPr>
          <w:rFonts w:ascii="Times New Roman" w:hAnsi="Times New Roman" w:cs="Times New Roman"/>
        </w:rPr>
        <w:t xml:space="preserve">ascites. This simulation session occurs in a small-group setting consisting of two medical students and one supervising faculty member. The </w:t>
      </w:r>
      <w:r w:rsidR="0075002C" w:rsidRPr="003817A0">
        <w:rPr>
          <w:rFonts w:ascii="Times New Roman" w:hAnsi="Times New Roman" w:cs="Times New Roman"/>
        </w:rPr>
        <w:t>session</w:t>
      </w:r>
      <w:r w:rsidRPr="003817A0">
        <w:rPr>
          <w:rFonts w:ascii="Times New Roman" w:hAnsi="Times New Roman" w:cs="Times New Roman"/>
        </w:rPr>
        <w:t xml:space="preserve"> follows Peyton's Four-Step Approach, culminating in the student verbal</w:t>
      </w:r>
      <w:r w:rsidR="0075002C" w:rsidRPr="003817A0">
        <w:rPr>
          <w:rFonts w:ascii="Times New Roman" w:hAnsi="Times New Roman" w:cs="Times New Roman"/>
        </w:rPr>
        <w:t>ly</w:t>
      </w:r>
      <w:r w:rsidRPr="003817A0">
        <w:rPr>
          <w:rFonts w:ascii="Times New Roman" w:hAnsi="Times New Roman" w:cs="Times New Roman"/>
        </w:rPr>
        <w:t xml:space="preserve"> </w:t>
      </w:r>
      <w:r w:rsidR="0075002C" w:rsidRPr="003817A0">
        <w:rPr>
          <w:rFonts w:ascii="Times New Roman" w:hAnsi="Times New Roman" w:cs="Times New Roman"/>
        </w:rPr>
        <w:t xml:space="preserve">guiding </w:t>
      </w:r>
      <w:r w:rsidRPr="003817A0">
        <w:rPr>
          <w:rFonts w:ascii="Times New Roman" w:hAnsi="Times New Roman" w:cs="Times New Roman"/>
        </w:rPr>
        <w:t xml:space="preserve">the instructor (Step 3: Comprehension) and </w:t>
      </w:r>
      <w:r w:rsidR="0075002C" w:rsidRPr="003817A0">
        <w:rPr>
          <w:rFonts w:ascii="Times New Roman" w:hAnsi="Times New Roman" w:cs="Times New Roman"/>
        </w:rPr>
        <w:t>then independently</w:t>
      </w:r>
      <w:r w:rsidRPr="003817A0">
        <w:rPr>
          <w:rFonts w:ascii="Times New Roman" w:hAnsi="Times New Roman" w:cs="Times New Roman"/>
        </w:rPr>
        <w:t xml:space="preserve"> performing </w:t>
      </w:r>
      <w:r w:rsidR="0075002C" w:rsidRPr="003817A0">
        <w:rPr>
          <w:rFonts w:ascii="Times New Roman" w:hAnsi="Times New Roman" w:cs="Times New Roman"/>
        </w:rPr>
        <w:t>the procedure</w:t>
      </w:r>
      <w:r w:rsidRPr="003817A0">
        <w:rPr>
          <w:rFonts w:ascii="Times New Roman" w:hAnsi="Times New Roman" w:cs="Times New Roman"/>
        </w:rPr>
        <w:t xml:space="preserve"> under direct faculty observation (Step 4: Execution)</w:t>
      </w:r>
      <w:r w:rsidR="00E20AB0" w:rsidRPr="003817A0">
        <w:rPr>
          <w:rFonts w:ascii="Times New Roman" w:hAnsi="Times New Roman" w:cs="Times New Roman"/>
        </w:rPr>
        <w:t xml:space="preserve">, first as an ungraded practice </w:t>
      </w:r>
      <w:r w:rsidR="00F253FB" w:rsidRPr="003817A0">
        <w:rPr>
          <w:rFonts w:ascii="Times New Roman" w:hAnsi="Times New Roman" w:cs="Times New Roman"/>
        </w:rPr>
        <w:t>attempt</w:t>
      </w:r>
      <w:r w:rsidR="00E20AB0" w:rsidRPr="003817A0">
        <w:rPr>
          <w:rFonts w:ascii="Times New Roman" w:hAnsi="Times New Roman" w:cs="Times New Roman"/>
        </w:rPr>
        <w:t xml:space="preserve"> </w:t>
      </w:r>
      <w:r w:rsidR="00F253FB" w:rsidRPr="003817A0">
        <w:rPr>
          <w:rFonts w:ascii="Times New Roman" w:hAnsi="Times New Roman" w:cs="Times New Roman"/>
        </w:rPr>
        <w:t xml:space="preserve">and </w:t>
      </w:r>
      <w:r w:rsidR="00E20AB0" w:rsidRPr="003817A0">
        <w:rPr>
          <w:rFonts w:ascii="Times New Roman" w:hAnsi="Times New Roman" w:cs="Times New Roman"/>
        </w:rPr>
        <w:t>then as the scored attempt</w:t>
      </w:r>
      <w:r w:rsidRPr="003817A0">
        <w:rPr>
          <w:rFonts w:ascii="Times New Roman" w:hAnsi="Times New Roman" w:cs="Times New Roman"/>
        </w:rPr>
        <w:t>.</w:t>
      </w:r>
    </w:p>
    <w:p w14:paraId="2F891AB6" w14:textId="77777777" w:rsidR="005B7236" w:rsidRPr="003817A0" w:rsidRDefault="005B7236" w:rsidP="00F67962">
      <w:pPr>
        <w:spacing w:line="480" w:lineRule="auto"/>
        <w:rPr>
          <w:rFonts w:ascii="Times New Roman" w:hAnsi="Times New Roman" w:cs="Times New Roman"/>
          <w:i/>
          <w:iCs/>
        </w:rPr>
      </w:pPr>
      <w:r w:rsidRPr="003817A0">
        <w:rPr>
          <w:rFonts w:ascii="Times New Roman" w:hAnsi="Times New Roman" w:cs="Times New Roman"/>
          <w:b/>
          <w:bCs/>
          <w:i/>
          <w:iCs/>
        </w:rPr>
        <w:t>Assessment Method:</w:t>
      </w:r>
    </w:p>
    <w:p w14:paraId="39D27BB4" w14:textId="5209ADB0" w:rsidR="005B7236" w:rsidRPr="003817A0" w:rsidRDefault="00B62F23" w:rsidP="00AE34F7">
      <w:pPr>
        <w:spacing w:line="480" w:lineRule="auto"/>
        <w:ind w:firstLine="720"/>
        <w:rPr>
          <w:rFonts w:ascii="Times New Roman" w:hAnsi="Times New Roman" w:cs="Times New Roman"/>
        </w:rPr>
      </w:pPr>
      <w:r w:rsidRPr="003817A0">
        <w:rPr>
          <w:rFonts w:ascii="Times New Roman" w:hAnsi="Times New Roman" w:cs="Times New Roman"/>
        </w:rPr>
        <w:t>Two instruments are used</w:t>
      </w:r>
      <w:r w:rsidR="00B25541" w:rsidRPr="003817A0">
        <w:rPr>
          <w:rFonts w:ascii="Times New Roman" w:hAnsi="Times New Roman" w:cs="Times New Roman"/>
        </w:rPr>
        <w:t>.</w:t>
      </w:r>
      <w:r w:rsidRPr="003817A0">
        <w:rPr>
          <w:rFonts w:ascii="Times New Roman" w:hAnsi="Times New Roman" w:cs="Times New Roman"/>
        </w:rPr>
        <w:t xml:space="preserve"> </w:t>
      </w:r>
      <w:r w:rsidR="00B25541" w:rsidRPr="003817A0">
        <w:rPr>
          <w:rFonts w:ascii="Times New Roman" w:hAnsi="Times New Roman" w:cs="Times New Roman"/>
        </w:rPr>
        <w:t xml:space="preserve">The first is </w:t>
      </w:r>
      <w:r w:rsidRPr="003817A0">
        <w:rPr>
          <w:rFonts w:ascii="Times New Roman" w:hAnsi="Times New Roman" w:cs="Times New Roman"/>
        </w:rPr>
        <w:t>a diagnostic parace</w:t>
      </w:r>
      <w:r w:rsidR="00266272" w:rsidRPr="003817A0">
        <w:rPr>
          <w:rFonts w:ascii="Times New Roman" w:hAnsi="Times New Roman" w:cs="Times New Roman"/>
        </w:rPr>
        <w:t>ntesis procedural checklist (Appendix A)</w:t>
      </w:r>
      <w:r w:rsidR="00B25541" w:rsidRPr="003817A0">
        <w:rPr>
          <w:rFonts w:ascii="Times New Roman" w:hAnsi="Times New Roman" w:cs="Times New Roman"/>
        </w:rPr>
        <w:t>,</w:t>
      </w:r>
      <w:r w:rsidR="00266272" w:rsidRPr="003817A0">
        <w:rPr>
          <w:rFonts w:ascii="Times New Roman" w:hAnsi="Times New Roman" w:cs="Times New Roman"/>
        </w:rPr>
        <w:t xml:space="preserve"> which serves as a written set of instructions to be used formatively </w:t>
      </w:r>
      <w:r w:rsidR="00B25541" w:rsidRPr="003817A0">
        <w:rPr>
          <w:rFonts w:ascii="Times New Roman" w:hAnsi="Times New Roman" w:cs="Times New Roman"/>
        </w:rPr>
        <w:t xml:space="preserve">by </w:t>
      </w:r>
      <w:r w:rsidR="00266272" w:rsidRPr="003817A0">
        <w:rPr>
          <w:rFonts w:ascii="Times New Roman" w:hAnsi="Times New Roman" w:cs="Times New Roman"/>
        </w:rPr>
        <w:t>students throughout the simulation</w:t>
      </w:r>
      <w:r w:rsidR="00B25541" w:rsidRPr="003817A0">
        <w:rPr>
          <w:rFonts w:ascii="Times New Roman" w:hAnsi="Times New Roman" w:cs="Times New Roman"/>
        </w:rPr>
        <w:t>.</w:t>
      </w:r>
      <w:r w:rsidR="00266272" w:rsidRPr="003817A0">
        <w:rPr>
          <w:rFonts w:ascii="Times New Roman" w:hAnsi="Times New Roman" w:cs="Times New Roman"/>
        </w:rPr>
        <w:t xml:space="preserve"> </w:t>
      </w:r>
      <w:r w:rsidR="00B25541" w:rsidRPr="003817A0">
        <w:rPr>
          <w:rFonts w:ascii="Times New Roman" w:hAnsi="Times New Roman" w:cs="Times New Roman"/>
        </w:rPr>
        <w:t>T</w:t>
      </w:r>
      <w:r w:rsidR="00266272" w:rsidRPr="003817A0">
        <w:rPr>
          <w:rFonts w:ascii="Times New Roman" w:hAnsi="Times New Roman" w:cs="Times New Roman"/>
        </w:rPr>
        <w:t xml:space="preserve">he second </w:t>
      </w:r>
      <w:r w:rsidR="00B25541" w:rsidRPr="003817A0">
        <w:rPr>
          <w:rFonts w:ascii="Times New Roman" w:hAnsi="Times New Roman" w:cs="Times New Roman"/>
        </w:rPr>
        <w:t xml:space="preserve">is </w:t>
      </w:r>
      <w:r w:rsidR="00266272" w:rsidRPr="003817A0">
        <w:rPr>
          <w:rFonts w:ascii="Times New Roman" w:hAnsi="Times New Roman" w:cs="Times New Roman"/>
        </w:rPr>
        <w:t>the simulation rubric</w:t>
      </w:r>
      <w:r w:rsidR="00B25541" w:rsidRPr="003817A0">
        <w:rPr>
          <w:rFonts w:ascii="Times New Roman" w:hAnsi="Times New Roman" w:cs="Times New Roman"/>
        </w:rPr>
        <w:t xml:space="preserve">, which grades the quality </w:t>
      </w:r>
      <w:r w:rsidR="00266272" w:rsidRPr="003817A0">
        <w:rPr>
          <w:rFonts w:ascii="Times New Roman" w:hAnsi="Times New Roman" w:cs="Times New Roman"/>
        </w:rPr>
        <w:t xml:space="preserve">and independence of performance. </w:t>
      </w:r>
      <w:r w:rsidR="002F14C2" w:rsidRPr="003817A0">
        <w:rPr>
          <w:rFonts w:ascii="Times New Roman" w:hAnsi="Times New Roman" w:cs="Times New Roman"/>
        </w:rPr>
        <w:t>Ilgen et al. (2015) found that checklists and rating</w:t>
      </w:r>
      <w:r w:rsidR="005E3CF4" w:rsidRPr="003817A0">
        <w:rPr>
          <w:rFonts w:ascii="Times New Roman" w:hAnsi="Times New Roman" w:cs="Times New Roman"/>
        </w:rPr>
        <w:t xml:space="preserve"> </w:t>
      </w:r>
      <w:r w:rsidR="002F14C2" w:rsidRPr="003817A0">
        <w:rPr>
          <w:rFonts w:ascii="Times New Roman" w:hAnsi="Times New Roman" w:cs="Times New Roman"/>
        </w:rPr>
        <w:t xml:space="preserve">scales carry comparable interrater reliability but capture different information, and the two instruments are therefore used in different roles. </w:t>
      </w:r>
      <w:r w:rsidR="005B7236" w:rsidRPr="003817A0">
        <w:rPr>
          <w:rFonts w:ascii="Times New Roman" w:hAnsi="Times New Roman" w:cs="Times New Roman"/>
        </w:rPr>
        <w:t xml:space="preserve">The </w:t>
      </w:r>
      <w:r w:rsidR="00266272" w:rsidRPr="003817A0">
        <w:rPr>
          <w:rFonts w:ascii="Times New Roman" w:hAnsi="Times New Roman" w:cs="Times New Roman"/>
        </w:rPr>
        <w:t>rubric</w:t>
      </w:r>
      <w:r w:rsidR="005B7236" w:rsidRPr="003817A0">
        <w:rPr>
          <w:rFonts w:ascii="Times New Roman" w:hAnsi="Times New Roman" w:cs="Times New Roman"/>
        </w:rPr>
        <w:t xml:space="preserve"> evaluates ten criteria on a </w:t>
      </w:r>
      <w:r w:rsidR="00CC5DCD" w:rsidRPr="003817A0">
        <w:rPr>
          <w:rFonts w:ascii="Times New Roman" w:hAnsi="Times New Roman" w:cs="Times New Roman"/>
        </w:rPr>
        <w:t>three-level scale score</w:t>
      </w:r>
      <w:r w:rsidR="002F14C2" w:rsidRPr="003817A0">
        <w:rPr>
          <w:rFonts w:ascii="Times New Roman" w:hAnsi="Times New Roman" w:cs="Times New Roman"/>
        </w:rPr>
        <w:t>d</w:t>
      </w:r>
      <w:r w:rsidR="00CC5DCD" w:rsidRPr="003817A0">
        <w:rPr>
          <w:rFonts w:ascii="Times New Roman" w:hAnsi="Times New Roman" w:cs="Times New Roman"/>
        </w:rPr>
        <w:t xml:space="preserve"> 5 (Proficient), 3 (Developing), and 1 (Unsatisfactory), for a maximum </w:t>
      </w:r>
      <w:r w:rsidR="005B7236" w:rsidRPr="003817A0">
        <w:rPr>
          <w:rFonts w:ascii="Times New Roman" w:hAnsi="Times New Roman" w:cs="Times New Roman"/>
        </w:rPr>
        <w:t>of 50 points</w:t>
      </w:r>
      <w:r w:rsidR="002F14C2" w:rsidRPr="003817A0">
        <w:rPr>
          <w:rFonts w:ascii="Times New Roman" w:hAnsi="Times New Roman" w:cs="Times New Roman"/>
        </w:rPr>
        <w:t>. A pass</w:t>
      </w:r>
      <w:r w:rsidR="00F7766F" w:rsidRPr="003817A0">
        <w:rPr>
          <w:rFonts w:ascii="Times New Roman" w:hAnsi="Times New Roman" w:cs="Times New Roman"/>
        </w:rPr>
        <w:t xml:space="preserve"> </w:t>
      </w:r>
      <w:r w:rsidR="002F14C2" w:rsidRPr="003817A0">
        <w:rPr>
          <w:rFonts w:ascii="Times New Roman" w:hAnsi="Times New Roman" w:cs="Times New Roman"/>
        </w:rPr>
        <w:t xml:space="preserve">requires two conditions, </w:t>
      </w:r>
      <w:r w:rsidR="00C10B9F" w:rsidRPr="003817A0">
        <w:rPr>
          <w:rFonts w:ascii="Times New Roman" w:hAnsi="Times New Roman" w:cs="Times New Roman"/>
        </w:rPr>
        <w:t xml:space="preserve">a </w:t>
      </w:r>
      <w:r w:rsidR="002F14C2" w:rsidRPr="003817A0">
        <w:rPr>
          <w:rFonts w:ascii="Times New Roman" w:hAnsi="Times New Roman" w:cs="Times New Roman"/>
        </w:rPr>
        <w:t>cumulative score of at least</w:t>
      </w:r>
      <w:r w:rsidR="00C10B9F" w:rsidRPr="003817A0">
        <w:rPr>
          <w:rFonts w:ascii="Times New Roman" w:hAnsi="Times New Roman" w:cs="Times New Roman"/>
        </w:rPr>
        <w:t xml:space="preserve"> 40 points</w:t>
      </w:r>
      <w:r w:rsidR="002F14C2" w:rsidRPr="003817A0">
        <w:rPr>
          <w:rFonts w:ascii="Times New Roman" w:hAnsi="Times New Roman" w:cs="Times New Roman"/>
        </w:rPr>
        <w:t xml:space="preserve"> (i.e., </w:t>
      </w:r>
      <w:r w:rsidR="00840B1E" w:rsidRPr="003817A0">
        <w:rPr>
          <w:rFonts w:ascii="Times New Roman" w:hAnsi="Times New Roman" w:cs="Times New Roman"/>
        </w:rPr>
        <w:t xml:space="preserve">the </w:t>
      </w:r>
      <w:r w:rsidR="002F14C2" w:rsidRPr="003817A0">
        <w:rPr>
          <w:rFonts w:ascii="Times New Roman" w:hAnsi="Times New Roman" w:cs="Times New Roman"/>
        </w:rPr>
        <w:t xml:space="preserve">80% criterion as noted in Learning Objective 2), and no criterion rated </w:t>
      </w:r>
      <w:r w:rsidR="00C61F8F" w:rsidRPr="003817A0">
        <w:rPr>
          <w:rFonts w:ascii="Times New Roman" w:hAnsi="Times New Roman" w:cs="Times New Roman"/>
        </w:rPr>
        <w:t>Unsatisfactory</w:t>
      </w:r>
      <w:r w:rsidR="00C10B9F" w:rsidRPr="003817A0">
        <w:rPr>
          <w:rFonts w:ascii="Times New Roman" w:hAnsi="Times New Roman" w:cs="Times New Roman"/>
        </w:rPr>
        <w:t>.</w:t>
      </w:r>
      <w:r w:rsidR="00C61F8F" w:rsidRPr="003817A0">
        <w:rPr>
          <w:rFonts w:ascii="Times New Roman" w:hAnsi="Times New Roman" w:cs="Times New Roman"/>
        </w:rPr>
        <w:t xml:space="preserve"> Failure on either condition </w:t>
      </w:r>
      <w:r w:rsidR="00517AC3" w:rsidRPr="003817A0">
        <w:rPr>
          <w:rFonts w:ascii="Times New Roman" w:hAnsi="Times New Roman" w:cs="Times New Roman"/>
        </w:rPr>
        <w:t>requires</w:t>
      </w:r>
      <w:r w:rsidR="00C61F8F" w:rsidRPr="003817A0">
        <w:rPr>
          <w:rFonts w:ascii="Times New Roman" w:hAnsi="Times New Roman" w:cs="Times New Roman"/>
        </w:rPr>
        <w:t xml:space="preserve"> targeted remediation and a repeat attempt.</w:t>
      </w:r>
    </w:p>
    <w:p w14:paraId="65CA6F08" w14:textId="2CE7557F" w:rsidR="006069B4" w:rsidRPr="003817A0" w:rsidRDefault="00C61F8F" w:rsidP="003E0374">
      <w:pPr>
        <w:spacing w:line="480" w:lineRule="auto"/>
        <w:ind w:firstLine="720"/>
        <w:rPr>
          <w:rFonts w:ascii="Times New Roman" w:hAnsi="Times New Roman" w:cs="Times New Roman"/>
        </w:rPr>
      </w:pPr>
      <w:r w:rsidRPr="003817A0">
        <w:rPr>
          <w:rFonts w:ascii="Times New Roman" w:hAnsi="Times New Roman" w:cs="Times New Roman"/>
        </w:rPr>
        <w:lastRenderedPageBreak/>
        <w:t xml:space="preserve">An earlier version of this rubric used five performance levels and was reduced to three </w:t>
      </w:r>
      <w:r w:rsidR="000E576A" w:rsidRPr="003817A0">
        <w:rPr>
          <w:rFonts w:ascii="Times New Roman" w:hAnsi="Times New Roman" w:cs="Times New Roman"/>
        </w:rPr>
        <w:t>in order to improve the evaluator’s ability to apply it consistently in real time</w:t>
      </w:r>
      <w:r w:rsidR="009F188D">
        <w:rPr>
          <w:rFonts w:ascii="Times New Roman" w:hAnsi="Times New Roman" w:cs="Times New Roman"/>
        </w:rPr>
        <w:t xml:space="preserve">, and have it completed within the </w:t>
      </w:r>
      <w:r w:rsidR="003B1497">
        <w:rPr>
          <w:rFonts w:ascii="Times New Roman" w:hAnsi="Times New Roman" w:cs="Times New Roman"/>
        </w:rPr>
        <w:t>time allotted during the simulation session</w:t>
      </w:r>
      <w:r w:rsidR="000E576A" w:rsidRPr="003817A0">
        <w:rPr>
          <w:rFonts w:ascii="Times New Roman" w:hAnsi="Times New Roman" w:cs="Times New Roman"/>
        </w:rPr>
        <w:t xml:space="preserve">. </w:t>
      </w:r>
      <w:r w:rsidR="005C2D0C" w:rsidRPr="003817A0">
        <w:rPr>
          <w:rFonts w:ascii="Times New Roman" w:hAnsi="Times New Roman" w:cs="Times New Roman"/>
        </w:rPr>
        <w:t xml:space="preserve">All simulation sessions </w:t>
      </w:r>
      <w:r w:rsidR="00F0638B" w:rsidRPr="003817A0">
        <w:rPr>
          <w:rFonts w:ascii="Times New Roman" w:hAnsi="Times New Roman" w:cs="Times New Roman"/>
        </w:rPr>
        <w:t>are graded by the same faculty member</w:t>
      </w:r>
      <w:r w:rsidR="00FD0B62" w:rsidRPr="003817A0">
        <w:rPr>
          <w:rFonts w:ascii="Times New Roman" w:hAnsi="Times New Roman" w:cs="Times New Roman"/>
        </w:rPr>
        <w:t xml:space="preserve">, given </w:t>
      </w:r>
      <w:r w:rsidR="00F0638B" w:rsidRPr="003817A0">
        <w:rPr>
          <w:rFonts w:ascii="Times New Roman" w:hAnsi="Times New Roman" w:cs="Times New Roman"/>
        </w:rPr>
        <w:t>the limited number of sessions and number of rotating students over the course of the year.</w:t>
      </w:r>
    </w:p>
    <w:p w14:paraId="71052DB5" w14:textId="77777777" w:rsidR="005B7236" w:rsidRPr="003817A0" w:rsidRDefault="005B7236" w:rsidP="00F67962">
      <w:pPr>
        <w:spacing w:line="480" w:lineRule="auto"/>
        <w:rPr>
          <w:rFonts w:ascii="Times New Roman" w:hAnsi="Times New Roman" w:cs="Times New Roman"/>
          <w:b/>
          <w:bCs/>
          <w:i/>
          <w:iCs/>
        </w:rPr>
      </w:pPr>
      <w:r w:rsidRPr="003817A0">
        <w:rPr>
          <w:rFonts w:ascii="Times New Roman" w:hAnsi="Times New Roman" w:cs="Times New Roman"/>
          <w:b/>
          <w:bCs/>
          <w:i/>
          <w:iCs/>
        </w:rPr>
        <w:t>Assessment Implementation Plan</w:t>
      </w:r>
    </w:p>
    <w:p w14:paraId="6EB77129" w14:textId="77777777" w:rsidR="005B7236" w:rsidRPr="003817A0" w:rsidRDefault="005B7236" w:rsidP="00F67962">
      <w:pPr>
        <w:numPr>
          <w:ilvl w:val="0"/>
          <w:numId w:val="8"/>
        </w:numPr>
        <w:spacing w:line="480" w:lineRule="auto"/>
        <w:rPr>
          <w:rFonts w:ascii="Times New Roman" w:hAnsi="Times New Roman" w:cs="Times New Roman"/>
        </w:rPr>
      </w:pPr>
      <w:r w:rsidRPr="003817A0">
        <w:rPr>
          <w:rFonts w:ascii="Times New Roman" w:hAnsi="Times New Roman" w:cs="Times New Roman"/>
        </w:rPr>
        <w:t>What it is: An objective, rubric-based observational assessment designed to measure procedural competence, anatomical site selection, and sterile maintenance.</w:t>
      </w:r>
    </w:p>
    <w:p w14:paraId="0E7D2E34" w14:textId="178D61B0" w:rsidR="005B7236" w:rsidRPr="003817A0" w:rsidRDefault="005B7236" w:rsidP="00F67962">
      <w:pPr>
        <w:numPr>
          <w:ilvl w:val="0"/>
          <w:numId w:val="8"/>
        </w:numPr>
        <w:spacing w:line="480" w:lineRule="auto"/>
        <w:rPr>
          <w:rFonts w:ascii="Times New Roman" w:hAnsi="Times New Roman" w:cs="Times New Roman"/>
        </w:rPr>
      </w:pPr>
      <w:r w:rsidRPr="003817A0">
        <w:rPr>
          <w:rFonts w:ascii="Times New Roman" w:hAnsi="Times New Roman" w:cs="Times New Roman"/>
        </w:rPr>
        <w:t xml:space="preserve">Who will administer it: A </w:t>
      </w:r>
      <w:r w:rsidR="00040788" w:rsidRPr="003817A0">
        <w:rPr>
          <w:rFonts w:ascii="Times New Roman" w:hAnsi="Times New Roman" w:cs="Times New Roman"/>
        </w:rPr>
        <w:t xml:space="preserve">single </w:t>
      </w:r>
      <w:r w:rsidRPr="003817A0">
        <w:rPr>
          <w:rFonts w:ascii="Times New Roman" w:hAnsi="Times New Roman" w:cs="Times New Roman"/>
        </w:rPr>
        <w:t xml:space="preserve">trained faculty </w:t>
      </w:r>
      <w:r w:rsidR="00040788" w:rsidRPr="003817A0">
        <w:rPr>
          <w:rFonts w:ascii="Times New Roman" w:hAnsi="Times New Roman" w:cs="Times New Roman"/>
        </w:rPr>
        <w:t>member who supervises and grades all paracentesis simulation sessions during the clerkship</w:t>
      </w:r>
      <w:r w:rsidRPr="003817A0">
        <w:rPr>
          <w:rFonts w:ascii="Times New Roman" w:hAnsi="Times New Roman" w:cs="Times New Roman"/>
        </w:rPr>
        <w:t>.</w:t>
      </w:r>
    </w:p>
    <w:p w14:paraId="7362418D" w14:textId="1D099387" w:rsidR="005B7236" w:rsidRPr="003817A0" w:rsidRDefault="005B7236" w:rsidP="00F67962">
      <w:pPr>
        <w:numPr>
          <w:ilvl w:val="0"/>
          <w:numId w:val="8"/>
        </w:numPr>
        <w:spacing w:line="480" w:lineRule="auto"/>
        <w:rPr>
          <w:rFonts w:ascii="Times New Roman" w:hAnsi="Times New Roman" w:cs="Times New Roman"/>
        </w:rPr>
      </w:pPr>
      <w:r w:rsidRPr="003817A0">
        <w:rPr>
          <w:rFonts w:ascii="Times New Roman" w:hAnsi="Times New Roman" w:cs="Times New Roman"/>
        </w:rPr>
        <w:t>When it will occur: The assessment is administered in real time during the final portion of the simulation laboratory encounter</w:t>
      </w:r>
      <w:r w:rsidR="004A0DB9" w:rsidRPr="003817A0">
        <w:rPr>
          <w:rFonts w:ascii="Times New Roman" w:hAnsi="Times New Roman" w:cs="Times New Roman"/>
        </w:rPr>
        <w:t>, after the ungraded practice attempt.</w:t>
      </w:r>
    </w:p>
    <w:p w14:paraId="1B79B510" w14:textId="77777777" w:rsidR="005B7236" w:rsidRPr="003817A0" w:rsidRDefault="005B7236" w:rsidP="00F67962">
      <w:pPr>
        <w:numPr>
          <w:ilvl w:val="0"/>
          <w:numId w:val="8"/>
        </w:numPr>
        <w:spacing w:line="480" w:lineRule="auto"/>
        <w:rPr>
          <w:rFonts w:ascii="Times New Roman" w:hAnsi="Times New Roman" w:cs="Times New Roman"/>
        </w:rPr>
      </w:pPr>
      <w:r w:rsidRPr="003817A0">
        <w:rPr>
          <w:rFonts w:ascii="Times New Roman" w:hAnsi="Times New Roman" w:cs="Times New Roman"/>
        </w:rPr>
        <w:t>Duration: The active observation and scoring process takes approximately 15 minutes per student. An additional 5 minutes is allocated following the attempt for the faculty member to calculate the final score and deliver structured narrative feedback.</w:t>
      </w:r>
    </w:p>
    <w:p w14:paraId="0C41C9CA" w14:textId="33AB1204" w:rsidR="005A5729" w:rsidRPr="003817A0" w:rsidRDefault="005A5729" w:rsidP="00F67962">
      <w:pPr>
        <w:numPr>
          <w:ilvl w:val="0"/>
          <w:numId w:val="8"/>
        </w:numPr>
        <w:spacing w:line="480" w:lineRule="auto"/>
        <w:rPr>
          <w:rFonts w:ascii="Times New Roman" w:hAnsi="Times New Roman" w:cs="Times New Roman"/>
        </w:rPr>
      </w:pPr>
      <w:r w:rsidRPr="003817A0">
        <w:rPr>
          <w:rFonts w:ascii="Times New Roman" w:hAnsi="Times New Roman" w:cs="Times New Roman"/>
        </w:rPr>
        <w:t>Scoring: Ten criteria are scored 5, 3, or 1, for a maximum of 50 points. A pass requires a total of at least 40 points with no Unsatisfactory</w:t>
      </w:r>
      <w:r w:rsidR="00517AC3" w:rsidRPr="003817A0">
        <w:rPr>
          <w:rFonts w:ascii="Times New Roman" w:hAnsi="Times New Roman" w:cs="Times New Roman"/>
        </w:rPr>
        <w:t xml:space="preserve"> scored criterion.</w:t>
      </w:r>
    </w:p>
    <w:p w14:paraId="25F2D520" w14:textId="77777777" w:rsidR="005B7236" w:rsidRPr="003817A0" w:rsidRDefault="005B7236" w:rsidP="00F67962">
      <w:pPr>
        <w:spacing w:line="480" w:lineRule="auto"/>
        <w:rPr>
          <w:rFonts w:ascii="Times New Roman" w:hAnsi="Times New Roman" w:cs="Times New Roman"/>
          <w:b/>
          <w:bCs/>
        </w:rPr>
      </w:pPr>
    </w:p>
    <w:tbl>
      <w:tblPr>
        <w:tblpPr w:leftFromText="180" w:rightFromText="180" w:vertAnchor="text" w:horzAnchor="margin" w:tblpXSpec="center" w:tblpY="-73"/>
        <w:tblW w:w="9352" w:type="dxa"/>
        <w:tblCellSpacing w:w="15" w:type="dxa"/>
        <w:tblCellMar>
          <w:top w:w="15" w:type="dxa"/>
          <w:left w:w="15" w:type="dxa"/>
          <w:bottom w:w="15" w:type="dxa"/>
          <w:right w:w="15" w:type="dxa"/>
        </w:tblCellMar>
        <w:tblLook w:val="04A0" w:firstRow="1" w:lastRow="0" w:firstColumn="1" w:lastColumn="0" w:noHBand="0" w:noVBand="1"/>
      </w:tblPr>
      <w:tblGrid>
        <w:gridCol w:w="1792"/>
        <w:gridCol w:w="2520"/>
        <w:gridCol w:w="2610"/>
        <w:gridCol w:w="2430"/>
      </w:tblGrid>
      <w:tr w:rsidR="005A5729" w:rsidRPr="003817A0" w14:paraId="24C01058" w14:textId="77777777" w:rsidTr="00507A9D">
        <w:trPr>
          <w:tblHeader/>
          <w:tblCellSpacing w:w="15" w:type="dxa"/>
        </w:trPr>
        <w:tc>
          <w:tcPr>
            <w:tcW w:w="1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6F261" w14:textId="77777777" w:rsidR="005A5729" w:rsidRPr="003817A0" w:rsidRDefault="005A5729" w:rsidP="00802927">
            <w:pPr>
              <w:spacing w:line="480" w:lineRule="auto"/>
              <w:jc w:val="center"/>
              <w:rPr>
                <w:rFonts w:ascii="Times New Roman" w:hAnsi="Times New Roman" w:cs="Times New Roman"/>
              </w:rPr>
            </w:pPr>
            <w:r w:rsidRPr="003817A0">
              <w:rPr>
                <w:rStyle w:val="Strong"/>
                <w:rFonts w:ascii="Times New Roman" w:hAnsi="Times New Roman" w:cs="Times New Roman"/>
              </w:rPr>
              <w:lastRenderedPageBreak/>
              <w:t>Criterion</w:t>
            </w:r>
          </w:p>
        </w:tc>
        <w:tc>
          <w:tcPr>
            <w:tcW w:w="2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D7791" w14:textId="7F14597A" w:rsidR="005A5729" w:rsidRPr="003817A0" w:rsidRDefault="005A5729" w:rsidP="00507A9D">
            <w:pPr>
              <w:spacing w:line="480" w:lineRule="auto"/>
              <w:jc w:val="center"/>
              <w:rPr>
                <w:rFonts w:ascii="Times New Roman" w:hAnsi="Times New Roman" w:cs="Times New Roman"/>
              </w:rPr>
            </w:pPr>
            <w:r w:rsidRPr="003817A0">
              <w:rPr>
                <w:rStyle w:val="Strong"/>
                <w:rFonts w:ascii="Times New Roman" w:hAnsi="Times New Roman" w:cs="Times New Roman"/>
              </w:rPr>
              <w:t>Score 5 (Proficient)</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E5D94" w14:textId="5AB37119" w:rsidR="005A5729" w:rsidRPr="003817A0" w:rsidRDefault="005A5729" w:rsidP="00507A9D">
            <w:pPr>
              <w:spacing w:line="480" w:lineRule="auto"/>
              <w:jc w:val="center"/>
              <w:rPr>
                <w:rFonts w:ascii="Times New Roman" w:hAnsi="Times New Roman" w:cs="Times New Roman"/>
              </w:rPr>
            </w:pPr>
            <w:r w:rsidRPr="003817A0">
              <w:rPr>
                <w:rStyle w:val="Strong"/>
                <w:rFonts w:ascii="Times New Roman" w:hAnsi="Times New Roman" w:cs="Times New Roman"/>
              </w:rPr>
              <w:t>Score 3 (Developing)</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04A52" w14:textId="77777777" w:rsidR="005A5729" w:rsidRPr="003817A0" w:rsidRDefault="005A5729" w:rsidP="00507A9D">
            <w:pPr>
              <w:spacing w:line="480" w:lineRule="auto"/>
              <w:jc w:val="center"/>
              <w:rPr>
                <w:rFonts w:ascii="Times New Roman" w:hAnsi="Times New Roman" w:cs="Times New Roman"/>
              </w:rPr>
            </w:pPr>
            <w:r w:rsidRPr="003817A0">
              <w:rPr>
                <w:rStyle w:val="Strong"/>
                <w:rFonts w:ascii="Times New Roman" w:hAnsi="Times New Roman" w:cs="Times New Roman"/>
              </w:rPr>
              <w:t>Score 1 (Unsatisfactory)</w:t>
            </w:r>
          </w:p>
        </w:tc>
      </w:tr>
      <w:tr w:rsidR="005A5729" w:rsidRPr="003817A0" w14:paraId="26AEEA9E" w14:textId="77777777" w:rsidTr="00507A9D">
        <w:trPr>
          <w:tblCellSpacing w:w="15" w:type="dxa"/>
        </w:trPr>
        <w:tc>
          <w:tcPr>
            <w:tcW w:w="1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FD0AA" w14:textId="77777777" w:rsidR="005A5729" w:rsidRPr="003817A0" w:rsidRDefault="005A5729" w:rsidP="00507A9D">
            <w:pPr>
              <w:spacing w:line="480" w:lineRule="auto"/>
              <w:jc w:val="center"/>
              <w:rPr>
                <w:rFonts w:ascii="Times New Roman" w:hAnsi="Times New Roman" w:cs="Times New Roman"/>
              </w:rPr>
            </w:pPr>
            <w:r w:rsidRPr="003817A0">
              <w:rPr>
                <w:rFonts w:ascii="Times New Roman" w:hAnsi="Times New Roman" w:cs="Times New Roman"/>
                <w:b/>
                <w:bCs/>
              </w:rPr>
              <w:t>Verbal Step Sequencing</w:t>
            </w:r>
          </w:p>
        </w:tc>
        <w:tc>
          <w:tcPr>
            <w:tcW w:w="2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4FBA6" w14:textId="336CFCDF" w:rsidR="005A5729" w:rsidRPr="003817A0" w:rsidRDefault="004E228A" w:rsidP="00F67962">
            <w:pPr>
              <w:pStyle w:val="NormalWeb"/>
              <w:spacing w:before="0" w:beforeAutospacing="0" w:after="0" w:afterAutospacing="0" w:line="480" w:lineRule="auto"/>
            </w:pPr>
            <w:r w:rsidRPr="003817A0">
              <w:t>D</w:t>
            </w:r>
            <w:r w:rsidR="005A5729" w:rsidRPr="003817A0">
              <w:t xml:space="preserve">irects the instructor through the </w:t>
            </w:r>
            <w:r w:rsidRPr="003817A0">
              <w:t>complete sequence in the correct order, without prompting</w:t>
            </w:r>
            <w:r w:rsidR="005A5729" w:rsidRPr="003817A0">
              <w:t xml:space="preserve">. </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4FBE8" w14:textId="690B7782" w:rsidR="005A5729" w:rsidRPr="003817A0" w:rsidRDefault="004E228A" w:rsidP="00F67962">
            <w:pPr>
              <w:pStyle w:val="NormalWeb"/>
              <w:spacing w:before="0" w:beforeAutospacing="0" w:after="0" w:afterAutospacing="0" w:line="480" w:lineRule="auto"/>
            </w:pPr>
            <w:r w:rsidRPr="003817A0">
              <w:t>Correct overall sequence with one minor omission or requires 1-2 verbal prompts from faculty.</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2BB0E" w14:textId="6E43705F" w:rsidR="005A5729" w:rsidRPr="003817A0" w:rsidRDefault="004E228A" w:rsidP="00F67962">
            <w:pPr>
              <w:pStyle w:val="NormalWeb"/>
              <w:spacing w:before="0" w:beforeAutospacing="0" w:after="0" w:afterAutospacing="0" w:line="480" w:lineRule="auto"/>
            </w:pPr>
            <w:r w:rsidRPr="003817A0">
              <w:t>Highly disorganized, cannot direct the procedure.</w:t>
            </w:r>
            <w:r w:rsidR="005A5729" w:rsidRPr="003817A0">
              <w:t xml:space="preserve"> </w:t>
            </w:r>
          </w:p>
        </w:tc>
      </w:tr>
      <w:tr w:rsidR="005A5729" w:rsidRPr="003817A0" w14:paraId="6C9B33ED" w14:textId="77777777" w:rsidTr="00507A9D">
        <w:trPr>
          <w:tblCellSpacing w:w="15" w:type="dxa"/>
        </w:trPr>
        <w:tc>
          <w:tcPr>
            <w:tcW w:w="1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B83C5" w14:textId="77777777" w:rsidR="005A5729" w:rsidRPr="003817A0" w:rsidRDefault="005A5729" w:rsidP="00507A9D">
            <w:pPr>
              <w:spacing w:line="480" w:lineRule="auto"/>
              <w:jc w:val="center"/>
              <w:rPr>
                <w:rFonts w:ascii="Times New Roman" w:hAnsi="Times New Roman" w:cs="Times New Roman"/>
              </w:rPr>
            </w:pPr>
            <w:r w:rsidRPr="003817A0">
              <w:rPr>
                <w:rFonts w:ascii="Times New Roman" w:hAnsi="Times New Roman" w:cs="Times New Roman"/>
                <w:b/>
                <w:bCs/>
              </w:rPr>
              <w:t>Pre-Procedural Preparation</w:t>
            </w:r>
          </w:p>
        </w:tc>
        <w:tc>
          <w:tcPr>
            <w:tcW w:w="2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AE445" w14:textId="47784B0F" w:rsidR="005A5729" w:rsidRPr="003817A0" w:rsidRDefault="00802927" w:rsidP="00F67962">
            <w:pPr>
              <w:pStyle w:val="NormalWeb"/>
              <w:spacing w:before="0" w:beforeAutospacing="0" w:after="0" w:afterAutospacing="0" w:line="480" w:lineRule="auto"/>
            </w:pPr>
            <w:r w:rsidRPr="003817A0">
              <w:t>L</w:t>
            </w:r>
            <w:r w:rsidR="005A5729" w:rsidRPr="003817A0">
              <w:t xml:space="preserve">ays out paracentesis kit, verifies simulator positioning, and establishes an organized sterile tray before commencing. </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2B2FC" w14:textId="17E3ACB6" w:rsidR="005A5729" w:rsidRPr="003817A0" w:rsidRDefault="003D0565" w:rsidP="00F67962">
            <w:pPr>
              <w:pStyle w:val="NormalWeb"/>
              <w:spacing w:before="0" w:beforeAutospacing="0" w:after="0" w:afterAutospacing="0" w:line="480" w:lineRule="auto"/>
            </w:pPr>
            <w:r w:rsidRPr="003817A0">
              <w:t>Completes preparation with m</w:t>
            </w:r>
            <w:r w:rsidR="00802927" w:rsidRPr="003817A0">
              <w:t>inor disorganization or requires 1-2 prompts to finalize setup; procedure safety unaffected</w:t>
            </w:r>
            <w:r w:rsidR="005A5729" w:rsidRPr="003817A0">
              <w:t xml:space="preserve">. </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FBA50" w14:textId="2A556B8E" w:rsidR="005A5729" w:rsidRPr="003817A0" w:rsidRDefault="005A5729" w:rsidP="00F67962">
            <w:pPr>
              <w:pStyle w:val="NormalWeb"/>
              <w:spacing w:before="0" w:beforeAutospacing="0" w:after="0" w:afterAutospacing="0" w:line="480" w:lineRule="auto"/>
            </w:pPr>
            <w:r w:rsidRPr="003817A0">
              <w:t xml:space="preserve">Omits preparation, handles equipment incorrectly, or begins skin contact </w:t>
            </w:r>
            <w:r w:rsidR="00BA2BEB" w:rsidRPr="003817A0">
              <w:t>before the tray is ready</w:t>
            </w:r>
            <w:r w:rsidRPr="003817A0">
              <w:t xml:space="preserve">. </w:t>
            </w:r>
          </w:p>
        </w:tc>
      </w:tr>
      <w:tr w:rsidR="005A5729" w:rsidRPr="003817A0" w14:paraId="26AAC3A1" w14:textId="77777777" w:rsidTr="00507A9D">
        <w:trPr>
          <w:tblCellSpacing w:w="15" w:type="dxa"/>
        </w:trPr>
        <w:tc>
          <w:tcPr>
            <w:tcW w:w="1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3F307" w14:textId="77777777" w:rsidR="005A5729" w:rsidRPr="003817A0" w:rsidRDefault="005A5729" w:rsidP="00507A9D">
            <w:pPr>
              <w:spacing w:line="480" w:lineRule="auto"/>
              <w:jc w:val="center"/>
              <w:rPr>
                <w:rFonts w:ascii="Times New Roman" w:hAnsi="Times New Roman" w:cs="Times New Roman"/>
              </w:rPr>
            </w:pPr>
            <w:r w:rsidRPr="003817A0">
              <w:rPr>
                <w:rFonts w:ascii="Times New Roman" w:hAnsi="Times New Roman" w:cs="Times New Roman"/>
                <w:b/>
                <w:bCs/>
              </w:rPr>
              <w:t>Appropriate Site Selection</w:t>
            </w:r>
          </w:p>
        </w:tc>
        <w:tc>
          <w:tcPr>
            <w:tcW w:w="2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F04A0" w14:textId="16D24897" w:rsidR="005A5729" w:rsidRPr="003817A0" w:rsidRDefault="00BA2BEB" w:rsidP="00F67962">
            <w:pPr>
              <w:pStyle w:val="NormalWeb"/>
              <w:spacing w:before="0" w:beforeAutospacing="0" w:after="0" w:afterAutospacing="0" w:line="480" w:lineRule="auto"/>
            </w:pPr>
            <w:r w:rsidRPr="003817A0">
              <w:t>I</w:t>
            </w:r>
            <w:r w:rsidR="005A5729" w:rsidRPr="003817A0">
              <w:t xml:space="preserve">dentifies an anatomically safe site </w:t>
            </w:r>
            <w:r w:rsidR="0025432C" w:rsidRPr="003817A0">
              <w:t>and justifies location, naming the structures being avoided</w:t>
            </w:r>
            <w:r w:rsidR="005A5729" w:rsidRPr="003817A0">
              <w:t xml:space="preserve">. </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D844D" w14:textId="21C22D9C" w:rsidR="005A5729" w:rsidRPr="003817A0" w:rsidRDefault="005A5729" w:rsidP="00F67962">
            <w:pPr>
              <w:pStyle w:val="NormalWeb"/>
              <w:spacing w:before="0" w:beforeAutospacing="0" w:after="0" w:afterAutospacing="0" w:line="480" w:lineRule="auto"/>
            </w:pPr>
            <w:r w:rsidRPr="003817A0">
              <w:t xml:space="preserve">Identifies a </w:t>
            </w:r>
            <w:r w:rsidR="00592A50" w:rsidRPr="003817A0">
              <w:t xml:space="preserve">safe site </w:t>
            </w:r>
            <w:r w:rsidRPr="003817A0">
              <w:t xml:space="preserve">but </w:t>
            </w:r>
            <w:r w:rsidR="00592A50" w:rsidRPr="003817A0">
              <w:t>gives incomplete justification or requires 1-2 prompts to verify landmarks.</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120F9" w14:textId="217D65CC" w:rsidR="005A5729" w:rsidRPr="003817A0" w:rsidRDefault="005A5729" w:rsidP="00F67962">
            <w:pPr>
              <w:pStyle w:val="NormalWeb"/>
              <w:spacing w:before="0" w:beforeAutospacing="0" w:after="0" w:afterAutospacing="0" w:line="480" w:lineRule="auto"/>
            </w:pPr>
            <w:r w:rsidRPr="003817A0">
              <w:t xml:space="preserve">Selects an unsafe site posing </w:t>
            </w:r>
            <w:r w:rsidR="00592A50" w:rsidRPr="003817A0">
              <w:t>a</w:t>
            </w:r>
            <w:r w:rsidRPr="003817A0">
              <w:t xml:space="preserve"> risk of injury or perform</w:t>
            </w:r>
            <w:r w:rsidR="001510AC" w:rsidRPr="003817A0">
              <w:t>s no</w:t>
            </w:r>
            <w:r w:rsidRPr="003817A0">
              <w:t xml:space="preserve"> anatomical site assessment. </w:t>
            </w:r>
          </w:p>
        </w:tc>
      </w:tr>
      <w:tr w:rsidR="005A5729" w:rsidRPr="003817A0" w14:paraId="6D29426A" w14:textId="77777777" w:rsidTr="00507A9D">
        <w:trPr>
          <w:tblCellSpacing w:w="15" w:type="dxa"/>
        </w:trPr>
        <w:tc>
          <w:tcPr>
            <w:tcW w:w="1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FC2CC" w14:textId="5FBA8E7A" w:rsidR="005A5729" w:rsidRPr="003817A0" w:rsidRDefault="005A5729" w:rsidP="00507A9D">
            <w:pPr>
              <w:spacing w:line="480" w:lineRule="auto"/>
              <w:jc w:val="center"/>
              <w:rPr>
                <w:rFonts w:ascii="Times New Roman" w:hAnsi="Times New Roman" w:cs="Times New Roman"/>
              </w:rPr>
            </w:pPr>
            <w:r w:rsidRPr="003817A0">
              <w:rPr>
                <w:rFonts w:ascii="Times New Roman" w:hAnsi="Times New Roman" w:cs="Times New Roman"/>
                <w:b/>
                <w:bCs/>
              </w:rPr>
              <w:lastRenderedPageBreak/>
              <w:t>Aseptic Technique</w:t>
            </w:r>
          </w:p>
        </w:tc>
        <w:tc>
          <w:tcPr>
            <w:tcW w:w="2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0AE46" w14:textId="4AB0D284" w:rsidR="005A5729" w:rsidRPr="003817A0" w:rsidRDefault="005A5729" w:rsidP="00F67962">
            <w:pPr>
              <w:pStyle w:val="NormalWeb"/>
              <w:spacing w:before="0" w:beforeAutospacing="0" w:after="0" w:afterAutospacing="0" w:line="480" w:lineRule="auto"/>
            </w:pPr>
            <w:r w:rsidRPr="003817A0">
              <w:t xml:space="preserve">Performs hand hygiene, dons sterile PPE, applies chlorhexidine skin preparation, and maintains sterile field throughout. </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D394B" w14:textId="087033E5" w:rsidR="005A5729" w:rsidRPr="003817A0" w:rsidRDefault="005A5729" w:rsidP="00F67962">
            <w:pPr>
              <w:pStyle w:val="NormalWeb"/>
              <w:spacing w:before="0" w:beforeAutospacing="0" w:after="0" w:afterAutospacing="0" w:line="480" w:lineRule="auto"/>
            </w:pPr>
            <w:r w:rsidRPr="003817A0">
              <w:t xml:space="preserve">Commits a minor breach of sterile </w:t>
            </w:r>
            <w:r w:rsidR="003D64C2" w:rsidRPr="003817A0">
              <w:t>field</w:t>
            </w:r>
            <w:r w:rsidRPr="003817A0">
              <w:t xml:space="preserve"> but recognizes it independently and self-corrects without </w:t>
            </w:r>
            <w:r w:rsidR="003D64C2" w:rsidRPr="003817A0">
              <w:t>faculty intervention.</w:t>
            </w:r>
            <w:r w:rsidRPr="003817A0">
              <w:t xml:space="preserve"> </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326EE" w14:textId="77777777" w:rsidR="005A5729" w:rsidRPr="003817A0" w:rsidRDefault="005A5729" w:rsidP="00F67962">
            <w:pPr>
              <w:pStyle w:val="NormalWeb"/>
              <w:spacing w:before="0" w:beforeAutospacing="0" w:after="0" w:afterAutospacing="0" w:line="480" w:lineRule="auto"/>
            </w:pPr>
            <w:r w:rsidRPr="003817A0">
              <w:t xml:space="preserve">Operates without regard for the sterile field, touches non-sterile structures with sterile instruments. </w:t>
            </w:r>
          </w:p>
        </w:tc>
      </w:tr>
      <w:tr w:rsidR="005A5729" w:rsidRPr="003817A0" w14:paraId="4F84E6EA" w14:textId="77777777" w:rsidTr="00507A9D">
        <w:trPr>
          <w:tblCellSpacing w:w="15" w:type="dxa"/>
        </w:trPr>
        <w:tc>
          <w:tcPr>
            <w:tcW w:w="1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5C10F" w14:textId="77777777" w:rsidR="005A5729" w:rsidRPr="003817A0" w:rsidRDefault="005A5729" w:rsidP="00F67962">
            <w:pPr>
              <w:spacing w:line="480" w:lineRule="auto"/>
              <w:rPr>
                <w:rFonts w:ascii="Times New Roman" w:hAnsi="Times New Roman" w:cs="Times New Roman"/>
              </w:rPr>
            </w:pPr>
            <w:r w:rsidRPr="003817A0">
              <w:rPr>
                <w:rFonts w:ascii="Times New Roman" w:hAnsi="Times New Roman" w:cs="Times New Roman"/>
                <w:b/>
                <w:bCs/>
              </w:rPr>
              <w:t>Local Anesthetic Technique</w:t>
            </w:r>
          </w:p>
        </w:tc>
        <w:tc>
          <w:tcPr>
            <w:tcW w:w="2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C5383" w14:textId="2F4FBAF3" w:rsidR="005A5729" w:rsidRPr="003817A0" w:rsidRDefault="005A5729" w:rsidP="00F67962">
            <w:pPr>
              <w:pStyle w:val="NormalWeb"/>
              <w:spacing w:before="0" w:beforeAutospacing="0" w:after="0" w:afterAutospacing="0" w:line="480" w:lineRule="auto"/>
            </w:pPr>
            <w:r w:rsidRPr="003817A0">
              <w:t xml:space="preserve">Identifies </w:t>
            </w:r>
            <w:r w:rsidR="003D64C2" w:rsidRPr="003817A0">
              <w:t>an</w:t>
            </w:r>
            <w:r w:rsidRPr="003817A0">
              <w:t xml:space="preserve"> appropriate needle path, aspirates to confirm lack of vascular structures, and demonstrates proper local tissue anesthetization.</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B2056" w14:textId="59E532CC" w:rsidR="005A5729" w:rsidRPr="003817A0" w:rsidRDefault="005A5729" w:rsidP="00F67962">
            <w:pPr>
              <w:pStyle w:val="NormalWeb"/>
              <w:spacing w:before="0" w:beforeAutospacing="0" w:after="0" w:afterAutospacing="0" w:line="480" w:lineRule="auto"/>
            </w:pPr>
            <w:r w:rsidRPr="003817A0">
              <w:t>Anesthetizes the path but skips negative pressure aspiration or requires 1–2 reminders to anesthetiz</w:t>
            </w:r>
            <w:r w:rsidR="00256499" w:rsidRPr="003817A0">
              <w:t xml:space="preserve">e </w:t>
            </w:r>
            <w:r w:rsidRPr="003817A0">
              <w:t xml:space="preserve">down to the peritoneal layer. </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F60E5" w14:textId="5EBB9085" w:rsidR="005A5729" w:rsidRPr="003817A0" w:rsidRDefault="005A5729" w:rsidP="00F67962">
            <w:pPr>
              <w:pStyle w:val="NormalWeb"/>
              <w:spacing w:before="0" w:beforeAutospacing="0" w:after="0" w:afterAutospacing="0" w:line="480" w:lineRule="auto"/>
            </w:pPr>
            <w:r w:rsidRPr="003817A0">
              <w:t xml:space="preserve">Advances the procedure needle without local </w:t>
            </w:r>
            <w:proofErr w:type="gramStart"/>
            <w:r w:rsidRPr="003817A0">
              <w:t>anesthetic, or</w:t>
            </w:r>
            <w:proofErr w:type="gramEnd"/>
            <w:r w:rsidRPr="003817A0">
              <w:t xml:space="preserve"> injects anesthetic agent blindly in an unsafe</w:t>
            </w:r>
            <w:r w:rsidR="00256499" w:rsidRPr="003817A0">
              <w:t xml:space="preserve"> </w:t>
            </w:r>
            <w:r w:rsidRPr="003817A0">
              <w:t xml:space="preserve">manner. </w:t>
            </w:r>
          </w:p>
        </w:tc>
      </w:tr>
      <w:tr w:rsidR="005A5729" w:rsidRPr="003817A0" w14:paraId="66BDF820" w14:textId="77777777" w:rsidTr="00507A9D">
        <w:trPr>
          <w:tblCellSpacing w:w="15" w:type="dxa"/>
        </w:trPr>
        <w:tc>
          <w:tcPr>
            <w:tcW w:w="1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B81EA" w14:textId="64A2D440" w:rsidR="005A5729" w:rsidRPr="003817A0" w:rsidRDefault="005A5729" w:rsidP="00802927">
            <w:pPr>
              <w:spacing w:line="480" w:lineRule="auto"/>
              <w:jc w:val="center"/>
              <w:rPr>
                <w:rFonts w:ascii="Times New Roman" w:hAnsi="Times New Roman" w:cs="Times New Roman"/>
              </w:rPr>
            </w:pPr>
            <w:r w:rsidRPr="003817A0">
              <w:rPr>
                <w:rFonts w:ascii="Times New Roman" w:hAnsi="Times New Roman" w:cs="Times New Roman"/>
                <w:b/>
                <w:bCs/>
              </w:rPr>
              <w:t>Needle Insertion</w:t>
            </w:r>
          </w:p>
        </w:tc>
        <w:tc>
          <w:tcPr>
            <w:tcW w:w="2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3BEDB" w14:textId="48E263AB" w:rsidR="005A5729" w:rsidRPr="003817A0" w:rsidRDefault="005A5729" w:rsidP="00F67962">
            <w:pPr>
              <w:pStyle w:val="NormalWeb"/>
              <w:spacing w:before="0" w:beforeAutospacing="0" w:after="0" w:afterAutospacing="0" w:line="480" w:lineRule="auto"/>
            </w:pPr>
            <w:r w:rsidRPr="003817A0">
              <w:t>Executes a correct Z-track displacement of the skin</w:t>
            </w:r>
            <w:r w:rsidR="00D7690F" w:rsidRPr="003817A0">
              <w:t xml:space="preserve"> with </w:t>
            </w:r>
            <w:r w:rsidR="00D7690F" w:rsidRPr="003817A0">
              <w:lastRenderedPageBreak/>
              <w:t>controlled advancement</w:t>
            </w:r>
            <w:r w:rsidRPr="003817A0">
              <w:t xml:space="preserve"> and </w:t>
            </w:r>
            <w:r w:rsidR="00D7690F" w:rsidRPr="003817A0">
              <w:t>an</w:t>
            </w:r>
            <w:r w:rsidRPr="003817A0">
              <w:t xml:space="preserve"> orientation appropriate for a diagnostic tap. </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D0860" w14:textId="70061973" w:rsidR="005A5729" w:rsidRPr="003817A0" w:rsidRDefault="005A5729" w:rsidP="00F67962">
            <w:pPr>
              <w:pStyle w:val="NormalWeb"/>
              <w:spacing w:before="0" w:beforeAutospacing="0" w:after="0" w:afterAutospacing="0" w:line="480" w:lineRule="auto"/>
            </w:pPr>
            <w:r w:rsidRPr="003817A0">
              <w:lastRenderedPageBreak/>
              <w:t xml:space="preserve">Demonstrates partial Z-track displacement or requires 1–2 </w:t>
            </w:r>
            <w:r w:rsidRPr="003817A0">
              <w:lastRenderedPageBreak/>
              <w:t xml:space="preserve">prompts but completes the insertion without a safety lapse. </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DD194" w14:textId="6D3F9139" w:rsidR="005A5729" w:rsidRPr="003817A0" w:rsidRDefault="005A5729" w:rsidP="00F67962">
            <w:pPr>
              <w:pStyle w:val="NormalWeb"/>
              <w:spacing w:before="0" w:beforeAutospacing="0" w:after="0" w:afterAutospacing="0" w:line="480" w:lineRule="auto"/>
            </w:pPr>
            <w:r w:rsidRPr="003817A0">
              <w:lastRenderedPageBreak/>
              <w:t xml:space="preserve">Fails to perform any Z-track maneuver, </w:t>
            </w:r>
            <w:r w:rsidR="006E4352" w:rsidRPr="003817A0">
              <w:t>advances</w:t>
            </w:r>
            <w:r w:rsidRPr="003817A0">
              <w:t xml:space="preserve"> the needle</w:t>
            </w:r>
            <w:r w:rsidR="00A7679E" w:rsidRPr="003817A0">
              <w:t xml:space="preserve"> </w:t>
            </w:r>
            <w:r w:rsidR="00A7679E" w:rsidRPr="003817A0">
              <w:lastRenderedPageBreak/>
              <w:t>in an uncontrolled fashion or at a dangerous angle despite prompting</w:t>
            </w:r>
            <w:r w:rsidRPr="003817A0">
              <w:t xml:space="preserve">. </w:t>
            </w:r>
          </w:p>
        </w:tc>
      </w:tr>
      <w:tr w:rsidR="005A5729" w:rsidRPr="003817A0" w14:paraId="4E61D282" w14:textId="77777777" w:rsidTr="00507A9D">
        <w:trPr>
          <w:tblCellSpacing w:w="15" w:type="dxa"/>
        </w:trPr>
        <w:tc>
          <w:tcPr>
            <w:tcW w:w="1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4C9E8" w14:textId="77777777" w:rsidR="005A5729" w:rsidRPr="003817A0" w:rsidRDefault="005A5729" w:rsidP="00F67962">
            <w:pPr>
              <w:spacing w:line="480" w:lineRule="auto"/>
              <w:rPr>
                <w:rFonts w:ascii="Times New Roman" w:hAnsi="Times New Roman" w:cs="Times New Roman"/>
              </w:rPr>
            </w:pPr>
            <w:r w:rsidRPr="003817A0">
              <w:rPr>
                <w:rFonts w:ascii="Times New Roman" w:hAnsi="Times New Roman" w:cs="Times New Roman"/>
                <w:b/>
                <w:bCs/>
              </w:rPr>
              <w:lastRenderedPageBreak/>
              <w:t>Fluid Aspiration</w:t>
            </w:r>
          </w:p>
        </w:tc>
        <w:tc>
          <w:tcPr>
            <w:tcW w:w="2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27A70" w14:textId="03FF8AAA" w:rsidR="005A5729" w:rsidRPr="003817A0" w:rsidRDefault="00A7679E" w:rsidP="00F67962">
            <w:pPr>
              <w:pStyle w:val="NormalWeb"/>
              <w:spacing w:before="0" w:beforeAutospacing="0" w:after="0" w:afterAutospacing="0" w:line="480" w:lineRule="auto"/>
            </w:pPr>
            <w:r w:rsidRPr="003817A0">
              <w:t>A</w:t>
            </w:r>
            <w:r w:rsidR="005A5729" w:rsidRPr="003817A0">
              <w:t xml:space="preserve">spirates simulated ascitic fluid, recognizes fluid return and handles the syringe smoothly. </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AE896" w14:textId="1264DAA7" w:rsidR="005A5729" w:rsidRPr="003817A0" w:rsidRDefault="005A5729" w:rsidP="00F67962">
            <w:pPr>
              <w:pStyle w:val="NormalWeb"/>
              <w:spacing w:before="0" w:beforeAutospacing="0" w:after="0" w:afterAutospacing="0" w:line="480" w:lineRule="auto"/>
            </w:pPr>
            <w:r w:rsidRPr="003817A0">
              <w:t xml:space="preserve">Obtains fluid but fails to stabilize the needle during aspiration or requires 1–2 prompts to obtain the sample. </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422A4" w14:textId="4224FB5B" w:rsidR="005A5729" w:rsidRPr="003817A0" w:rsidRDefault="005A5729" w:rsidP="00F67962">
            <w:pPr>
              <w:pStyle w:val="NormalWeb"/>
              <w:spacing w:before="0" w:beforeAutospacing="0" w:after="0" w:afterAutospacing="0" w:line="480" w:lineRule="auto"/>
            </w:pPr>
            <w:r w:rsidRPr="003817A0">
              <w:t xml:space="preserve">Fails to achieve fluid </w:t>
            </w:r>
            <w:proofErr w:type="gramStart"/>
            <w:r w:rsidRPr="003817A0">
              <w:t>return, or</w:t>
            </w:r>
            <w:proofErr w:type="gramEnd"/>
            <w:r w:rsidRPr="003817A0">
              <w:t xml:space="preserve"> causes significant needle displacement that would result in internal injury. </w:t>
            </w:r>
          </w:p>
        </w:tc>
      </w:tr>
      <w:tr w:rsidR="005A5729" w:rsidRPr="003817A0" w14:paraId="320F86CE" w14:textId="77777777" w:rsidTr="00507A9D">
        <w:trPr>
          <w:tblCellSpacing w:w="15" w:type="dxa"/>
        </w:trPr>
        <w:tc>
          <w:tcPr>
            <w:tcW w:w="1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59268" w14:textId="77777777" w:rsidR="005A5729" w:rsidRPr="003817A0" w:rsidRDefault="005A5729" w:rsidP="00F67962">
            <w:pPr>
              <w:spacing w:line="480" w:lineRule="auto"/>
              <w:rPr>
                <w:rFonts w:ascii="Times New Roman" w:hAnsi="Times New Roman" w:cs="Times New Roman"/>
              </w:rPr>
            </w:pPr>
            <w:r w:rsidRPr="003817A0">
              <w:rPr>
                <w:rFonts w:ascii="Times New Roman" w:hAnsi="Times New Roman" w:cs="Times New Roman"/>
                <w:b/>
                <w:bCs/>
              </w:rPr>
              <w:t>Specimen Collection</w:t>
            </w:r>
          </w:p>
        </w:tc>
        <w:tc>
          <w:tcPr>
            <w:tcW w:w="2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E56B4" w14:textId="79E247CC" w:rsidR="005A5729" w:rsidRPr="003817A0" w:rsidRDefault="005A5729" w:rsidP="00F67962">
            <w:pPr>
              <w:pStyle w:val="NormalWeb"/>
              <w:spacing w:before="0" w:beforeAutospacing="0" w:after="0" w:afterAutospacing="0" w:line="480" w:lineRule="auto"/>
            </w:pPr>
            <w:r w:rsidRPr="003817A0">
              <w:t>Collects the required volume of diagnostic fluid and names the standard diagnostic laboratory panels to order (</w:t>
            </w:r>
            <w:r w:rsidR="000F570F" w:rsidRPr="003817A0">
              <w:t xml:space="preserve">cell count and </w:t>
            </w:r>
            <w:r w:rsidR="000F570F" w:rsidRPr="003817A0">
              <w:lastRenderedPageBreak/>
              <w:t xml:space="preserve">differential, </w:t>
            </w:r>
            <w:r w:rsidRPr="003817A0">
              <w:t xml:space="preserve">albumin, protein, culture). </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0ACA9" w14:textId="4A31A595" w:rsidR="005A5729" w:rsidRPr="003817A0" w:rsidRDefault="009F7257" w:rsidP="00F67962">
            <w:pPr>
              <w:pStyle w:val="NormalWeb"/>
              <w:spacing w:before="0" w:beforeAutospacing="0" w:after="0" w:afterAutospacing="0" w:line="480" w:lineRule="auto"/>
            </w:pPr>
            <w:r w:rsidRPr="003817A0">
              <w:lastRenderedPageBreak/>
              <w:t>Collects the required volume but misses one or more diagnostic tests or requires 1-2 prompts to transfer fluid into the appropriate tubes</w:t>
            </w:r>
            <w:r w:rsidR="005A5729" w:rsidRPr="003817A0">
              <w:t xml:space="preserve">. </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C888E" w14:textId="24050EDA" w:rsidR="005A5729" w:rsidRPr="003817A0" w:rsidRDefault="005A5729" w:rsidP="00F67962">
            <w:pPr>
              <w:pStyle w:val="NormalWeb"/>
              <w:spacing w:before="0" w:beforeAutospacing="0" w:after="0" w:afterAutospacing="0" w:line="480" w:lineRule="auto"/>
            </w:pPr>
            <w:r w:rsidRPr="003817A0">
              <w:t xml:space="preserve">Spills </w:t>
            </w:r>
            <w:r w:rsidR="009F7257" w:rsidRPr="003817A0">
              <w:t xml:space="preserve">or contaminates the </w:t>
            </w:r>
            <w:proofErr w:type="gramStart"/>
            <w:r w:rsidR="009F7257" w:rsidRPr="003817A0">
              <w:t>specimen, or</w:t>
            </w:r>
            <w:proofErr w:type="gramEnd"/>
            <w:r w:rsidR="009F7257" w:rsidRPr="003817A0">
              <w:t xml:space="preserve"> displays no</w:t>
            </w:r>
            <w:r w:rsidRPr="003817A0">
              <w:t xml:space="preserve"> knowledge of </w:t>
            </w:r>
            <w:r w:rsidR="00FA7B58" w:rsidRPr="003817A0">
              <w:t xml:space="preserve">the </w:t>
            </w:r>
            <w:r w:rsidRPr="003817A0">
              <w:t xml:space="preserve">required laboratory panels. </w:t>
            </w:r>
          </w:p>
        </w:tc>
      </w:tr>
      <w:tr w:rsidR="005A5729" w:rsidRPr="003817A0" w14:paraId="28FD51E9" w14:textId="77777777" w:rsidTr="00507A9D">
        <w:trPr>
          <w:tblCellSpacing w:w="15" w:type="dxa"/>
        </w:trPr>
        <w:tc>
          <w:tcPr>
            <w:tcW w:w="1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350CC" w14:textId="1C1473F6" w:rsidR="005A5729" w:rsidRPr="003817A0" w:rsidRDefault="005A5729" w:rsidP="00F67962">
            <w:pPr>
              <w:spacing w:line="480" w:lineRule="auto"/>
              <w:rPr>
                <w:rFonts w:ascii="Times New Roman" w:hAnsi="Times New Roman" w:cs="Times New Roman"/>
              </w:rPr>
            </w:pPr>
            <w:r w:rsidRPr="003817A0">
              <w:rPr>
                <w:rFonts w:ascii="Times New Roman" w:hAnsi="Times New Roman" w:cs="Times New Roman"/>
                <w:b/>
                <w:bCs/>
              </w:rPr>
              <w:t>Procedure Completion</w:t>
            </w:r>
          </w:p>
        </w:tc>
        <w:tc>
          <w:tcPr>
            <w:tcW w:w="2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F7249" w14:textId="708DDFAF" w:rsidR="005A5729" w:rsidRPr="003817A0" w:rsidRDefault="005A5729" w:rsidP="00F67962">
            <w:pPr>
              <w:pStyle w:val="NormalWeb"/>
              <w:spacing w:before="0" w:beforeAutospacing="0" w:after="0" w:afterAutospacing="0" w:line="480" w:lineRule="auto"/>
            </w:pPr>
            <w:r w:rsidRPr="003817A0">
              <w:t xml:space="preserve">Withdraws the needle smoothly, uses the needle safety cover, disposes </w:t>
            </w:r>
            <w:r w:rsidR="00301ECC" w:rsidRPr="003817A0">
              <w:t xml:space="preserve">of </w:t>
            </w:r>
            <w:r w:rsidRPr="003817A0">
              <w:t xml:space="preserve">the needle into the </w:t>
            </w:r>
            <w:proofErr w:type="gramStart"/>
            <w:r w:rsidRPr="003817A0">
              <w:t>sharps</w:t>
            </w:r>
            <w:proofErr w:type="gramEnd"/>
            <w:r w:rsidRPr="003817A0">
              <w:t xml:space="preserve"> container, and applies a dressing. </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0E9C5" w14:textId="14657452" w:rsidR="005A5729" w:rsidRPr="003817A0" w:rsidRDefault="005A5729" w:rsidP="00F67962">
            <w:pPr>
              <w:pStyle w:val="NormalWeb"/>
              <w:spacing w:before="0" w:beforeAutospacing="0" w:after="0" w:afterAutospacing="0" w:line="480" w:lineRule="auto"/>
            </w:pPr>
            <w:r w:rsidRPr="003817A0">
              <w:t xml:space="preserve">Withdraws the needle safely but </w:t>
            </w:r>
            <w:r w:rsidR="00E703DF" w:rsidRPr="003817A0">
              <w:t xml:space="preserve">delays activating </w:t>
            </w:r>
            <w:r w:rsidR="003D0565" w:rsidRPr="003817A0">
              <w:t>t</w:t>
            </w:r>
            <w:r w:rsidR="00E703DF" w:rsidRPr="003817A0">
              <w:t>he safety cover</w:t>
            </w:r>
            <w:r w:rsidRPr="003817A0">
              <w:t xml:space="preserve"> or requires 1–2 prompts to appropriately dispose of </w:t>
            </w:r>
            <w:r w:rsidR="00E703DF" w:rsidRPr="003817A0">
              <w:t>the sharp or apply a dressing</w:t>
            </w:r>
            <w:r w:rsidRPr="003817A0">
              <w:t xml:space="preserve">. </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ABE90" w14:textId="7112456F" w:rsidR="005A5729" w:rsidRPr="003817A0" w:rsidRDefault="00E703DF" w:rsidP="00F67962">
            <w:pPr>
              <w:pStyle w:val="NormalWeb"/>
              <w:spacing w:before="0" w:beforeAutospacing="0" w:after="0" w:afterAutospacing="0" w:line="480" w:lineRule="auto"/>
            </w:pPr>
            <w:r w:rsidRPr="003817A0">
              <w:t>Leaves</w:t>
            </w:r>
            <w:r w:rsidR="005A5729" w:rsidRPr="003817A0">
              <w:t xml:space="preserve"> an uncovered sharp on the task-</w:t>
            </w:r>
            <w:proofErr w:type="gramStart"/>
            <w:r w:rsidR="005A5729" w:rsidRPr="003817A0">
              <w:t xml:space="preserve">trainer, </w:t>
            </w:r>
            <w:r w:rsidR="00DD399E" w:rsidRPr="003817A0">
              <w:t>or</w:t>
            </w:r>
            <w:proofErr w:type="gramEnd"/>
            <w:r w:rsidR="00DD399E" w:rsidRPr="003817A0">
              <w:t xml:space="preserve"> </w:t>
            </w:r>
            <w:r w:rsidR="005A5729" w:rsidRPr="003817A0">
              <w:t>handles disposal in a manner</w:t>
            </w:r>
            <w:r w:rsidR="00DD399E" w:rsidRPr="003817A0">
              <w:t xml:space="preserve"> that creates a </w:t>
            </w:r>
            <w:r w:rsidR="005A5729" w:rsidRPr="003817A0">
              <w:t xml:space="preserve">needlestick exposure risk. </w:t>
            </w:r>
          </w:p>
        </w:tc>
      </w:tr>
      <w:tr w:rsidR="005A5729" w:rsidRPr="003817A0" w14:paraId="4119EB9E" w14:textId="77777777" w:rsidTr="00507A9D">
        <w:trPr>
          <w:tblCellSpacing w:w="15" w:type="dxa"/>
        </w:trPr>
        <w:tc>
          <w:tcPr>
            <w:tcW w:w="1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C28F2" w14:textId="77777777" w:rsidR="005A5729" w:rsidRPr="003817A0" w:rsidRDefault="005A5729" w:rsidP="00F67962">
            <w:pPr>
              <w:spacing w:line="480" w:lineRule="auto"/>
              <w:rPr>
                <w:rFonts w:ascii="Times New Roman" w:hAnsi="Times New Roman" w:cs="Times New Roman"/>
              </w:rPr>
            </w:pPr>
            <w:r w:rsidRPr="003817A0">
              <w:rPr>
                <w:rFonts w:ascii="Times New Roman" w:hAnsi="Times New Roman" w:cs="Times New Roman"/>
                <w:b/>
                <w:bCs/>
              </w:rPr>
              <w:t>Post-Procedure Care</w:t>
            </w:r>
          </w:p>
        </w:tc>
        <w:tc>
          <w:tcPr>
            <w:tcW w:w="2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B8277" w14:textId="0DCB41CD" w:rsidR="005A5729" w:rsidRPr="003817A0" w:rsidRDefault="00051AB1" w:rsidP="00F67962">
            <w:pPr>
              <w:pStyle w:val="NormalWeb"/>
              <w:spacing w:before="0" w:beforeAutospacing="0" w:after="0" w:afterAutospacing="0" w:line="480" w:lineRule="auto"/>
            </w:pPr>
            <w:r w:rsidRPr="003817A0">
              <w:t xml:space="preserve">Labels samples, </w:t>
            </w:r>
            <w:r w:rsidR="005A5729" w:rsidRPr="003817A0">
              <w:t>reassess</w:t>
            </w:r>
            <w:r w:rsidRPr="003817A0">
              <w:t>es</w:t>
            </w:r>
            <w:r w:rsidR="005A5729" w:rsidRPr="003817A0">
              <w:t xml:space="preserve"> patient vital signs</w:t>
            </w:r>
            <w:r w:rsidR="00301ECC" w:rsidRPr="003817A0">
              <w:t>,</w:t>
            </w:r>
            <w:r w:rsidR="005A5729" w:rsidRPr="003817A0">
              <w:t xml:space="preserve"> and </w:t>
            </w:r>
            <w:r w:rsidRPr="003817A0">
              <w:t>states the complications to monitor for</w:t>
            </w:r>
            <w:r w:rsidR="005A5729" w:rsidRPr="003817A0">
              <w:t xml:space="preserve">. </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B5BE7" w14:textId="621595C0" w:rsidR="005A5729" w:rsidRPr="003817A0" w:rsidRDefault="00B47CB1" w:rsidP="00F67962">
            <w:pPr>
              <w:pStyle w:val="NormalWeb"/>
              <w:spacing w:before="0" w:beforeAutospacing="0" w:after="0" w:afterAutospacing="0" w:line="480" w:lineRule="auto"/>
            </w:pPr>
            <w:r w:rsidRPr="003817A0">
              <w:t xml:space="preserve">Describes post-procedure steps but misses one </w:t>
            </w:r>
            <w:proofErr w:type="gramStart"/>
            <w:r w:rsidRPr="003817A0">
              <w:t>step, or</w:t>
            </w:r>
            <w:proofErr w:type="gramEnd"/>
            <w:r w:rsidRPr="003817A0">
              <w:t xml:space="preserve"> </w:t>
            </w:r>
            <w:r w:rsidR="005A5729" w:rsidRPr="003817A0">
              <w:t>requires 1–2 prompts for post-</w:t>
            </w:r>
            <w:r w:rsidRPr="003817A0">
              <w:t xml:space="preserve">procedural </w:t>
            </w:r>
            <w:r w:rsidR="005A5729" w:rsidRPr="003817A0">
              <w:t xml:space="preserve">assessment. </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B098B" w14:textId="77777777" w:rsidR="005A5729" w:rsidRPr="003817A0" w:rsidRDefault="005A5729" w:rsidP="00F67962">
            <w:pPr>
              <w:pStyle w:val="NormalWeb"/>
              <w:spacing w:before="0" w:beforeAutospacing="0" w:after="0" w:afterAutospacing="0" w:line="480" w:lineRule="auto"/>
            </w:pPr>
            <w:r w:rsidRPr="003817A0">
              <w:t xml:space="preserve">Demonstrates no understanding of post-procedure care requirements or leaves the simulation area unmanaged. </w:t>
            </w:r>
          </w:p>
        </w:tc>
      </w:tr>
    </w:tbl>
    <w:p w14:paraId="1A70E93D" w14:textId="77777777" w:rsidR="005B7236" w:rsidRPr="003817A0" w:rsidRDefault="005B7236" w:rsidP="00F67962">
      <w:pPr>
        <w:pStyle w:val="Heading3"/>
        <w:spacing w:line="480" w:lineRule="auto"/>
        <w:rPr>
          <w:rFonts w:ascii="Times New Roman" w:hAnsi="Times New Roman" w:cs="Times New Roman"/>
          <w:b/>
          <w:bCs/>
          <w:color w:val="000000"/>
          <w:sz w:val="24"/>
          <w:szCs w:val="24"/>
        </w:rPr>
      </w:pPr>
      <w:r w:rsidRPr="003817A0">
        <w:rPr>
          <w:rFonts w:ascii="Times New Roman" w:hAnsi="Times New Roman" w:cs="Times New Roman"/>
          <w:b/>
          <w:bCs/>
          <w:color w:val="000000"/>
          <w:sz w:val="24"/>
          <w:szCs w:val="24"/>
        </w:rPr>
        <w:lastRenderedPageBreak/>
        <w:t>Summary</w:t>
      </w:r>
    </w:p>
    <w:p w14:paraId="78B07EA8" w14:textId="77777777" w:rsidR="005B7236" w:rsidRPr="003817A0" w:rsidRDefault="005B7236" w:rsidP="00F67962">
      <w:pPr>
        <w:pStyle w:val="NormalWeb"/>
        <w:spacing w:line="480" w:lineRule="auto"/>
        <w:rPr>
          <w:color w:val="000000"/>
        </w:rPr>
      </w:pPr>
      <w:r w:rsidRPr="003817A0">
        <w:rPr>
          <w:b/>
          <w:bCs/>
          <w:color w:val="000000"/>
        </w:rPr>
        <w:t>Cumulative Score:</w:t>
      </w:r>
      <w:r w:rsidRPr="003817A0">
        <w:rPr>
          <w:b/>
          <w:bCs/>
          <w:color w:val="000000"/>
        </w:rPr>
        <w:tab/>
      </w:r>
      <w:r w:rsidRPr="003817A0">
        <w:rPr>
          <w:b/>
          <w:bCs/>
          <w:color w:val="000000"/>
        </w:rPr>
        <w:tab/>
      </w:r>
      <w:r w:rsidRPr="003817A0">
        <w:rPr>
          <w:b/>
          <w:bCs/>
          <w:color w:val="000000"/>
        </w:rPr>
        <w:tab/>
      </w:r>
      <w:r w:rsidRPr="003817A0">
        <w:rPr>
          <w:rStyle w:val="apple-converted-space"/>
          <w:color w:val="000000"/>
        </w:rPr>
        <w:t> </w:t>
      </w:r>
      <w:r w:rsidRPr="003817A0">
        <w:rPr>
          <w:color w:val="000000"/>
        </w:rPr>
        <w:t>_____ / 50 points</w:t>
      </w:r>
    </w:p>
    <w:p w14:paraId="590FDEAE" w14:textId="7DE56045" w:rsidR="00833DB2" w:rsidRPr="003817A0" w:rsidRDefault="00833DB2" w:rsidP="00F67962">
      <w:pPr>
        <w:pStyle w:val="NormalWeb"/>
        <w:spacing w:line="480" w:lineRule="auto"/>
        <w:rPr>
          <w:b/>
          <w:bCs/>
          <w:color w:val="000000"/>
        </w:rPr>
      </w:pPr>
      <w:r w:rsidRPr="003817A0">
        <w:rPr>
          <w:b/>
          <w:bCs/>
          <w:color w:val="000000"/>
        </w:rPr>
        <w:t xml:space="preserve">Any criterion rated Unsatisfactory? </w:t>
      </w:r>
      <w:r w:rsidRPr="003817A0">
        <w:rPr>
          <w:color w:val="000000"/>
        </w:rPr>
        <w:t>Yes / No</w:t>
      </w:r>
    </w:p>
    <w:p w14:paraId="423B5991" w14:textId="5FA79CB3" w:rsidR="00301ECC" w:rsidRPr="003817A0" w:rsidRDefault="005B7236" w:rsidP="007F26AE">
      <w:pPr>
        <w:pStyle w:val="NormalWeb"/>
        <w:spacing w:line="480" w:lineRule="auto"/>
        <w:ind w:left="3600" w:hanging="3600"/>
        <w:rPr>
          <w:rStyle w:val="apple-converted-space"/>
          <w:color w:val="000000"/>
        </w:rPr>
      </w:pPr>
      <w:r w:rsidRPr="003817A0">
        <w:rPr>
          <w:b/>
          <w:bCs/>
          <w:color w:val="000000"/>
        </w:rPr>
        <w:t>Final Decision Outcome:</w:t>
      </w:r>
      <w:r w:rsidRPr="003817A0">
        <w:rPr>
          <w:rStyle w:val="apple-converted-space"/>
          <w:color w:val="000000"/>
        </w:rPr>
        <w:t> </w:t>
      </w:r>
      <w:r w:rsidRPr="003817A0">
        <w:rPr>
          <w:rStyle w:val="apple-converted-space"/>
          <w:color w:val="000000"/>
        </w:rPr>
        <w:tab/>
        <w:t xml:space="preserve"> </w:t>
      </w:r>
      <w:r w:rsidR="00301ECC" w:rsidRPr="003817A0">
        <w:rPr>
          <w:rStyle w:val="apple-converted-space"/>
          <w:color w:val="000000"/>
        </w:rPr>
        <w:t>Pass / Re-Attempt</w:t>
      </w:r>
    </w:p>
    <w:p w14:paraId="32FF4787" w14:textId="77777777" w:rsidR="00AF52AA" w:rsidRPr="003817A0" w:rsidRDefault="005B7236" w:rsidP="00301ECC">
      <w:pPr>
        <w:pStyle w:val="NormalWeb"/>
        <w:spacing w:line="480" w:lineRule="auto"/>
        <w:ind w:left="3600"/>
        <w:rPr>
          <w:rStyle w:val="apple-converted-space"/>
          <w:color w:val="000000"/>
        </w:rPr>
      </w:pPr>
      <w:r w:rsidRPr="003817A0">
        <w:rPr>
          <w:rStyle w:val="apple-converted-space"/>
          <w:color w:val="000000"/>
        </w:rPr>
        <w:t>(Pass = 40+ points</w:t>
      </w:r>
      <w:r w:rsidR="00301ECC" w:rsidRPr="003817A0">
        <w:rPr>
          <w:rStyle w:val="apple-converted-space"/>
          <w:color w:val="000000"/>
        </w:rPr>
        <w:t xml:space="preserve"> and no Unsatisfactory criterion.</w:t>
      </w:r>
      <w:r w:rsidRPr="003817A0">
        <w:rPr>
          <w:rStyle w:val="apple-converted-space"/>
          <w:color w:val="000000"/>
        </w:rPr>
        <w:t xml:space="preserve"> </w:t>
      </w:r>
    </w:p>
    <w:p w14:paraId="64B78B8F" w14:textId="1BD77063" w:rsidR="005B7236" w:rsidRPr="003817A0" w:rsidRDefault="005B7236" w:rsidP="00301ECC">
      <w:pPr>
        <w:pStyle w:val="NormalWeb"/>
        <w:spacing w:line="480" w:lineRule="auto"/>
        <w:ind w:left="3600"/>
        <w:rPr>
          <w:rStyle w:val="apple-converted-space"/>
          <w:color w:val="000000"/>
        </w:rPr>
      </w:pPr>
      <w:r w:rsidRPr="003817A0">
        <w:rPr>
          <w:rStyle w:val="apple-converted-space"/>
          <w:color w:val="000000"/>
        </w:rPr>
        <w:t>Re-attempt = &lt;40 points</w:t>
      </w:r>
      <w:r w:rsidR="007F26AE" w:rsidRPr="003817A0">
        <w:rPr>
          <w:rStyle w:val="apple-converted-space"/>
          <w:color w:val="000000"/>
        </w:rPr>
        <w:t xml:space="preserve"> or any Unsatisfa</w:t>
      </w:r>
      <w:r w:rsidR="00E05C82" w:rsidRPr="003817A0">
        <w:rPr>
          <w:rStyle w:val="apple-converted-space"/>
          <w:color w:val="000000"/>
        </w:rPr>
        <w:t>c</w:t>
      </w:r>
      <w:r w:rsidR="007F26AE" w:rsidRPr="003817A0">
        <w:rPr>
          <w:rStyle w:val="apple-converted-space"/>
          <w:color w:val="000000"/>
        </w:rPr>
        <w:t>tory criterion</w:t>
      </w:r>
      <w:r w:rsidRPr="003817A0">
        <w:rPr>
          <w:rStyle w:val="apple-converted-space"/>
          <w:color w:val="000000"/>
        </w:rPr>
        <w:t>)</w:t>
      </w:r>
    </w:p>
    <w:p w14:paraId="177DEA14" w14:textId="77777777" w:rsidR="00196915" w:rsidRDefault="00196915">
      <w:pPr>
        <w:rPr>
          <w:rStyle w:val="apple-converted-space"/>
          <w:rFonts w:ascii="Times New Roman" w:eastAsia="Times New Roman" w:hAnsi="Times New Roman" w:cs="Times New Roman"/>
          <w:b/>
          <w:bCs/>
          <w:color w:val="000000"/>
          <w:kern w:val="0"/>
          <w14:ligatures w14:val="none"/>
        </w:rPr>
      </w:pPr>
      <w:r>
        <w:rPr>
          <w:rStyle w:val="apple-converted-space"/>
          <w:b/>
          <w:bCs/>
          <w:color w:val="000000"/>
        </w:rPr>
        <w:br w:type="page"/>
      </w:r>
    </w:p>
    <w:p w14:paraId="37028E58" w14:textId="2103526D" w:rsidR="00852F8F" w:rsidRPr="003817A0" w:rsidRDefault="00301ECC" w:rsidP="00F67962">
      <w:pPr>
        <w:pStyle w:val="NormalWeb"/>
        <w:spacing w:line="480" w:lineRule="auto"/>
        <w:rPr>
          <w:rStyle w:val="apple-converted-space"/>
          <w:color w:val="000000"/>
        </w:rPr>
      </w:pPr>
      <w:r w:rsidRPr="003817A0">
        <w:rPr>
          <w:rStyle w:val="apple-converted-space"/>
          <w:b/>
          <w:bCs/>
          <w:color w:val="000000"/>
        </w:rPr>
        <w:lastRenderedPageBreak/>
        <w:t>Component 5: Peer-Review Feedback Reflection</w:t>
      </w:r>
    </w:p>
    <w:p w14:paraId="4439B8EB" w14:textId="058AE6A2" w:rsidR="00596E42" w:rsidRPr="003817A0" w:rsidRDefault="00E677CC" w:rsidP="00F67962">
      <w:pPr>
        <w:pStyle w:val="NormalWeb"/>
        <w:spacing w:line="480" w:lineRule="auto"/>
        <w:rPr>
          <w:rStyle w:val="apple-converted-space"/>
          <w:color w:val="000000"/>
        </w:rPr>
      </w:pPr>
      <w:r w:rsidRPr="003817A0">
        <w:rPr>
          <w:rStyle w:val="apple-converted-space"/>
          <w:color w:val="000000"/>
        </w:rPr>
        <w:tab/>
      </w:r>
      <w:r w:rsidR="00596E42" w:rsidRPr="003817A0">
        <w:rPr>
          <w:rStyle w:val="apple-converted-space"/>
          <w:color w:val="000000"/>
        </w:rPr>
        <w:t xml:space="preserve">The peer feedback received was </w:t>
      </w:r>
      <w:r w:rsidR="00C14168" w:rsidRPr="003817A0">
        <w:rPr>
          <w:rStyle w:val="apple-converted-space"/>
          <w:color w:val="000000"/>
        </w:rPr>
        <w:t xml:space="preserve">appreciated, and the </w:t>
      </w:r>
      <w:r w:rsidR="005F50A8" w:rsidRPr="003817A0">
        <w:rPr>
          <w:rStyle w:val="apple-converted-space"/>
          <w:color w:val="000000"/>
        </w:rPr>
        <w:t>recommended</w:t>
      </w:r>
      <w:r w:rsidR="00C14168" w:rsidRPr="003817A0">
        <w:rPr>
          <w:rStyle w:val="apple-converted-space"/>
          <w:color w:val="000000"/>
        </w:rPr>
        <w:t xml:space="preserve"> </w:t>
      </w:r>
      <w:r w:rsidR="00455FC8" w:rsidRPr="003817A0">
        <w:rPr>
          <w:rStyle w:val="apple-converted-space"/>
          <w:color w:val="000000"/>
        </w:rPr>
        <w:t xml:space="preserve">revisions </w:t>
      </w:r>
      <w:r w:rsidR="00C14168" w:rsidRPr="003817A0">
        <w:rPr>
          <w:rStyle w:val="apple-converted-space"/>
          <w:color w:val="000000"/>
        </w:rPr>
        <w:t>strengthened the clinical teaching project.</w:t>
      </w:r>
      <w:r w:rsidR="00346C01" w:rsidRPr="003817A0">
        <w:rPr>
          <w:rStyle w:val="apple-converted-space"/>
          <w:color w:val="000000"/>
        </w:rPr>
        <w:t xml:space="preserve"> The </w:t>
      </w:r>
      <w:r w:rsidR="000B03A4" w:rsidRPr="003817A0">
        <w:rPr>
          <w:rStyle w:val="apple-converted-space"/>
          <w:color w:val="000000"/>
        </w:rPr>
        <w:t>wording</w:t>
      </w:r>
      <w:r w:rsidR="00346C01" w:rsidRPr="003817A0">
        <w:rPr>
          <w:rStyle w:val="apple-converted-space"/>
          <w:color w:val="000000"/>
        </w:rPr>
        <w:t xml:space="preserve"> in objective 1 was updated to reflect the proposed changes which will overall </w:t>
      </w:r>
      <w:r w:rsidR="00AB5D7C" w:rsidRPr="003817A0">
        <w:rPr>
          <w:rStyle w:val="apple-converted-space"/>
          <w:color w:val="000000"/>
        </w:rPr>
        <w:t xml:space="preserve">improve clarity for learners </w:t>
      </w:r>
      <w:r w:rsidR="00511531" w:rsidRPr="003817A0">
        <w:rPr>
          <w:rStyle w:val="apple-converted-space"/>
          <w:color w:val="000000"/>
        </w:rPr>
        <w:t>when preparing</w:t>
      </w:r>
      <w:r w:rsidR="00AB5D7C" w:rsidRPr="003817A0">
        <w:rPr>
          <w:rStyle w:val="apple-converted-space"/>
          <w:color w:val="000000"/>
        </w:rPr>
        <w:t xml:space="preserve"> for the </w:t>
      </w:r>
      <w:r w:rsidR="00511531" w:rsidRPr="003817A0">
        <w:rPr>
          <w:rStyle w:val="apple-converted-space"/>
          <w:color w:val="000000"/>
        </w:rPr>
        <w:t>simulation.</w:t>
      </w:r>
      <w:r w:rsidR="00295544" w:rsidRPr="003817A0">
        <w:rPr>
          <w:rStyle w:val="apple-converted-space"/>
          <w:color w:val="000000"/>
        </w:rPr>
        <w:t xml:space="preserve"> The suggestions provided </w:t>
      </w:r>
      <w:r w:rsidR="00EB0FAF" w:rsidRPr="003817A0">
        <w:rPr>
          <w:rStyle w:val="apple-converted-space"/>
          <w:color w:val="000000"/>
        </w:rPr>
        <w:t xml:space="preserve">for the clinical teaching strategies were especially helpful, and the importance of adding a non-graded practice session was integrated. </w:t>
      </w:r>
      <w:r w:rsidR="007A710A" w:rsidRPr="003817A0">
        <w:rPr>
          <w:rStyle w:val="apple-converted-space"/>
          <w:color w:val="000000"/>
        </w:rPr>
        <w:t>A checklist (Appendix A) was also included for clarity as suggested.</w:t>
      </w:r>
      <w:r w:rsidR="00304487" w:rsidRPr="003817A0">
        <w:rPr>
          <w:rStyle w:val="apple-converted-space"/>
          <w:color w:val="000000"/>
        </w:rPr>
        <w:t xml:space="preserve"> </w:t>
      </w:r>
      <w:r w:rsidR="000B03A4" w:rsidRPr="003817A0">
        <w:rPr>
          <w:rStyle w:val="apple-converted-space"/>
          <w:color w:val="000000"/>
        </w:rPr>
        <w:t>Regarding the</w:t>
      </w:r>
      <w:r w:rsidR="002639FA" w:rsidRPr="003817A0">
        <w:rPr>
          <w:rStyle w:val="apple-converted-space"/>
          <w:color w:val="000000"/>
        </w:rPr>
        <w:t xml:space="preserve"> reflective practice, </w:t>
      </w:r>
      <w:r w:rsidR="00097EE1" w:rsidRPr="003817A0">
        <w:rPr>
          <w:rStyle w:val="apple-converted-space"/>
          <w:color w:val="000000"/>
        </w:rPr>
        <w:t xml:space="preserve">the language regarding feedback was updated to reflect </w:t>
      </w:r>
      <w:r w:rsidR="000B03A4" w:rsidRPr="003817A0">
        <w:rPr>
          <w:rStyle w:val="apple-converted-space"/>
          <w:color w:val="000000"/>
        </w:rPr>
        <w:t>one</w:t>
      </w:r>
      <w:r w:rsidR="00097EE1" w:rsidRPr="003817A0">
        <w:rPr>
          <w:rStyle w:val="apple-converted-space"/>
          <w:color w:val="000000"/>
        </w:rPr>
        <w:t xml:space="preserve"> week (rather than the </w:t>
      </w:r>
      <w:r w:rsidR="00D47F23" w:rsidRPr="003817A0">
        <w:rPr>
          <w:rStyle w:val="apple-converted-space"/>
          <w:color w:val="000000"/>
        </w:rPr>
        <w:t>five</w:t>
      </w:r>
      <w:r w:rsidR="00097EE1" w:rsidRPr="003817A0">
        <w:rPr>
          <w:rStyle w:val="apple-converted-space"/>
          <w:color w:val="000000"/>
        </w:rPr>
        <w:t xml:space="preserve"> business days initially mentioned). </w:t>
      </w:r>
      <w:r w:rsidR="00455FC8" w:rsidRPr="003817A0">
        <w:rPr>
          <w:rStyle w:val="apple-converted-space"/>
          <w:color w:val="000000"/>
        </w:rPr>
        <w:t>Regarding</w:t>
      </w:r>
      <w:r w:rsidR="000F68E5" w:rsidRPr="003817A0">
        <w:rPr>
          <w:rStyle w:val="apple-converted-space"/>
          <w:color w:val="000000"/>
        </w:rPr>
        <w:t xml:space="preserve"> the assessment too</w:t>
      </w:r>
      <w:r w:rsidR="00343342" w:rsidRPr="003817A0">
        <w:rPr>
          <w:rStyle w:val="apple-converted-space"/>
          <w:color w:val="000000"/>
        </w:rPr>
        <w:t>l</w:t>
      </w:r>
      <w:r w:rsidR="00935D8C" w:rsidRPr="003817A0">
        <w:rPr>
          <w:rStyle w:val="apple-converted-space"/>
          <w:color w:val="000000"/>
        </w:rPr>
        <w:t xml:space="preserve">, </w:t>
      </w:r>
      <w:r w:rsidR="00343342" w:rsidRPr="003817A0">
        <w:rPr>
          <w:rStyle w:val="apple-converted-space"/>
          <w:color w:val="000000"/>
        </w:rPr>
        <w:t>I did not add a faculty calibration process as all sessions are graded by a single faculty member given the small number of simulation sessions held each year. Should additional assessors become involved, calibration would be an important addition. R</w:t>
      </w:r>
      <w:r w:rsidR="00F53D74" w:rsidRPr="003817A0">
        <w:rPr>
          <w:rStyle w:val="apple-converted-space"/>
          <w:color w:val="000000"/>
        </w:rPr>
        <w:t>ather than peer observations, the practice attempt is supervised by faculty</w:t>
      </w:r>
      <w:r w:rsidR="000B03A4" w:rsidRPr="003817A0">
        <w:rPr>
          <w:rStyle w:val="apple-converted-space"/>
          <w:color w:val="000000"/>
        </w:rPr>
        <w:t>,</w:t>
      </w:r>
      <w:r w:rsidR="00F53D74" w:rsidRPr="003817A0">
        <w:rPr>
          <w:rStyle w:val="apple-converted-space"/>
          <w:color w:val="000000"/>
        </w:rPr>
        <w:t xml:space="preserve"> as students at this stage would not yet have the experience to judge procedural performance reliably</w:t>
      </w:r>
      <w:r w:rsidR="00DB37E1" w:rsidRPr="003817A0">
        <w:rPr>
          <w:rStyle w:val="apple-converted-space"/>
          <w:color w:val="000000"/>
        </w:rPr>
        <w:t>. Finally, the scoring rubric feedback was especially helpful as this was an area where I struggled</w:t>
      </w:r>
      <w:r w:rsidR="00B81D57" w:rsidRPr="003817A0">
        <w:rPr>
          <w:rStyle w:val="apple-converted-space"/>
          <w:color w:val="000000"/>
        </w:rPr>
        <w:t xml:space="preserve">. I integrated multiple areas of feedback including shortening descriptors </w:t>
      </w:r>
      <w:r w:rsidR="0073368C" w:rsidRPr="003817A0">
        <w:rPr>
          <w:rStyle w:val="apple-converted-space"/>
          <w:color w:val="000000"/>
        </w:rPr>
        <w:t>and remov</w:t>
      </w:r>
      <w:r w:rsidR="000B03A4" w:rsidRPr="003817A0">
        <w:rPr>
          <w:rStyle w:val="apple-converted-space"/>
          <w:color w:val="000000"/>
        </w:rPr>
        <w:t>ing</w:t>
      </w:r>
      <w:r w:rsidR="0073368C" w:rsidRPr="003817A0">
        <w:rPr>
          <w:rStyle w:val="apple-converted-space"/>
          <w:color w:val="000000"/>
        </w:rPr>
        <w:t xml:space="preserve"> the </w:t>
      </w:r>
      <w:r w:rsidR="00C70D01" w:rsidRPr="003817A0">
        <w:rPr>
          <w:rStyle w:val="apple-converted-space"/>
          <w:color w:val="000000"/>
        </w:rPr>
        <w:t>categories for scores 2 and 4</w:t>
      </w:r>
      <w:r w:rsidR="00616DE4" w:rsidRPr="003817A0">
        <w:rPr>
          <w:rStyle w:val="apple-converted-space"/>
          <w:color w:val="000000"/>
        </w:rPr>
        <w:t>.</w:t>
      </w:r>
    </w:p>
    <w:p w14:paraId="4D7E8D25" w14:textId="77777777" w:rsidR="00F94D70" w:rsidRPr="003817A0" w:rsidRDefault="00F94D70">
      <w:pPr>
        <w:rPr>
          <w:rFonts w:ascii="Times New Roman" w:hAnsi="Times New Roman" w:cs="Times New Roman"/>
          <w:b/>
          <w:bCs/>
        </w:rPr>
      </w:pPr>
      <w:r w:rsidRPr="003817A0">
        <w:rPr>
          <w:rFonts w:ascii="Times New Roman" w:hAnsi="Times New Roman" w:cs="Times New Roman"/>
          <w:b/>
          <w:bCs/>
        </w:rPr>
        <w:br w:type="page"/>
      </w:r>
    </w:p>
    <w:p w14:paraId="3F0631EF" w14:textId="7FFAA450" w:rsidR="00852F8F" w:rsidRPr="003817A0" w:rsidRDefault="00852F8F" w:rsidP="00852F8F">
      <w:pPr>
        <w:spacing w:line="480" w:lineRule="auto"/>
        <w:rPr>
          <w:rFonts w:ascii="Times New Roman" w:hAnsi="Times New Roman" w:cs="Times New Roman"/>
          <w:b/>
          <w:bCs/>
        </w:rPr>
      </w:pPr>
      <w:r w:rsidRPr="003817A0">
        <w:rPr>
          <w:rFonts w:ascii="Times New Roman" w:hAnsi="Times New Roman" w:cs="Times New Roman"/>
          <w:b/>
          <w:bCs/>
        </w:rPr>
        <w:lastRenderedPageBreak/>
        <w:t>References</w:t>
      </w:r>
    </w:p>
    <w:p w14:paraId="13BED57E" w14:textId="1B909146" w:rsidR="00E05C82" w:rsidRPr="003817A0" w:rsidRDefault="00E05C82" w:rsidP="00B36BC9">
      <w:pPr>
        <w:pStyle w:val="NormalWeb"/>
        <w:spacing w:line="480" w:lineRule="auto"/>
        <w:ind w:left="720" w:hanging="720"/>
        <w:rPr>
          <w:rFonts w:eastAsiaTheme="minorHAnsi"/>
          <w:kern w:val="2"/>
          <w14:ligatures w14:val="standardContextual"/>
        </w:rPr>
      </w:pPr>
      <w:proofErr w:type="spellStart"/>
      <w:r w:rsidRPr="003817A0">
        <w:rPr>
          <w:rFonts w:eastAsiaTheme="minorHAnsi"/>
          <w:kern w:val="2"/>
          <w14:ligatures w14:val="standardContextual"/>
        </w:rPr>
        <w:t>Barsuk</w:t>
      </w:r>
      <w:proofErr w:type="spellEnd"/>
      <w:r w:rsidRPr="003817A0">
        <w:rPr>
          <w:rFonts w:eastAsiaTheme="minorHAnsi"/>
          <w:kern w:val="2"/>
          <w14:ligatures w14:val="standardContextual"/>
        </w:rPr>
        <w:t xml:space="preserve">, J. H., Cohen, E. R., Vozenilek, J. A., O’Connor, L. M., McGaghie, W. C., &amp; Wayne, D. B. (2012). Simulation-based education with mastery learning improves paracentesis skills. </w:t>
      </w:r>
      <w:r w:rsidRPr="003817A0">
        <w:rPr>
          <w:rFonts w:eastAsiaTheme="minorHAnsi"/>
          <w:i/>
          <w:iCs/>
          <w:kern w:val="2"/>
          <w14:ligatures w14:val="standardContextual"/>
        </w:rPr>
        <w:t>Journal of Graduate Medical Education</w:t>
      </w:r>
      <w:r w:rsidRPr="003817A0">
        <w:rPr>
          <w:rFonts w:eastAsiaTheme="minorHAnsi"/>
          <w:kern w:val="2"/>
          <w14:ligatures w14:val="standardContextual"/>
        </w:rPr>
        <w:t xml:space="preserve">, 4(1), 23–27. </w:t>
      </w:r>
      <w:hyperlink r:id="rId7" w:history="1">
        <w:r w:rsidRPr="003817A0">
          <w:rPr>
            <w:rStyle w:val="Hyperlink"/>
            <w:rFonts w:eastAsiaTheme="minorHAnsi"/>
            <w:kern w:val="2"/>
            <w14:ligatures w14:val="standardContextual"/>
          </w:rPr>
          <w:t>https://doi.org/10.4300/JGME-D-11-00161.1</w:t>
        </w:r>
      </w:hyperlink>
      <w:r w:rsidRPr="003817A0">
        <w:rPr>
          <w:rFonts w:eastAsiaTheme="minorHAnsi"/>
          <w:kern w:val="2"/>
          <w14:ligatures w14:val="standardContextual"/>
        </w:rPr>
        <w:t xml:space="preserve"> </w:t>
      </w:r>
    </w:p>
    <w:p w14:paraId="1B110C5B" w14:textId="7380EA8F" w:rsidR="00E05C82" w:rsidRDefault="00E05C82" w:rsidP="00B36BC9">
      <w:pPr>
        <w:pStyle w:val="NormalWeb"/>
        <w:spacing w:line="480" w:lineRule="auto"/>
        <w:ind w:left="720" w:hanging="720"/>
        <w:rPr>
          <w:rFonts w:eastAsiaTheme="minorHAnsi"/>
          <w:kern w:val="2"/>
          <w14:ligatures w14:val="standardContextual"/>
        </w:rPr>
      </w:pPr>
      <w:r w:rsidRPr="003817A0">
        <w:rPr>
          <w:rFonts w:eastAsiaTheme="minorHAnsi"/>
          <w:kern w:val="2"/>
          <w14:ligatures w14:val="standardContextual"/>
        </w:rPr>
        <w:t xml:space="preserve">Biggins, S. W., Angeli, P., Garcia-Tsao, G., Ginès, P., Ling, S. C., Nadim, M. K., Wong, F., &amp; Kim, W. R. (2021). Diagnosis, evaluation, and management of ascites, spontaneous bacterial peritonitis and hepatorenal syndrome: 2021 practice guidance by the American Association for the Study of Liver Diseases. </w:t>
      </w:r>
      <w:r w:rsidRPr="003817A0">
        <w:rPr>
          <w:rFonts w:eastAsiaTheme="minorHAnsi"/>
          <w:i/>
          <w:iCs/>
          <w:kern w:val="2"/>
          <w14:ligatures w14:val="standardContextual"/>
        </w:rPr>
        <w:t>Hepatology</w:t>
      </w:r>
      <w:r w:rsidRPr="003817A0">
        <w:rPr>
          <w:rFonts w:eastAsiaTheme="minorHAnsi"/>
          <w:kern w:val="2"/>
          <w14:ligatures w14:val="standardContextual"/>
        </w:rPr>
        <w:t xml:space="preserve">, 74(2), 1014–1048. </w:t>
      </w:r>
      <w:hyperlink r:id="rId8" w:history="1">
        <w:r w:rsidRPr="003817A0">
          <w:rPr>
            <w:rStyle w:val="Hyperlink"/>
            <w:rFonts w:eastAsiaTheme="minorHAnsi"/>
            <w:kern w:val="2"/>
            <w14:ligatures w14:val="standardContextual"/>
          </w:rPr>
          <w:t>https://doi.org/10.1002/hep.31884</w:t>
        </w:r>
      </w:hyperlink>
      <w:r w:rsidRPr="003817A0">
        <w:rPr>
          <w:rFonts w:eastAsiaTheme="minorHAnsi"/>
          <w:kern w:val="2"/>
          <w14:ligatures w14:val="standardContextual"/>
        </w:rPr>
        <w:t xml:space="preserve"> </w:t>
      </w:r>
    </w:p>
    <w:p w14:paraId="6CFA52E5" w14:textId="284D3F30" w:rsidR="008F2BE4" w:rsidRPr="003817A0" w:rsidRDefault="008F2BE4" w:rsidP="00B36BC9">
      <w:pPr>
        <w:pStyle w:val="NormalWeb"/>
        <w:spacing w:line="480" w:lineRule="auto"/>
        <w:ind w:left="720" w:hanging="720"/>
        <w:rPr>
          <w:rFonts w:eastAsiaTheme="minorHAnsi"/>
          <w:kern w:val="2"/>
          <w14:ligatures w14:val="standardContextual"/>
        </w:rPr>
      </w:pPr>
      <w:r w:rsidRPr="008F2BE4">
        <w:rPr>
          <w:rFonts w:eastAsiaTheme="minorHAnsi"/>
          <w:kern w:val="2"/>
          <w14:ligatures w14:val="standardContextual"/>
        </w:rPr>
        <w:t xml:space="preserve">Eppich, W., &amp; Cheng, A. (2015). Promoting Excellence and Reflective Learning in Simulation (PEARLS): Development and rationale for a blended approach to health care simulation debriefing. </w:t>
      </w:r>
      <w:r w:rsidRPr="008F2BE4">
        <w:rPr>
          <w:rFonts w:eastAsiaTheme="minorHAnsi"/>
          <w:i/>
          <w:iCs/>
          <w:kern w:val="2"/>
          <w14:ligatures w14:val="standardContextual"/>
        </w:rPr>
        <w:t>Simulation in Healthcare, 10</w:t>
      </w:r>
      <w:r w:rsidRPr="008F2BE4">
        <w:rPr>
          <w:rFonts w:eastAsiaTheme="minorHAnsi"/>
          <w:kern w:val="2"/>
          <w14:ligatures w14:val="standardContextual"/>
        </w:rPr>
        <w:t xml:space="preserve">(2), 106–115. </w:t>
      </w:r>
      <w:hyperlink r:id="rId9" w:history="1">
        <w:r w:rsidRPr="008F2BE4">
          <w:rPr>
            <w:rStyle w:val="Hyperlink"/>
            <w:rFonts w:eastAsiaTheme="minorHAnsi"/>
            <w:kern w:val="2"/>
            <w14:ligatures w14:val="standardContextual"/>
          </w:rPr>
          <w:t>https://doi.org/10.1097/SIH.0000000000000072</w:t>
        </w:r>
      </w:hyperlink>
    </w:p>
    <w:p w14:paraId="28D72ADF" w14:textId="76755EDA" w:rsidR="00E05C82" w:rsidRPr="003817A0" w:rsidRDefault="00E05C82" w:rsidP="00B36BC9">
      <w:pPr>
        <w:pStyle w:val="NormalWeb"/>
        <w:spacing w:line="480" w:lineRule="auto"/>
        <w:ind w:left="720" w:hanging="720"/>
        <w:rPr>
          <w:rFonts w:eastAsiaTheme="minorHAnsi"/>
          <w:kern w:val="2"/>
          <w14:ligatures w14:val="standardContextual"/>
        </w:rPr>
      </w:pPr>
      <w:r w:rsidRPr="003817A0">
        <w:rPr>
          <w:rFonts w:eastAsiaTheme="minorHAnsi"/>
          <w:kern w:val="2"/>
          <w14:ligatures w14:val="standardContextual"/>
        </w:rPr>
        <w:t xml:space="preserve">Ilgen, J. S., Ma, I. W. Y., Hatala, R., &amp; Cook, D. A. (2015). A systematic review of validity evidence for checklists versus global rating scales in simulation-based assessment. </w:t>
      </w:r>
      <w:r w:rsidRPr="003817A0">
        <w:rPr>
          <w:rFonts w:eastAsiaTheme="minorHAnsi"/>
          <w:i/>
          <w:iCs/>
          <w:kern w:val="2"/>
          <w14:ligatures w14:val="standardContextual"/>
        </w:rPr>
        <w:t>Medical Education</w:t>
      </w:r>
      <w:r w:rsidRPr="003817A0">
        <w:rPr>
          <w:rFonts w:eastAsiaTheme="minorHAnsi"/>
          <w:kern w:val="2"/>
          <w14:ligatures w14:val="standardContextual"/>
        </w:rPr>
        <w:t xml:space="preserve">, 49(2), 161–173. </w:t>
      </w:r>
      <w:hyperlink r:id="rId10" w:history="1">
        <w:r w:rsidRPr="003817A0">
          <w:rPr>
            <w:rStyle w:val="Hyperlink"/>
            <w:rFonts w:eastAsiaTheme="minorHAnsi"/>
            <w:kern w:val="2"/>
            <w14:ligatures w14:val="standardContextual"/>
          </w:rPr>
          <w:t>https://doi.org/10.1111/medu.12621</w:t>
        </w:r>
      </w:hyperlink>
      <w:r w:rsidRPr="003817A0">
        <w:rPr>
          <w:rFonts w:eastAsiaTheme="minorHAnsi"/>
          <w:kern w:val="2"/>
          <w14:ligatures w14:val="standardContextual"/>
        </w:rPr>
        <w:t xml:space="preserve"> </w:t>
      </w:r>
    </w:p>
    <w:p w14:paraId="179946CE" w14:textId="49E202BB" w:rsidR="00E05C82" w:rsidRPr="003817A0" w:rsidRDefault="00E05C82" w:rsidP="00B36BC9">
      <w:pPr>
        <w:pStyle w:val="NormalWeb"/>
        <w:spacing w:line="480" w:lineRule="auto"/>
        <w:ind w:left="720" w:hanging="720"/>
        <w:rPr>
          <w:rFonts w:eastAsiaTheme="minorHAnsi"/>
          <w:kern w:val="2"/>
          <w14:ligatures w14:val="standardContextual"/>
        </w:rPr>
      </w:pPr>
      <w:r w:rsidRPr="003817A0">
        <w:rPr>
          <w:rFonts w:eastAsiaTheme="minorHAnsi"/>
          <w:kern w:val="2"/>
          <w14:ligatures w14:val="standardContextual"/>
        </w:rPr>
        <w:t xml:space="preserve">Krautter, M., Weyrich, P., Schultz, J. H., Buss, S. J., Maatouk, I., Jünger, J., &amp; </w:t>
      </w:r>
      <w:proofErr w:type="spellStart"/>
      <w:r w:rsidRPr="003817A0">
        <w:rPr>
          <w:rFonts w:eastAsiaTheme="minorHAnsi"/>
          <w:kern w:val="2"/>
          <w14:ligatures w14:val="standardContextual"/>
        </w:rPr>
        <w:t>Nikendei</w:t>
      </w:r>
      <w:proofErr w:type="spellEnd"/>
      <w:r w:rsidRPr="003817A0">
        <w:rPr>
          <w:rFonts w:eastAsiaTheme="minorHAnsi"/>
          <w:kern w:val="2"/>
          <w14:ligatures w14:val="standardContextual"/>
        </w:rPr>
        <w:t xml:space="preserve">, C. (2011). Effects of Peyton's four-step approach on objective performance measures in technical skills training: </w:t>
      </w:r>
      <w:r w:rsidR="00C70C4A" w:rsidRPr="003817A0">
        <w:rPr>
          <w:rFonts w:eastAsiaTheme="minorHAnsi"/>
          <w:kern w:val="2"/>
          <w14:ligatures w14:val="standardContextual"/>
        </w:rPr>
        <w:t>A</w:t>
      </w:r>
      <w:r w:rsidRPr="003817A0">
        <w:rPr>
          <w:rFonts w:eastAsiaTheme="minorHAnsi"/>
          <w:kern w:val="2"/>
          <w14:ligatures w14:val="standardContextual"/>
        </w:rPr>
        <w:t xml:space="preserve"> controlled trial. </w:t>
      </w:r>
      <w:r w:rsidRPr="003817A0">
        <w:rPr>
          <w:rFonts w:eastAsiaTheme="minorHAnsi"/>
          <w:i/>
          <w:iCs/>
          <w:kern w:val="2"/>
          <w14:ligatures w14:val="standardContextual"/>
        </w:rPr>
        <w:t xml:space="preserve">Teaching and </w:t>
      </w:r>
      <w:r w:rsidR="00C70C4A" w:rsidRPr="003817A0">
        <w:rPr>
          <w:rFonts w:eastAsiaTheme="minorHAnsi"/>
          <w:i/>
          <w:iCs/>
          <w:kern w:val="2"/>
          <w14:ligatures w14:val="standardContextual"/>
        </w:rPr>
        <w:t>L</w:t>
      </w:r>
      <w:r w:rsidRPr="003817A0">
        <w:rPr>
          <w:rFonts w:eastAsiaTheme="minorHAnsi"/>
          <w:i/>
          <w:iCs/>
          <w:kern w:val="2"/>
          <w14:ligatures w14:val="standardContextual"/>
        </w:rPr>
        <w:t xml:space="preserve">earning in </w:t>
      </w:r>
      <w:r w:rsidR="00C70C4A" w:rsidRPr="003817A0">
        <w:rPr>
          <w:rFonts w:eastAsiaTheme="minorHAnsi"/>
          <w:i/>
          <w:iCs/>
          <w:kern w:val="2"/>
          <w14:ligatures w14:val="standardContextual"/>
        </w:rPr>
        <w:t>M</w:t>
      </w:r>
      <w:r w:rsidRPr="003817A0">
        <w:rPr>
          <w:rFonts w:eastAsiaTheme="minorHAnsi"/>
          <w:i/>
          <w:iCs/>
          <w:kern w:val="2"/>
          <w14:ligatures w14:val="standardContextual"/>
        </w:rPr>
        <w:t>edicine</w:t>
      </w:r>
      <w:r w:rsidRPr="003817A0">
        <w:rPr>
          <w:rFonts w:eastAsiaTheme="minorHAnsi"/>
          <w:kern w:val="2"/>
          <w14:ligatures w14:val="standardContextual"/>
        </w:rPr>
        <w:t xml:space="preserve">, 23(3), 244–250. </w:t>
      </w:r>
      <w:hyperlink r:id="rId11" w:history="1">
        <w:r w:rsidRPr="003817A0">
          <w:rPr>
            <w:rStyle w:val="Hyperlink"/>
            <w:rFonts w:eastAsiaTheme="minorHAnsi"/>
            <w:kern w:val="2"/>
            <w14:ligatures w14:val="standardContextual"/>
          </w:rPr>
          <w:t>https://doi.org/10.1080/10401334.2011.586917</w:t>
        </w:r>
      </w:hyperlink>
      <w:r w:rsidRPr="003817A0">
        <w:rPr>
          <w:rFonts w:eastAsiaTheme="minorHAnsi"/>
          <w:kern w:val="2"/>
          <w14:ligatures w14:val="standardContextual"/>
        </w:rPr>
        <w:t xml:space="preserve">  </w:t>
      </w:r>
    </w:p>
    <w:p w14:paraId="6E3E07A7" w14:textId="7DF2805D" w:rsidR="00E05C82" w:rsidRPr="003817A0" w:rsidRDefault="00E05C82" w:rsidP="00B36BC9">
      <w:pPr>
        <w:pStyle w:val="NormalWeb"/>
        <w:spacing w:line="480" w:lineRule="auto"/>
        <w:ind w:left="720" w:hanging="720"/>
        <w:rPr>
          <w:rFonts w:eastAsiaTheme="minorHAnsi"/>
          <w:kern w:val="2"/>
          <w14:ligatures w14:val="standardContextual"/>
        </w:rPr>
      </w:pPr>
      <w:r w:rsidRPr="003817A0">
        <w:rPr>
          <w:rFonts w:eastAsiaTheme="minorHAnsi"/>
          <w:kern w:val="2"/>
          <w14:ligatures w14:val="standardContextual"/>
        </w:rPr>
        <w:lastRenderedPageBreak/>
        <w:t xml:space="preserve">O'Leary, J. G., Greenberg, C. S., Patton, H. M., &amp; Caldwell, S. H. (2019). AGA </w:t>
      </w:r>
      <w:r w:rsidR="00710325" w:rsidRPr="003817A0">
        <w:rPr>
          <w:rFonts w:eastAsiaTheme="minorHAnsi"/>
          <w:kern w:val="2"/>
          <w14:ligatures w14:val="standardContextual"/>
        </w:rPr>
        <w:t>c</w:t>
      </w:r>
      <w:r w:rsidRPr="003817A0">
        <w:rPr>
          <w:rFonts w:eastAsiaTheme="minorHAnsi"/>
          <w:kern w:val="2"/>
          <w14:ligatures w14:val="standardContextual"/>
        </w:rPr>
        <w:t xml:space="preserve">linical </w:t>
      </w:r>
      <w:r w:rsidR="00710325" w:rsidRPr="003817A0">
        <w:rPr>
          <w:rFonts w:eastAsiaTheme="minorHAnsi"/>
          <w:kern w:val="2"/>
          <w14:ligatures w14:val="standardContextual"/>
        </w:rPr>
        <w:t>p</w:t>
      </w:r>
      <w:r w:rsidRPr="003817A0">
        <w:rPr>
          <w:rFonts w:eastAsiaTheme="minorHAnsi"/>
          <w:kern w:val="2"/>
          <w14:ligatures w14:val="standardContextual"/>
        </w:rPr>
        <w:t xml:space="preserve">ractice </w:t>
      </w:r>
      <w:r w:rsidR="00710325" w:rsidRPr="003817A0">
        <w:rPr>
          <w:rFonts w:eastAsiaTheme="minorHAnsi"/>
          <w:kern w:val="2"/>
          <w14:ligatures w14:val="standardContextual"/>
        </w:rPr>
        <w:t>u</w:t>
      </w:r>
      <w:r w:rsidRPr="003817A0">
        <w:rPr>
          <w:rFonts w:eastAsiaTheme="minorHAnsi"/>
          <w:kern w:val="2"/>
          <w14:ligatures w14:val="standardContextual"/>
        </w:rPr>
        <w:t xml:space="preserve">pdate: Coagulation in </w:t>
      </w:r>
      <w:r w:rsidR="00710325" w:rsidRPr="003817A0">
        <w:rPr>
          <w:rFonts w:eastAsiaTheme="minorHAnsi"/>
          <w:kern w:val="2"/>
          <w14:ligatures w14:val="standardContextual"/>
        </w:rPr>
        <w:t>c</w:t>
      </w:r>
      <w:r w:rsidRPr="003817A0">
        <w:rPr>
          <w:rFonts w:eastAsiaTheme="minorHAnsi"/>
          <w:kern w:val="2"/>
          <w14:ligatures w14:val="standardContextual"/>
        </w:rPr>
        <w:t xml:space="preserve">irrhosis. </w:t>
      </w:r>
      <w:r w:rsidRPr="003817A0">
        <w:rPr>
          <w:rFonts w:eastAsiaTheme="minorHAnsi"/>
          <w:i/>
          <w:iCs/>
          <w:kern w:val="2"/>
          <w14:ligatures w14:val="standardContextual"/>
        </w:rPr>
        <w:t>Gastroenterology</w:t>
      </w:r>
      <w:r w:rsidRPr="003817A0">
        <w:rPr>
          <w:rFonts w:eastAsiaTheme="minorHAnsi"/>
          <w:kern w:val="2"/>
          <w14:ligatures w14:val="standardContextual"/>
        </w:rPr>
        <w:t>, 157(1), 34–</w:t>
      </w:r>
      <w:proofErr w:type="gramStart"/>
      <w:r w:rsidRPr="003817A0">
        <w:rPr>
          <w:rFonts w:eastAsiaTheme="minorHAnsi"/>
          <w:kern w:val="2"/>
          <w14:ligatures w14:val="standardContextual"/>
        </w:rPr>
        <w:t>43.e</w:t>
      </w:r>
      <w:proofErr w:type="gramEnd"/>
      <w:r w:rsidRPr="003817A0">
        <w:rPr>
          <w:rFonts w:eastAsiaTheme="minorHAnsi"/>
          <w:kern w:val="2"/>
          <w14:ligatures w14:val="standardContextual"/>
        </w:rPr>
        <w:t xml:space="preserve">1. </w:t>
      </w:r>
      <w:hyperlink r:id="rId12" w:history="1">
        <w:r w:rsidRPr="003817A0">
          <w:rPr>
            <w:rStyle w:val="Hyperlink"/>
            <w:rFonts w:eastAsiaTheme="minorHAnsi"/>
            <w:kern w:val="2"/>
            <w14:ligatures w14:val="standardContextual"/>
          </w:rPr>
          <w:t>https://doi.org/10.1053/j.gastro.2019.03.070</w:t>
        </w:r>
      </w:hyperlink>
      <w:r w:rsidRPr="003817A0">
        <w:rPr>
          <w:rFonts w:eastAsiaTheme="minorHAnsi"/>
          <w:kern w:val="2"/>
          <w14:ligatures w14:val="standardContextual"/>
        </w:rPr>
        <w:t xml:space="preserve"> </w:t>
      </w:r>
    </w:p>
    <w:p w14:paraId="5CB8820F" w14:textId="22D783A7" w:rsidR="00E05C82" w:rsidRPr="003817A0" w:rsidRDefault="00E05C82" w:rsidP="00B36BC9">
      <w:pPr>
        <w:pStyle w:val="NormalWeb"/>
        <w:spacing w:line="480" w:lineRule="auto"/>
        <w:ind w:left="720" w:hanging="720"/>
        <w:rPr>
          <w:rFonts w:eastAsiaTheme="minorHAnsi"/>
          <w:kern w:val="2"/>
          <w14:ligatures w14:val="standardContextual"/>
        </w:rPr>
      </w:pPr>
      <w:r w:rsidRPr="003817A0">
        <w:rPr>
          <w:rFonts w:eastAsiaTheme="minorHAnsi"/>
          <w:kern w:val="2"/>
          <w14:ligatures w14:val="standardContextual"/>
        </w:rPr>
        <w:t xml:space="preserve">Sandars, J. (2009). The use of reflection in medical education: AMEE Guide No. 44. </w:t>
      </w:r>
      <w:r w:rsidRPr="003817A0">
        <w:rPr>
          <w:rFonts w:eastAsiaTheme="minorHAnsi"/>
          <w:i/>
          <w:iCs/>
          <w:kern w:val="2"/>
          <w14:ligatures w14:val="standardContextual"/>
        </w:rPr>
        <w:t>Medical Teacher</w:t>
      </w:r>
      <w:r w:rsidRPr="003817A0">
        <w:rPr>
          <w:rFonts w:eastAsiaTheme="minorHAnsi"/>
          <w:kern w:val="2"/>
          <w14:ligatures w14:val="standardContextual"/>
        </w:rPr>
        <w:t xml:space="preserve">, 31(8), 685–695. </w:t>
      </w:r>
      <w:hyperlink r:id="rId13" w:history="1">
        <w:r w:rsidRPr="003817A0">
          <w:rPr>
            <w:rStyle w:val="Hyperlink"/>
            <w:rFonts w:eastAsiaTheme="minorHAnsi"/>
            <w:kern w:val="2"/>
            <w14:ligatures w14:val="standardContextual"/>
          </w:rPr>
          <w:t>https://doi.org/10.1080/01421590903050374</w:t>
        </w:r>
      </w:hyperlink>
      <w:r w:rsidRPr="003817A0">
        <w:rPr>
          <w:rFonts w:eastAsiaTheme="minorHAnsi"/>
          <w:kern w:val="2"/>
          <w14:ligatures w14:val="standardContextual"/>
        </w:rPr>
        <w:t xml:space="preserve">   </w:t>
      </w:r>
    </w:p>
    <w:p w14:paraId="1EE47FC4" w14:textId="618A7032" w:rsidR="00852F8F" w:rsidRPr="003817A0" w:rsidRDefault="00E05C82" w:rsidP="00B36BC9">
      <w:pPr>
        <w:pStyle w:val="NormalWeb"/>
        <w:spacing w:line="480" w:lineRule="auto"/>
        <w:ind w:left="720" w:hanging="720"/>
        <w:rPr>
          <w:rFonts w:eastAsiaTheme="minorHAnsi"/>
          <w:kern w:val="2"/>
          <w14:ligatures w14:val="standardContextual"/>
        </w:rPr>
      </w:pPr>
      <w:r w:rsidRPr="003817A0">
        <w:rPr>
          <w:rFonts w:eastAsiaTheme="minorHAnsi"/>
          <w:kern w:val="2"/>
          <w14:ligatures w14:val="standardContextual"/>
        </w:rPr>
        <w:t xml:space="preserve">Wald, H. S., Borkan, J. M., Taylor, J. S., Anthony, D., &amp; Reis, S. P. (2012). Fostering and evaluating reflective capacity in medical education: Developing the REFLECT rubric for assessing reflective writing. </w:t>
      </w:r>
      <w:r w:rsidRPr="003817A0">
        <w:rPr>
          <w:rFonts w:eastAsiaTheme="minorHAnsi"/>
          <w:i/>
          <w:iCs/>
          <w:kern w:val="2"/>
          <w14:ligatures w14:val="standardContextual"/>
        </w:rPr>
        <w:t>Academic Medicine</w:t>
      </w:r>
      <w:r w:rsidRPr="003817A0">
        <w:rPr>
          <w:rFonts w:eastAsiaTheme="minorHAnsi"/>
          <w:kern w:val="2"/>
          <w14:ligatures w14:val="standardContextual"/>
        </w:rPr>
        <w:t xml:space="preserve">, 87(1), 41–50. </w:t>
      </w:r>
      <w:hyperlink r:id="rId14" w:history="1">
        <w:r w:rsidRPr="003817A0">
          <w:rPr>
            <w:rStyle w:val="Hyperlink"/>
            <w:rFonts w:eastAsiaTheme="minorHAnsi"/>
            <w:kern w:val="2"/>
            <w14:ligatures w14:val="standardContextual"/>
          </w:rPr>
          <w:t>https://doi.org/10.1097/ACM.0b013e31823b55fa</w:t>
        </w:r>
      </w:hyperlink>
      <w:r w:rsidRPr="003817A0">
        <w:rPr>
          <w:rFonts w:eastAsiaTheme="minorHAnsi"/>
          <w:kern w:val="2"/>
          <w14:ligatures w14:val="standardContextual"/>
        </w:rPr>
        <w:t xml:space="preserve"> </w:t>
      </w:r>
    </w:p>
    <w:p w14:paraId="5E900C90" w14:textId="573EDA09" w:rsidR="007C38EC" w:rsidRPr="003817A0" w:rsidRDefault="007C38EC">
      <w:pPr>
        <w:rPr>
          <w:rFonts w:ascii="Times New Roman" w:hAnsi="Times New Roman" w:cs="Times New Roman"/>
        </w:rPr>
      </w:pPr>
      <w:r w:rsidRPr="003817A0">
        <w:rPr>
          <w:rFonts w:ascii="Times New Roman" w:hAnsi="Times New Roman" w:cs="Times New Roman"/>
        </w:rPr>
        <w:br w:type="page"/>
      </w:r>
    </w:p>
    <w:p w14:paraId="213F706D" w14:textId="0209A487" w:rsidR="007C38EC" w:rsidRPr="003817A0" w:rsidRDefault="007C38EC" w:rsidP="007C38EC">
      <w:pPr>
        <w:pStyle w:val="NormalWeb"/>
        <w:spacing w:line="480" w:lineRule="auto"/>
        <w:jc w:val="center"/>
        <w:rPr>
          <w:b/>
          <w:bCs/>
          <w:color w:val="000000"/>
        </w:rPr>
      </w:pPr>
      <w:r w:rsidRPr="003817A0">
        <w:rPr>
          <w:b/>
          <w:bCs/>
          <w:color w:val="000000"/>
        </w:rPr>
        <w:lastRenderedPageBreak/>
        <w:t>Appendix A</w:t>
      </w:r>
    </w:p>
    <w:p w14:paraId="6DAC3301" w14:textId="4B500AEE" w:rsidR="007C38EC" w:rsidRPr="003817A0" w:rsidRDefault="007C38EC" w:rsidP="007C38EC">
      <w:pPr>
        <w:pStyle w:val="NormalWeb"/>
        <w:spacing w:line="480" w:lineRule="auto"/>
        <w:rPr>
          <w:b/>
          <w:bCs/>
          <w:color w:val="000000"/>
        </w:rPr>
      </w:pPr>
      <w:r w:rsidRPr="003817A0">
        <w:rPr>
          <w:b/>
          <w:bCs/>
          <w:color w:val="000000"/>
        </w:rPr>
        <w:t>Diagnostic Paracentesis Procedural Checklist</w:t>
      </w:r>
    </w:p>
    <w:p w14:paraId="47E10D46" w14:textId="51EB18EF" w:rsidR="007C38EC" w:rsidRPr="003817A0" w:rsidRDefault="00B110FA" w:rsidP="007C38EC">
      <w:pPr>
        <w:pStyle w:val="NormalWeb"/>
        <w:spacing w:line="480" w:lineRule="auto"/>
        <w:rPr>
          <w:color w:val="000000"/>
        </w:rPr>
      </w:pPr>
      <w:r w:rsidRPr="003817A0">
        <w:rPr>
          <w:color w:val="000000"/>
        </w:rPr>
        <w:tab/>
        <w:t>This checklist is distributed to students at the onset of the Hepatology clerkship rotation and is used formatively throughout the simulation</w:t>
      </w:r>
      <w:r w:rsidR="00890C7C" w:rsidRPr="003817A0">
        <w:rPr>
          <w:color w:val="000000"/>
        </w:rPr>
        <w:t xml:space="preserve">. Each item is recorded as performed correctly or not performed correctly. This checklist does not contribute towards a student’s grade. </w:t>
      </w:r>
    </w:p>
    <w:tbl>
      <w:tblPr>
        <w:tblStyle w:val="TableGrid"/>
        <w:tblW w:w="0" w:type="auto"/>
        <w:jc w:val="center"/>
        <w:tblLook w:val="04A0" w:firstRow="1" w:lastRow="0" w:firstColumn="1" w:lastColumn="0" w:noHBand="0" w:noVBand="1"/>
      </w:tblPr>
      <w:tblGrid>
        <w:gridCol w:w="2494"/>
        <w:gridCol w:w="4791"/>
        <w:gridCol w:w="720"/>
        <w:gridCol w:w="720"/>
      </w:tblGrid>
      <w:tr w:rsidR="00CE6C0B" w:rsidRPr="003817A0" w14:paraId="0E87E4B8" w14:textId="77777777" w:rsidTr="00EC345E">
        <w:trPr>
          <w:jc w:val="center"/>
        </w:trPr>
        <w:tc>
          <w:tcPr>
            <w:tcW w:w="2494" w:type="dxa"/>
          </w:tcPr>
          <w:p w14:paraId="7B42DF83" w14:textId="666676F0" w:rsidR="00CE6C0B" w:rsidRPr="003817A0" w:rsidRDefault="00CE6C0B" w:rsidP="00EC345E">
            <w:pPr>
              <w:pStyle w:val="NormalWeb"/>
              <w:spacing w:line="480" w:lineRule="auto"/>
              <w:jc w:val="center"/>
              <w:rPr>
                <w:b/>
                <w:bCs/>
                <w:color w:val="000000"/>
              </w:rPr>
            </w:pPr>
            <w:r w:rsidRPr="003817A0">
              <w:rPr>
                <w:b/>
                <w:bCs/>
                <w:color w:val="000000"/>
              </w:rPr>
              <w:t>C</w:t>
            </w:r>
            <w:r w:rsidRPr="003817A0">
              <w:rPr>
                <w:b/>
                <w:bCs/>
              </w:rPr>
              <w:t>riterion</w:t>
            </w:r>
          </w:p>
        </w:tc>
        <w:tc>
          <w:tcPr>
            <w:tcW w:w="4791" w:type="dxa"/>
          </w:tcPr>
          <w:p w14:paraId="4F859342" w14:textId="17D2F667" w:rsidR="00CE6C0B" w:rsidRPr="003817A0" w:rsidRDefault="00CE6C0B" w:rsidP="00CE6C0B">
            <w:pPr>
              <w:pStyle w:val="NormalWeb"/>
              <w:spacing w:line="480" w:lineRule="auto"/>
              <w:jc w:val="center"/>
              <w:rPr>
                <w:b/>
                <w:bCs/>
                <w:color w:val="000000"/>
              </w:rPr>
            </w:pPr>
            <w:r w:rsidRPr="003817A0">
              <w:rPr>
                <w:b/>
                <w:bCs/>
                <w:color w:val="000000"/>
              </w:rPr>
              <w:t>K</w:t>
            </w:r>
            <w:r w:rsidRPr="003817A0">
              <w:rPr>
                <w:b/>
                <w:bCs/>
              </w:rPr>
              <w:t>ey Steps</w:t>
            </w:r>
          </w:p>
        </w:tc>
        <w:tc>
          <w:tcPr>
            <w:tcW w:w="720" w:type="dxa"/>
          </w:tcPr>
          <w:p w14:paraId="06467766" w14:textId="153E6825" w:rsidR="00CE6C0B" w:rsidRPr="003817A0" w:rsidRDefault="00CE6C0B" w:rsidP="00CE6C0B">
            <w:pPr>
              <w:pStyle w:val="NormalWeb"/>
              <w:spacing w:line="480" w:lineRule="auto"/>
              <w:jc w:val="center"/>
              <w:rPr>
                <w:b/>
                <w:bCs/>
                <w:color w:val="000000"/>
              </w:rPr>
            </w:pPr>
            <w:r w:rsidRPr="003817A0">
              <w:rPr>
                <w:b/>
                <w:bCs/>
                <w:color w:val="000000"/>
              </w:rPr>
              <w:t>Y</w:t>
            </w:r>
            <w:r w:rsidRPr="003817A0">
              <w:rPr>
                <w:b/>
                <w:bCs/>
              </w:rPr>
              <w:t>es</w:t>
            </w:r>
          </w:p>
        </w:tc>
        <w:tc>
          <w:tcPr>
            <w:tcW w:w="720" w:type="dxa"/>
          </w:tcPr>
          <w:p w14:paraId="526F2FC1" w14:textId="7DE081A5" w:rsidR="00CE6C0B" w:rsidRPr="003817A0" w:rsidRDefault="00CE6C0B" w:rsidP="00CE6C0B">
            <w:pPr>
              <w:pStyle w:val="NormalWeb"/>
              <w:spacing w:line="480" w:lineRule="auto"/>
              <w:jc w:val="center"/>
              <w:rPr>
                <w:b/>
                <w:bCs/>
                <w:color w:val="000000"/>
              </w:rPr>
            </w:pPr>
            <w:r w:rsidRPr="003817A0">
              <w:rPr>
                <w:b/>
                <w:bCs/>
                <w:color w:val="000000"/>
              </w:rPr>
              <w:t>N</w:t>
            </w:r>
            <w:r w:rsidRPr="003817A0">
              <w:rPr>
                <w:b/>
                <w:bCs/>
              </w:rPr>
              <w:t>o</w:t>
            </w:r>
          </w:p>
        </w:tc>
      </w:tr>
      <w:tr w:rsidR="00CE6C0B" w:rsidRPr="003817A0" w14:paraId="2EAAAED6" w14:textId="77777777" w:rsidTr="00EC345E">
        <w:trPr>
          <w:jc w:val="center"/>
        </w:trPr>
        <w:tc>
          <w:tcPr>
            <w:tcW w:w="2494" w:type="dxa"/>
          </w:tcPr>
          <w:p w14:paraId="0E5E2603" w14:textId="5C6DF036" w:rsidR="00CE6C0B" w:rsidRPr="003817A0" w:rsidRDefault="00CE6C0B" w:rsidP="00EC345E">
            <w:pPr>
              <w:pStyle w:val="NormalWeb"/>
              <w:spacing w:line="480" w:lineRule="auto"/>
              <w:jc w:val="center"/>
              <w:rPr>
                <w:color w:val="000000"/>
              </w:rPr>
            </w:pPr>
            <w:r w:rsidRPr="003817A0">
              <w:rPr>
                <w:color w:val="000000"/>
              </w:rPr>
              <w:t>V</w:t>
            </w:r>
            <w:r w:rsidRPr="003817A0">
              <w:t>erbal Step Sequencing</w:t>
            </w:r>
          </w:p>
        </w:tc>
        <w:tc>
          <w:tcPr>
            <w:tcW w:w="4791" w:type="dxa"/>
          </w:tcPr>
          <w:p w14:paraId="4CE4F949" w14:textId="683D016F" w:rsidR="00CE6C0B" w:rsidRPr="003817A0" w:rsidRDefault="00CE6C0B" w:rsidP="00CE6C0B">
            <w:pPr>
              <w:pStyle w:val="NormalWeb"/>
              <w:spacing w:line="480" w:lineRule="auto"/>
              <w:rPr>
                <w:color w:val="000000"/>
              </w:rPr>
            </w:pPr>
            <w:r w:rsidRPr="003817A0">
              <w:rPr>
                <w:color w:val="000000"/>
              </w:rPr>
              <w:t>States the steps of the procedure in the correct order</w:t>
            </w:r>
          </w:p>
        </w:tc>
        <w:tc>
          <w:tcPr>
            <w:tcW w:w="720" w:type="dxa"/>
          </w:tcPr>
          <w:p w14:paraId="74B11E45" w14:textId="77777777" w:rsidR="00CE6C0B" w:rsidRPr="003817A0" w:rsidRDefault="00CE6C0B" w:rsidP="007C38EC">
            <w:pPr>
              <w:pStyle w:val="NormalWeb"/>
              <w:spacing w:line="480" w:lineRule="auto"/>
              <w:rPr>
                <w:color w:val="000000"/>
              </w:rPr>
            </w:pPr>
          </w:p>
        </w:tc>
        <w:tc>
          <w:tcPr>
            <w:tcW w:w="720" w:type="dxa"/>
          </w:tcPr>
          <w:p w14:paraId="073C4834" w14:textId="3C1E6262" w:rsidR="00CE6C0B" w:rsidRPr="003817A0" w:rsidRDefault="00CE6C0B" w:rsidP="007C38EC">
            <w:pPr>
              <w:pStyle w:val="NormalWeb"/>
              <w:spacing w:line="480" w:lineRule="auto"/>
              <w:rPr>
                <w:color w:val="000000"/>
              </w:rPr>
            </w:pPr>
          </w:p>
        </w:tc>
      </w:tr>
      <w:tr w:rsidR="00CE6C0B" w:rsidRPr="003817A0" w14:paraId="1A550424" w14:textId="77777777" w:rsidTr="00EC345E">
        <w:trPr>
          <w:jc w:val="center"/>
        </w:trPr>
        <w:tc>
          <w:tcPr>
            <w:tcW w:w="2494" w:type="dxa"/>
          </w:tcPr>
          <w:p w14:paraId="65020734" w14:textId="4C28E67D" w:rsidR="00CE6C0B" w:rsidRPr="003817A0" w:rsidRDefault="00116CDF" w:rsidP="00EC345E">
            <w:pPr>
              <w:pStyle w:val="NormalWeb"/>
              <w:spacing w:line="480" w:lineRule="auto"/>
              <w:jc w:val="center"/>
              <w:rPr>
                <w:color w:val="000000"/>
              </w:rPr>
            </w:pPr>
            <w:r w:rsidRPr="003817A0">
              <w:rPr>
                <w:color w:val="000000"/>
              </w:rPr>
              <w:t>Pre-Procedural Preparation</w:t>
            </w:r>
          </w:p>
        </w:tc>
        <w:tc>
          <w:tcPr>
            <w:tcW w:w="4791" w:type="dxa"/>
          </w:tcPr>
          <w:p w14:paraId="19DB5053" w14:textId="66F14BF8" w:rsidR="00CE6C0B" w:rsidRPr="003817A0" w:rsidRDefault="00116CDF" w:rsidP="007C38EC">
            <w:pPr>
              <w:pStyle w:val="NormalWeb"/>
              <w:spacing w:line="480" w:lineRule="auto"/>
              <w:rPr>
                <w:color w:val="000000"/>
              </w:rPr>
            </w:pPr>
            <w:r w:rsidRPr="003817A0">
              <w:rPr>
                <w:color w:val="000000"/>
              </w:rPr>
              <w:t>Confirms the indication and consent, performs hand hygiene, positions the patient/bed</w:t>
            </w:r>
            <w:r w:rsidR="001A67F4" w:rsidRPr="003817A0">
              <w:rPr>
                <w:color w:val="000000"/>
              </w:rPr>
              <w:t>.</w:t>
            </w:r>
          </w:p>
        </w:tc>
        <w:tc>
          <w:tcPr>
            <w:tcW w:w="720" w:type="dxa"/>
          </w:tcPr>
          <w:p w14:paraId="0DC11263" w14:textId="77777777" w:rsidR="00CE6C0B" w:rsidRPr="003817A0" w:rsidRDefault="00CE6C0B" w:rsidP="007C38EC">
            <w:pPr>
              <w:pStyle w:val="NormalWeb"/>
              <w:spacing w:line="480" w:lineRule="auto"/>
              <w:rPr>
                <w:color w:val="000000"/>
              </w:rPr>
            </w:pPr>
          </w:p>
        </w:tc>
        <w:tc>
          <w:tcPr>
            <w:tcW w:w="720" w:type="dxa"/>
          </w:tcPr>
          <w:p w14:paraId="0DA5525A" w14:textId="1FE776B0" w:rsidR="00CE6C0B" w:rsidRPr="003817A0" w:rsidRDefault="00CE6C0B" w:rsidP="007C38EC">
            <w:pPr>
              <w:pStyle w:val="NormalWeb"/>
              <w:spacing w:line="480" w:lineRule="auto"/>
              <w:rPr>
                <w:color w:val="000000"/>
              </w:rPr>
            </w:pPr>
          </w:p>
        </w:tc>
      </w:tr>
      <w:tr w:rsidR="00CE6C0B" w:rsidRPr="003817A0" w14:paraId="3D6C24B2" w14:textId="77777777" w:rsidTr="00EC345E">
        <w:trPr>
          <w:jc w:val="center"/>
        </w:trPr>
        <w:tc>
          <w:tcPr>
            <w:tcW w:w="2494" w:type="dxa"/>
          </w:tcPr>
          <w:p w14:paraId="4A8C8A75" w14:textId="1B98E7FE" w:rsidR="00CE6C0B" w:rsidRPr="003817A0" w:rsidRDefault="00295036" w:rsidP="00EC345E">
            <w:pPr>
              <w:pStyle w:val="NormalWeb"/>
              <w:spacing w:line="480" w:lineRule="auto"/>
              <w:jc w:val="center"/>
              <w:rPr>
                <w:color w:val="000000"/>
              </w:rPr>
            </w:pPr>
            <w:r w:rsidRPr="003817A0">
              <w:rPr>
                <w:color w:val="000000"/>
              </w:rPr>
              <w:t>Appropriate Site Selection</w:t>
            </w:r>
          </w:p>
        </w:tc>
        <w:tc>
          <w:tcPr>
            <w:tcW w:w="4791" w:type="dxa"/>
          </w:tcPr>
          <w:p w14:paraId="0CA878E2" w14:textId="1BBDDBB4" w:rsidR="00CE6C0B" w:rsidRPr="003817A0" w:rsidRDefault="00244D57" w:rsidP="007C38EC">
            <w:pPr>
              <w:pStyle w:val="NormalWeb"/>
              <w:spacing w:line="480" w:lineRule="auto"/>
              <w:rPr>
                <w:color w:val="000000"/>
              </w:rPr>
            </w:pPr>
            <w:r w:rsidRPr="003817A0">
              <w:rPr>
                <w:color w:val="000000"/>
              </w:rPr>
              <w:t xml:space="preserve">Identifies the appropriate anatomical spot for paracentesis (left or right lower quadrant), </w:t>
            </w:r>
            <w:r w:rsidR="00B17632" w:rsidRPr="003817A0">
              <w:rPr>
                <w:color w:val="000000"/>
              </w:rPr>
              <w:t>avoiding vascular structures and underlying bowel</w:t>
            </w:r>
          </w:p>
        </w:tc>
        <w:tc>
          <w:tcPr>
            <w:tcW w:w="720" w:type="dxa"/>
          </w:tcPr>
          <w:p w14:paraId="32AD3699" w14:textId="77777777" w:rsidR="00CE6C0B" w:rsidRPr="003817A0" w:rsidRDefault="00CE6C0B" w:rsidP="007C38EC">
            <w:pPr>
              <w:pStyle w:val="NormalWeb"/>
              <w:spacing w:line="480" w:lineRule="auto"/>
              <w:rPr>
                <w:color w:val="000000"/>
              </w:rPr>
            </w:pPr>
          </w:p>
        </w:tc>
        <w:tc>
          <w:tcPr>
            <w:tcW w:w="720" w:type="dxa"/>
          </w:tcPr>
          <w:p w14:paraId="3632296E" w14:textId="75149BE2" w:rsidR="00CE6C0B" w:rsidRPr="003817A0" w:rsidRDefault="00CE6C0B" w:rsidP="007C38EC">
            <w:pPr>
              <w:pStyle w:val="NormalWeb"/>
              <w:spacing w:line="480" w:lineRule="auto"/>
              <w:rPr>
                <w:color w:val="000000"/>
              </w:rPr>
            </w:pPr>
          </w:p>
        </w:tc>
      </w:tr>
      <w:tr w:rsidR="00CE6C0B" w:rsidRPr="003817A0" w14:paraId="26209D36" w14:textId="77777777" w:rsidTr="00EC345E">
        <w:trPr>
          <w:jc w:val="center"/>
        </w:trPr>
        <w:tc>
          <w:tcPr>
            <w:tcW w:w="2494" w:type="dxa"/>
          </w:tcPr>
          <w:p w14:paraId="78C8A24B" w14:textId="526E685A" w:rsidR="00CE6C0B" w:rsidRPr="003817A0" w:rsidRDefault="00B17632" w:rsidP="00EC345E">
            <w:pPr>
              <w:pStyle w:val="NormalWeb"/>
              <w:spacing w:line="480" w:lineRule="auto"/>
              <w:jc w:val="center"/>
              <w:rPr>
                <w:color w:val="000000"/>
              </w:rPr>
            </w:pPr>
            <w:r w:rsidRPr="003817A0">
              <w:rPr>
                <w:color w:val="000000"/>
              </w:rPr>
              <w:t xml:space="preserve">Aseptic </w:t>
            </w:r>
            <w:r w:rsidR="00C8644D" w:rsidRPr="003817A0">
              <w:rPr>
                <w:color w:val="000000"/>
              </w:rPr>
              <w:t>T</w:t>
            </w:r>
            <w:r w:rsidRPr="003817A0">
              <w:rPr>
                <w:color w:val="000000"/>
              </w:rPr>
              <w:t>echnique</w:t>
            </w:r>
          </w:p>
        </w:tc>
        <w:tc>
          <w:tcPr>
            <w:tcW w:w="4791" w:type="dxa"/>
          </w:tcPr>
          <w:p w14:paraId="44070B16" w14:textId="0013C9A4" w:rsidR="00CE6C0B" w:rsidRPr="003817A0" w:rsidRDefault="005D7F83" w:rsidP="007C38EC">
            <w:pPr>
              <w:pStyle w:val="NormalWeb"/>
              <w:spacing w:line="480" w:lineRule="auto"/>
              <w:rPr>
                <w:color w:val="000000"/>
              </w:rPr>
            </w:pPr>
            <w:proofErr w:type="gramStart"/>
            <w:r w:rsidRPr="003817A0">
              <w:rPr>
                <w:color w:val="000000"/>
              </w:rPr>
              <w:t>Dons</w:t>
            </w:r>
            <w:proofErr w:type="gramEnd"/>
            <w:r w:rsidRPr="003817A0">
              <w:rPr>
                <w:color w:val="000000"/>
              </w:rPr>
              <w:t xml:space="preserve"> sterile gloves and PPE, prepares the skin with chlorhexidine, and applies a sterile drape</w:t>
            </w:r>
          </w:p>
        </w:tc>
        <w:tc>
          <w:tcPr>
            <w:tcW w:w="720" w:type="dxa"/>
          </w:tcPr>
          <w:p w14:paraId="06E54F57" w14:textId="77777777" w:rsidR="00CE6C0B" w:rsidRPr="003817A0" w:rsidRDefault="00CE6C0B" w:rsidP="007C38EC">
            <w:pPr>
              <w:pStyle w:val="NormalWeb"/>
              <w:spacing w:line="480" w:lineRule="auto"/>
              <w:rPr>
                <w:color w:val="000000"/>
              </w:rPr>
            </w:pPr>
          </w:p>
        </w:tc>
        <w:tc>
          <w:tcPr>
            <w:tcW w:w="720" w:type="dxa"/>
          </w:tcPr>
          <w:p w14:paraId="5D411DC9" w14:textId="257B5129" w:rsidR="00CE6C0B" w:rsidRPr="003817A0" w:rsidRDefault="00CE6C0B" w:rsidP="007C38EC">
            <w:pPr>
              <w:pStyle w:val="NormalWeb"/>
              <w:spacing w:line="480" w:lineRule="auto"/>
              <w:rPr>
                <w:color w:val="000000"/>
              </w:rPr>
            </w:pPr>
          </w:p>
        </w:tc>
      </w:tr>
      <w:tr w:rsidR="00CE6C0B" w:rsidRPr="003817A0" w14:paraId="11F0E8FE" w14:textId="77777777" w:rsidTr="00EC345E">
        <w:trPr>
          <w:jc w:val="center"/>
        </w:trPr>
        <w:tc>
          <w:tcPr>
            <w:tcW w:w="2494" w:type="dxa"/>
          </w:tcPr>
          <w:p w14:paraId="4C3BD764" w14:textId="5AC9F83F" w:rsidR="00CE6C0B" w:rsidRPr="003817A0" w:rsidRDefault="005D7F83" w:rsidP="00EC345E">
            <w:pPr>
              <w:pStyle w:val="NormalWeb"/>
              <w:spacing w:line="480" w:lineRule="auto"/>
              <w:jc w:val="center"/>
              <w:rPr>
                <w:color w:val="000000"/>
              </w:rPr>
            </w:pPr>
            <w:r w:rsidRPr="003817A0">
              <w:rPr>
                <w:color w:val="000000"/>
              </w:rPr>
              <w:t xml:space="preserve">Local </w:t>
            </w:r>
            <w:r w:rsidR="00C8644D" w:rsidRPr="003817A0">
              <w:rPr>
                <w:color w:val="000000"/>
              </w:rPr>
              <w:t>A</w:t>
            </w:r>
            <w:r w:rsidRPr="003817A0">
              <w:rPr>
                <w:color w:val="000000"/>
              </w:rPr>
              <w:t xml:space="preserve">nesthetic </w:t>
            </w:r>
            <w:r w:rsidR="00C8644D" w:rsidRPr="003817A0">
              <w:rPr>
                <w:color w:val="000000"/>
              </w:rPr>
              <w:t>T</w:t>
            </w:r>
            <w:r w:rsidRPr="003817A0">
              <w:rPr>
                <w:color w:val="000000"/>
              </w:rPr>
              <w:t>echnique</w:t>
            </w:r>
          </w:p>
        </w:tc>
        <w:tc>
          <w:tcPr>
            <w:tcW w:w="4791" w:type="dxa"/>
          </w:tcPr>
          <w:p w14:paraId="2EC2E8B4" w14:textId="1F7F117D" w:rsidR="00CE6C0B" w:rsidRPr="003817A0" w:rsidRDefault="005D7F83" w:rsidP="007C38EC">
            <w:pPr>
              <w:pStyle w:val="NormalWeb"/>
              <w:spacing w:line="480" w:lineRule="auto"/>
              <w:rPr>
                <w:color w:val="000000"/>
              </w:rPr>
            </w:pPr>
            <w:r w:rsidRPr="003817A0">
              <w:rPr>
                <w:color w:val="000000"/>
              </w:rPr>
              <w:t>Creates a skin wheal on the task-trainer</w:t>
            </w:r>
            <w:r w:rsidR="00C44775" w:rsidRPr="003817A0">
              <w:rPr>
                <w:color w:val="000000"/>
              </w:rPr>
              <w:t>, and uses negative aspiration technique while advancing along intended track and anesthetizing all layers</w:t>
            </w:r>
          </w:p>
        </w:tc>
        <w:tc>
          <w:tcPr>
            <w:tcW w:w="720" w:type="dxa"/>
          </w:tcPr>
          <w:p w14:paraId="355B0E69" w14:textId="77777777" w:rsidR="00CE6C0B" w:rsidRPr="003817A0" w:rsidRDefault="00CE6C0B" w:rsidP="007C38EC">
            <w:pPr>
              <w:pStyle w:val="NormalWeb"/>
              <w:spacing w:line="480" w:lineRule="auto"/>
              <w:rPr>
                <w:color w:val="000000"/>
              </w:rPr>
            </w:pPr>
          </w:p>
        </w:tc>
        <w:tc>
          <w:tcPr>
            <w:tcW w:w="720" w:type="dxa"/>
          </w:tcPr>
          <w:p w14:paraId="0665FEE9" w14:textId="6ECC796C" w:rsidR="00CE6C0B" w:rsidRPr="003817A0" w:rsidRDefault="00CE6C0B" w:rsidP="007C38EC">
            <w:pPr>
              <w:pStyle w:val="NormalWeb"/>
              <w:spacing w:line="480" w:lineRule="auto"/>
              <w:rPr>
                <w:color w:val="000000"/>
              </w:rPr>
            </w:pPr>
          </w:p>
        </w:tc>
      </w:tr>
      <w:tr w:rsidR="00CE6C0B" w:rsidRPr="003817A0" w14:paraId="5BFDB3FD" w14:textId="77777777" w:rsidTr="00EC345E">
        <w:trPr>
          <w:jc w:val="center"/>
        </w:trPr>
        <w:tc>
          <w:tcPr>
            <w:tcW w:w="2494" w:type="dxa"/>
          </w:tcPr>
          <w:p w14:paraId="62272287" w14:textId="2FFFF330" w:rsidR="00CE6C0B" w:rsidRPr="003817A0" w:rsidRDefault="00C44775" w:rsidP="00EC345E">
            <w:pPr>
              <w:pStyle w:val="NormalWeb"/>
              <w:spacing w:line="480" w:lineRule="auto"/>
              <w:jc w:val="center"/>
              <w:rPr>
                <w:color w:val="000000"/>
              </w:rPr>
            </w:pPr>
            <w:r w:rsidRPr="003817A0">
              <w:rPr>
                <w:color w:val="000000"/>
              </w:rPr>
              <w:lastRenderedPageBreak/>
              <w:t xml:space="preserve">Needle </w:t>
            </w:r>
            <w:r w:rsidR="00C8644D" w:rsidRPr="003817A0">
              <w:rPr>
                <w:color w:val="000000"/>
              </w:rPr>
              <w:t>I</w:t>
            </w:r>
            <w:r w:rsidRPr="003817A0">
              <w:rPr>
                <w:color w:val="000000"/>
              </w:rPr>
              <w:t>nsertion</w:t>
            </w:r>
          </w:p>
        </w:tc>
        <w:tc>
          <w:tcPr>
            <w:tcW w:w="4791" w:type="dxa"/>
          </w:tcPr>
          <w:p w14:paraId="12646F1C" w14:textId="6CE23530" w:rsidR="00CE6C0B" w:rsidRPr="003817A0" w:rsidRDefault="00C44775" w:rsidP="007C38EC">
            <w:pPr>
              <w:pStyle w:val="NormalWeb"/>
              <w:spacing w:line="480" w:lineRule="auto"/>
              <w:rPr>
                <w:color w:val="000000"/>
              </w:rPr>
            </w:pPr>
            <w:r w:rsidRPr="003817A0">
              <w:rPr>
                <w:color w:val="000000"/>
              </w:rPr>
              <w:t xml:space="preserve">Displaces the skin </w:t>
            </w:r>
            <w:r w:rsidR="008328DA" w:rsidRPr="003817A0">
              <w:rPr>
                <w:color w:val="000000"/>
              </w:rPr>
              <w:t>to create a Z-track with the paracentesis needle while maintaining negative pressure</w:t>
            </w:r>
          </w:p>
        </w:tc>
        <w:tc>
          <w:tcPr>
            <w:tcW w:w="720" w:type="dxa"/>
          </w:tcPr>
          <w:p w14:paraId="07FB2352" w14:textId="77777777" w:rsidR="00CE6C0B" w:rsidRPr="003817A0" w:rsidRDefault="00CE6C0B" w:rsidP="007C38EC">
            <w:pPr>
              <w:pStyle w:val="NormalWeb"/>
              <w:spacing w:line="480" w:lineRule="auto"/>
              <w:rPr>
                <w:color w:val="000000"/>
              </w:rPr>
            </w:pPr>
          </w:p>
        </w:tc>
        <w:tc>
          <w:tcPr>
            <w:tcW w:w="720" w:type="dxa"/>
          </w:tcPr>
          <w:p w14:paraId="32074563" w14:textId="025EC012" w:rsidR="00CE6C0B" w:rsidRPr="003817A0" w:rsidRDefault="00CE6C0B" w:rsidP="007C38EC">
            <w:pPr>
              <w:pStyle w:val="NormalWeb"/>
              <w:spacing w:line="480" w:lineRule="auto"/>
              <w:rPr>
                <w:color w:val="000000"/>
              </w:rPr>
            </w:pPr>
          </w:p>
        </w:tc>
      </w:tr>
      <w:tr w:rsidR="00CE6C0B" w:rsidRPr="003817A0" w14:paraId="3661BCC8" w14:textId="77777777" w:rsidTr="00EC345E">
        <w:trPr>
          <w:jc w:val="center"/>
        </w:trPr>
        <w:tc>
          <w:tcPr>
            <w:tcW w:w="2494" w:type="dxa"/>
          </w:tcPr>
          <w:p w14:paraId="2EEEE6A0" w14:textId="5E69BEF2" w:rsidR="00CE6C0B" w:rsidRPr="003817A0" w:rsidRDefault="008328DA" w:rsidP="00EC345E">
            <w:pPr>
              <w:pStyle w:val="NormalWeb"/>
              <w:spacing w:line="480" w:lineRule="auto"/>
              <w:jc w:val="center"/>
              <w:rPr>
                <w:color w:val="000000"/>
              </w:rPr>
            </w:pPr>
            <w:r w:rsidRPr="003817A0">
              <w:rPr>
                <w:color w:val="000000"/>
              </w:rPr>
              <w:t xml:space="preserve">Fluid </w:t>
            </w:r>
            <w:r w:rsidR="00C8644D" w:rsidRPr="003817A0">
              <w:rPr>
                <w:color w:val="000000"/>
              </w:rPr>
              <w:t>A</w:t>
            </w:r>
            <w:r w:rsidRPr="003817A0">
              <w:rPr>
                <w:color w:val="000000"/>
              </w:rPr>
              <w:t>spiration</w:t>
            </w:r>
          </w:p>
        </w:tc>
        <w:tc>
          <w:tcPr>
            <w:tcW w:w="4791" w:type="dxa"/>
          </w:tcPr>
          <w:p w14:paraId="1E124951" w14:textId="441D0B39" w:rsidR="00CE6C0B" w:rsidRPr="003817A0" w:rsidRDefault="0073262B" w:rsidP="007C38EC">
            <w:pPr>
              <w:pStyle w:val="NormalWeb"/>
              <w:spacing w:line="480" w:lineRule="auto"/>
              <w:rPr>
                <w:color w:val="000000"/>
              </w:rPr>
            </w:pPr>
            <w:r w:rsidRPr="003817A0">
              <w:rPr>
                <w:color w:val="000000"/>
              </w:rPr>
              <w:t>Stops needle advancement after fluid return, stabilizes the needle, aspirates at least 30 mL of fluid</w:t>
            </w:r>
          </w:p>
        </w:tc>
        <w:tc>
          <w:tcPr>
            <w:tcW w:w="720" w:type="dxa"/>
          </w:tcPr>
          <w:p w14:paraId="1532C601" w14:textId="77777777" w:rsidR="00CE6C0B" w:rsidRPr="003817A0" w:rsidRDefault="00CE6C0B" w:rsidP="007C38EC">
            <w:pPr>
              <w:pStyle w:val="NormalWeb"/>
              <w:spacing w:line="480" w:lineRule="auto"/>
              <w:rPr>
                <w:color w:val="000000"/>
              </w:rPr>
            </w:pPr>
          </w:p>
        </w:tc>
        <w:tc>
          <w:tcPr>
            <w:tcW w:w="720" w:type="dxa"/>
          </w:tcPr>
          <w:p w14:paraId="3E935CF3" w14:textId="45CAEEAA" w:rsidR="00CE6C0B" w:rsidRPr="003817A0" w:rsidRDefault="00CE6C0B" w:rsidP="007C38EC">
            <w:pPr>
              <w:pStyle w:val="NormalWeb"/>
              <w:spacing w:line="480" w:lineRule="auto"/>
              <w:rPr>
                <w:color w:val="000000"/>
              </w:rPr>
            </w:pPr>
          </w:p>
        </w:tc>
      </w:tr>
      <w:tr w:rsidR="0073262B" w:rsidRPr="003817A0" w14:paraId="620E0498" w14:textId="77777777" w:rsidTr="00EC345E">
        <w:trPr>
          <w:jc w:val="center"/>
        </w:trPr>
        <w:tc>
          <w:tcPr>
            <w:tcW w:w="2494" w:type="dxa"/>
          </w:tcPr>
          <w:p w14:paraId="0E13828B" w14:textId="3DD18FCC" w:rsidR="0073262B" w:rsidRPr="003817A0" w:rsidRDefault="0073262B" w:rsidP="00EC345E">
            <w:pPr>
              <w:pStyle w:val="NormalWeb"/>
              <w:spacing w:line="480" w:lineRule="auto"/>
              <w:jc w:val="center"/>
              <w:rPr>
                <w:color w:val="000000"/>
              </w:rPr>
            </w:pPr>
            <w:r w:rsidRPr="003817A0">
              <w:rPr>
                <w:color w:val="000000"/>
              </w:rPr>
              <w:t xml:space="preserve">Specimen </w:t>
            </w:r>
            <w:r w:rsidR="00C8644D" w:rsidRPr="003817A0">
              <w:rPr>
                <w:color w:val="000000"/>
              </w:rPr>
              <w:t>C</w:t>
            </w:r>
            <w:r w:rsidRPr="003817A0">
              <w:rPr>
                <w:color w:val="000000"/>
              </w:rPr>
              <w:t>ollection</w:t>
            </w:r>
          </w:p>
        </w:tc>
        <w:tc>
          <w:tcPr>
            <w:tcW w:w="4791" w:type="dxa"/>
          </w:tcPr>
          <w:p w14:paraId="1D83D06F" w14:textId="18956F10" w:rsidR="0073262B" w:rsidRPr="003817A0" w:rsidRDefault="00831F25" w:rsidP="007C38EC">
            <w:pPr>
              <w:pStyle w:val="NormalWeb"/>
              <w:spacing w:line="480" w:lineRule="auto"/>
              <w:rPr>
                <w:color w:val="000000"/>
              </w:rPr>
            </w:pPr>
            <w:r w:rsidRPr="003817A0">
              <w:rPr>
                <w:color w:val="000000"/>
              </w:rPr>
              <w:t>Labels the tubes at bedside, and verbally states the studies to order (cell count with differential, albumin, total protein, culture), serum albumin for SAAG</w:t>
            </w:r>
          </w:p>
        </w:tc>
        <w:tc>
          <w:tcPr>
            <w:tcW w:w="720" w:type="dxa"/>
          </w:tcPr>
          <w:p w14:paraId="64E0062B" w14:textId="77777777" w:rsidR="0073262B" w:rsidRPr="003817A0" w:rsidRDefault="0073262B" w:rsidP="007C38EC">
            <w:pPr>
              <w:pStyle w:val="NormalWeb"/>
              <w:spacing w:line="480" w:lineRule="auto"/>
              <w:rPr>
                <w:color w:val="000000"/>
              </w:rPr>
            </w:pPr>
          </w:p>
        </w:tc>
        <w:tc>
          <w:tcPr>
            <w:tcW w:w="720" w:type="dxa"/>
          </w:tcPr>
          <w:p w14:paraId="01598348" w14:textId="77777777" w:rsidR="0073262B" w:rsidRPr="003817A0" w:rsidRDefault="0073262B" w:rsidP="007C38EC">
            <w:pPr>
              <w:pStyle w:val="NormalWeb"/>
              <w:spacing w:line="480" w:lineRule="auto"/>
              <w:rPr>
                <w:color w:val="000000"/>
              </w:rPr>
            </w:pPr>
          </w:p>
        </w:tc>
      </w:tr>
      <w:tr w:rsidR="0073262B" w:rsidRPr="003817A0" w14:paraId="1119CBDC" w14:textId="77777777" w:rsidTr="00EC345E">
        <w:trPr>
          <w:jc w:val="center"/>
        </w:trPr>
        <w:tc>
          <w:tcPr>
            <w:tcW w:w="2494" w:type="dxa"/>
          </w:tcPr>
          <w:p w14:paraId="21E90512" w14:textId="5E7C505C" w:rsidR="0073262B" w:rsidRPr="003817A0" w:rsidRDefault="0073262B" w:rsidP="00EC345E">
            <w:pPr>
              <w:pStyle w:val="NormalWeb"/>
              <w:spacing w:line="480" w:lineRule="auto"/>
              <w:jc w:val="center"/>
              <w:rPr>
                <w:color w:val="000000"/>
              </w:rPr>
            </w:pPr>
            <w:r w:rsidRPr="003817A0">
              <w:rPr>
                <w:color w:val="000000"/>
              </w:rPr>
              <w:t xml:space="preserve">Procedure </w:t>
            </w:r>
            <w:r w:rsidR="00C8644D" w:rsidRPr="003817A0">
              <w:rPr>
                <w:color w:val="000000"/>
              </w:rPr>
              <w:t>C</w:t>
            </w:r>
            <w:r w:rsidRPr="003817A0">
              <w:rPr>
                <w:color w:val="000000"/>
              </w:rPr>
              <w:t>ompletion</w:t>
            </w:r>
          </w:p>
        </w:tc>
        <w:tc>
          <w:tcPr>
            <w:tcW w:w="4791" w:type="dxa"/>
          </w:tcPr>
          <w:p w14:paraId="03743BE4" w14:textId="71316BCC" w:rsidR="0073262B" w:rsidRPr="003817A0" w:rsidRDefault="00831F25" w:rsidP="007C38EC">
            <w:pPr>
              <w:pStyle w:val="NormalWeb"/>
              <w:spacing w:line="480" w:lineRule="auto"/>
              <w:rPr>
                <w:color w:val="000000"/>
              </w:rPr>
            </w:pPr>
            <w:r w:rsidRPr="003817A0">
              <w:rPr>
                <w:color w:val="000000"/>
              </w:rPr>
              <w:t>Withdraws the needle in a controlled manner, activates the safety lock, disposes of the sharp, and applies a dressing</w:t>
            </w:r>
          </w:p>
        </w:tc>
        <w:tc>
          <w:tcPr>
            <w:tcW w:w="720" w:type="dxa"/>
          </w:tcPr>
          <w:p w14:paraId="1D2A3DB9" w14:textId="77777777" w:rsidR="0073262B" w:rsidRPr="003817A0" w:rsidRDefault="0073262B" w:rsidP="007C38EC">
            <w:pPr>
              <w:pStyle w:val="NormalWeb"/>
              <w:spacing w:line="480" w:lineRule="auto"/>
              <w:rPr>
                <w:color w:val="000000"/>
              </w:rPr>
            </w:pPr>
          </w:p>
        </w:tc>
        <w:tc>
          <w:tcPr>
            <w:tcW w:w="720" w:type="dxa"/>
          </w:tcPr>
          <w:p w14:paraId="788E95E8" w14:textId="77777777" w:rsidR="0073262B" w:rsidRPr="003817A0" w:rsidRDefault="0073262B" w:rsidP="007C38EC">
            <w:pPr>
              <w:pStyle w:val="NormalWeb"/>
              <w:spacing w:line="480" w:lineRule="auto"/>
              <w:rPr>
                <w:color w:val="000000"/>
              </w:rPr>
            </w:pPr>
          </w:p>
        </w:tc>
      </w:tr>
      <w:tr w:rsidR="0073262B" w:rsidRPr="003817A0" w14:paraId="22BC3B30" w14:textId="77777777" w:rsidTr="00EC345E">
        <w:trPr>
          <w:jc w:val="center"/>
        </w:trPr>
        <w:tc>
          <w:tcPr>
            <w:tcW w:w="2494" w:type="dxa"/>
          </w:tcPr>
          <w:p w14:paraId="0D5A5F91" w14:textId="08F9DB40" w:rsidR="0073262B" w:rsidRPr="003817A0" w:rsidRDefault="0073262B" w:rsidP="00EC345E">
            <w:pPr>
              <w:pStyle w:val="NormalWeb"/>
              <w:spacing w:line="480" w:lineRule="auto"/>
              <w:jc w:val="center"/>
              <w:rPr>
                <w:color w:val="000000"/>
              </w:rPr>
            </w:pPr>
            <w:r w:rsidRPr="003817A0">
              <w:rPr>
                <w:color w:val="000000"/>
              </w:rPr>
              <w:t>Post-</w:t>
            </w:r>
            <w:r w:rsidR="00C8644D" w:rsidRPr="003817A0">
              <w:rPr>
                <w:color w:val="000000"/>
              </w:rPr>
              <w:t>P</w:t>
            </w:r>
            <w:r w:rsidRPr="003817A0">
              <w:rPr>
                <w:color w:val="000000"/>
              </w:rPr>
              <w:t xml:space="preserve">rocedure </w:t>
            </w:r>
            <w:r w:rsidR="00C8644D" w:rsidRPr="003817A0">
              <w:rPr>
                <w:color w:val="000000"/>
              </w:rPr>
              <w:t>C</w:t>
            </w:r>
            <w:r w:rsidRPr="003817A0">
              <w:rPr>
                <w:color w:val="000000"/>
              </w:rPr>
              <w:t>are</w:t>
            </w:r>
          </w:p>
        </w:tc>
        <w:tc>
          <w:tcPr>
            <w:tcW w:w="4791" w:type="dxa"/>
          </w:tcPr>
          <w:p w14:paraId="5F10F1D3" w14:textId="5B63708F" w:rsidR="0073262B" w:rsidRPr="003817A0" w:rsidRDefault="00831F25" w:rsidP="007C38EC">
            <w:pPr>
              <w:pStyle w:val="NormalWeb"/>
              <w:spacing w:line="480" w:lineRule="auto"/>
              <w:rPr>
                <w:color w:val="000000"/>
              </w:rPr>
            </w:pPr>
            <w:r w:rsidRPr="003817A0">
              <w:rPr>
                <w:color w:val="000000"/>
              </w:rPr>
              <w:t>Reassesses vital signs, states complications to monitor for (</w:t>
            </w:r>
            <w:r w:rsidR="0013661E" w:rsidRPr="003817A0">
              <w:rPr>
                <w:color w:val="000000"/>
              </w:rPr>
              <w:t>bleeding or</w:t>
            </w:r>
            <w:r w:rsidRPr="003817A0">
              <w:rPr>
                <w:color w:val="000000"/>
              </w:rPr>
              <w:t xml:space="preserve"> </w:t>
            </w:r>
            <w:r w:rsidR="0013661E" w:rsidRPr="003817A0">
              <w:rPr>
                <w:color w:val="000000"/>
              </w:rPr>
              <w:t>abdominal wall hematoma, persistent ascitic leak, bowel perforation</w:t>
            </w:r>
            <w:r w:rsidR="00D56781" w:rsidRPr="003817A0">
              <w:rPr>
                <w:color w:val="000000"/>
              </w:rPr>
              <w:t>)</w:t>
            </w:r>
          </w:p>
        </w:tc>
        <w:tc>
          <w:tcPr>
            <w:tcW w:w="720" w:type="dxa"/>
          </w:tcPr>
          <w:p w14:paraId="281A15AD" w14:textId="77777777" w:rsidR="0073262B" w:rsidRPr="003817A0" w:rsidRDefault="0073262B" w:rsidP="007C38EC">
            <w:pPr>
              <w:pStyle w:val="NormalWeb"/>
              <w:spacing w:line="480" w:lineRule="auto"/>
              <w:rPr>
                <w:color w:val="000000"/>
              </w:rPr>
            </w:pPr>
          </w:p>
        </w:tc>
        <w:tc>
          <w:tcPr>
            <w:tcW w:w="720" w:type="dxa"/>
          </w:tcPr>
          <w:p w14:paraId="0BBE6884" w14:textId="77777777" w:rsidR="0073262B" w:rsidRPr="003817A0" w:rsidRDefault="0073262B" w:rsidP="007C38EC">
            <w:pPr>
              <w:pStyle w:val="NormalWeb"/>
              <w:spacing w:line="480" w:lineRule="auto"/>
              <w:rPr>
                <w:color w:val="000000"/>
              </w:rPr>
            </w:pPr>
          </w:p>
        </w:tc>
      </w:tr>
    </w:tbl>
    <w:p w14:paraId="15FDDAC5" w14:textId="77777777" w:rsidR="00D6536B" w:rsidRPr="003817A0" w:rsidRDefault="00D6536B" w:rsidP="007C38EC">
      <w:pPr>
        <w:pStyle w:val="NormalWeb"/>
        <w:spacing w:line="480" w:lineRule="auto"/>
        <w:rPr>
          <w:color w:val="000000"/>
        </w:rPr>
      </w:pPr>
    </w:p>
    <w:sectPr w:rsidR="00D6536B" w:rsidRPr="003817A0">
      <w:footerReference w:type="even"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2EBD17" w14:textId="77777777" w:rsidR="004547AB" w:rsidRDefault="004547AB" w:rsidP="00416A10">
      <w:pPr>
        <w:spacing w:after="0" w:line="240" w:lineRule="auto"/>
      </w:pPr>
      <w:r>
        <w:separator/>
      </w:r>
    </w:p>
  </w:endnote>
  <w:endnote w:type="continuationSeparator" w:id="0">
    <w:p w14:paraId="629718E9" w14:textId="77777777" w:rsidR="004547AB" w:rsidRDefault="004547AB" w:rsidP="00416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4011212"/>
      <w:docPartObj>
        <w:docPartGallery w:val="Page Numbers (Bottom of Page)"/>
        <w:docPartUnique/>
      </w:docPartObj>
    </w:sdtPr>
    <w:sdtEndPr>
      <w:rPr>
        <w:rStyle w:val="PageNumber"/>
      </w:rPr>
    </w:sdtEndPr>
    <w:sdtContent>
      <w:p w14:paraId="293CFAB8" w14:textId="5F2C0C7A" w:rsidR="00416A10" w:rsidRDefault="00416A10" w:rsidP="00F169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A9FF53F" w14:textId="77777777" w:rsidR="00416A10" w:rsidRDefault="00416A10" w:rsidP="00416A1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91316867"/>
      <w:docPartObj>
        <w:docPartGallery w:val="Page Numbers (Bottom of Page)"/>
        <w:docPartUnique/>
      </w:docPartObj>
    </w:sdtPr>
    <w:sdtEndPr>
      <w:rPr>
        <w:rStyle w:val="PageNumber"/>
      </w:rPr>
    </w:sdtEndPr>
    <w:sdtContent>
      <w:p w14:paraId="1E2FC4E0" w14:textId="3149F04E" w:rsidR="00416A10" w:rsidRDefault="00416A10" w:rsidP="00F169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1B73D338" w14:textId="77777777" w:rsidR="00416A10" w:rsidRDefault="00416A10" w:rsidP="00416A1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A42AD0" w14:textId="77777777" w:rsidR="004547AB" w:rsidRDefault="004547AB" w:rsidP="00416A10">
      <w:pPr>
        <w:spacing w:after="0" w:line="240" w:lineRule="auto"/>
      </w:pPr>
      <w:r>
        <w:separator/>
      </w:r>
    </w:p>
  </w:footnote>
  <w:footnote w:type="continuationSeparator" w:id="0">
    <w:p w14:paraId="4FE15F07" w14:textId="77777777" w:rsidR="004547AB" w:rsidRDefault="004547AB" w:rsidP="00416A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535891"/>
    <w:multiLevelType w:val="multilevel"/>
    <w:tmpl w:val="D61C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35ACD"/>
    <w:multiLevelType w:val="multilevel"/>
    <w:tmpl w:val="6ADA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93540"/>
    <w:multiLevelType w:val="multilevel"/>
    <w:tmpl w:val="34E6A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C503AB"/>
    <w:multiLevelType w:val="multilevel"/>
    <w:tmpl w:val="E6CA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745B2"/>
    <w:multiLevelType w:val="multilevel"/>
    <w:tmpl w:val="5F0845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5E4C0F"/>
    <w:multiLevelType w:val="multilevel"/>
    <w:tmpl w:val="20EE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6E5A7F"/>
    <w:multiLevelType w:val="multilevel"/>
    <w:tmpl w:val="0C7C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A37264"/>
    <w:multiLevelType w:val="multilevel"/>
    <w:tmpl w:val="66A4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2164FF"/>
    <w:multiLevelType w:val="multilevel"/>
    <w:tmpl w:val="CB88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038624">
    <w:abstractNumId w:val="3"/>
  </w:num>
  <w:num w:numId="2" w16cid:durableId="539172339">
    <w:abstractNumId w:val="6"/>
  </w:num>
  <w:num w:numId="3" w16cid:durableId="635330039">
    <w:abstractNumId w:val="7"/>
  </w:num>
  <w:num w:numId="4" w16cid:durableId="708996376">
    <w:abstractNumId w:val="5"/>
  </w:num>
  <w:num w:numId="5" w16cid:durableId="1657489807">
    <w:abstractNumId w:val="2"/>
  </w:num>
  <w:num w:numId="6" w16cid:durableId="1283030301">
    <w:abstractNumId w:val="4"/>
  </w:num>
  <w:num w:numId="7" w16cid:durableId="2081370004">
    <w:abstractNumId w:val="1"/>
  </w:num>
  <w:num w:numId="8" w16cid:durableId="2099324879">
    <w:abstractNumId w:val="8"/>
  </w:num>
  <w:num w:numId="9" w16cid:durableId="4086943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236"/>
    <w:rsid w:val="000000B1"/>
    <w:rsid w:val="00040788"/>
    <w:rsid w:val="00051AB1"/>
    <w:rsid w:val="00076286"/>
    <w:rsid w:val="00077CEB"/>
    <w:rsid w:val="000828CD"/>
    <w:rsid w:val="00083369"/>
    <w:rsid w:val="000854AE"/>
    <w:rsid w:val="0009018F"/>
    <w:rsid w:val="00097EE1"/>
    <w:rsid w:val="000A1040"/>
    <w:rsid w:val="000A43B3"/>
    <w:rsid w:val="000B03A4"/>
    <w:rsid w:val="000C0E67"/>
    <w:rsid w:val="000D2E25"/>
    <w:rsid w:val="000E576A"/>
    <w:rsid w:val="000F570F"/>
    <w:rsid w:val="000F68E5"/>
    <w:rsid w:val="00116CDF"/>
    <w:rsid w:val="00124A15"/>
    <w:rsid w:val="00130DB3"/>
    <w:rsid w:val="0013661E"/>
    <w:rsid w:val="001510AC"/>
    <w:rsid w:val="001758DC"/>
    <w:rsid w:val="0019130E"/>
    <w:rsid w:val="00196915"/>
    <w:rsid w:val="001A67F4"/>
    <w:rsid w:val="001B78BB"/>
    <w:rsid w:val="001B7B68"/>
    <w:rsid w:val="00211E17"/>
    <w:rsid w:val="00217E44"/>
    <w:rsid w:val="00220009"/>
    <w:rsid w:val="002212DF"/>
    <w:rsid w:val="00244D57"/>
    <w:rsid w:val="0025432C"/>
    <w:rsid w:val="00256499"/>
    <w:rsid w:val="00257505"/>
    <w:rsid w:val="002639FA"/>
    <w:rsid w:val="00266272"/>
    <w:rsid w:val="00277757"/>
    <w:rsid w:val="00295036"/>
    <w:rsid w:val="00295544"/>
    <w:rsid w:val="002B7C31"/>
    <w:rsid w:val="002D03D8"/>
    <w:rsid w:val="002D0708"/>
    <w:rsid w:val="002D61C7"/>
    <w:rsid w:val="002E01F4"/>
    <w:rsid w:val="002F0CAA"/>
    <w:rsid w:val="002F14C2"/>
    <w:rsid w:val="00301ECC"/>
    <w:rsid w:val="00304487"/>
    <w:rsid w:val="00343342"/>
    <w:rsid w:val="0034405A"/>
    <w:rsid w:val="003456C8"/>
    <w:rsid w:val="00346786"/>
    <w:rsid w:val="00346C01"/>
    <w:rsid w:val="00356860"/>
    <w:rsid w:val="0036349D"/>
    <w:rsid w:val="00364A15"/>
    <w:rsid w:val="00373081"/>
    <w:rsid w:val="003817A0"/>
    <w:rsid w:val="003A3DDA"/>
    <w:rsid w:val="003A589A"/>
    <w:rsid w:val="003B1497"/>
    <w:rsid w:val="003C0CEE"/>
    <w:rsid w:val="003C6B36"/>
    <w:rsid w:val="003C7F88"/>
    <w:rsid w:val="003D0565"/>
    <w:rsid w:val="003D64C2"/>
    <w:rsid w:val="003E0374"/>
    <w:rsid w:val="003E3879"/>
    <w:rsid w:val="003F2FAC"/>
    <w:rsid w:val="00416A10"/>
    <w:rsid w:val="00421A8A"/>
    <w:rsid w:val="00445E59"/>
    <w:rsid w:val="004547AB"/>
    <w:rsid w:val="00455FC8"/>
    <w:rsid w:val="0048187F"/>
    <w:rsid w:val="004A0DB9"/>
    <w:rsid w:val="004A3278"/>
    <w:rsid w:val="004B0CE9"/>
    <w:rsid w:val="004E228A"/>
    <w:rsid w:val="00507A9D"/>
    <w:rsid w:val="00511531"/>
    <w:rsid w:val="00517AC3"/>
    <w:rsid w:val="0054050D"/>
    <w:rsid w:val="00567D61"/>
    <w:rsid w:val="00575D75"/>
    <w:rsid w:val="00592A50"/>
    <w:rsid w:val="00596E42"/>
    <w:rsid w:val="005A5729"/>
    <w:rsid w:val="005B6B4F"/>
    <w:rsid w:val="005B7236"/>
    <w:rsid w:val="005C2D0C"/>
    <w:rsid w:val="005D7F83"/>
    <w:rsid w:val="005E1405"/>
    <w:rsid w:val="005E3CF4"/>
    <w:rsid w:val="005F50A8"/>
    <w:rsid w:val="006069B4"/>
    <w:rsid w:val="00616DE4"/>
    <w:rsid w:val="0062445C"/>
    <w:rsid w:val="0063439C"/>
    <w:rsid w:val="00652510"/>
    <w:rsid w:val="006620C0"/>
    <w:rsid w:val="006A60E1"/>
    <w:rsid w:val="006B16B7"/>
    <w:rsid w:val="006E4352"/>
    <w:rsid w:val="006F50BD"/>
    <w:rsid w:val="00703FD9"/>
    <w:rsid w:val="00707C82"/>
    <w:rsid w:val="00710325"/>
    <w:rsid w:val="00721BFF"/>
    <w:rsid w:val="0073262B"/>
    <w:rsid w:val="0073368C"/>
    <w:rsid w:val="0073588D"/>
    <w:rsid w:val="0075002C"/>
    <w:rsid w:val="0075005C"/>
    <w:rsid w:val="00755808"/>
    <w:rsid w:val="00790578"/>
    <w:rsid w:val="007A710A"/>
    <w:rsid w:val="007C38EC"/>
    <w:rsid w:val="007F26AE"/>
    <w:rsid w:val="00800C57"/>
    <w:rsid w:val="008025D2"/>
    <w:rsid w:val="00802927"/>
    <w:rsid w:val="00831F25"/>
    <w:rsid w:val="008328DA"/>
    <w:rsid w:val="00833DB2"/>
    <w:rsid w:val="00840B1E"/>
    <w:rsid w:val="0085291A"/>
    <w:rsid w:val="00852F8F"/>
    <w:rsid w:val="0086655A"/>
    <w:rsid w:val="00890C7C"/>
    <w:rsid w:val="00894ECE"/>
    <w:rsid w:val="008D01AD"/>
    <w:rsid w:val="008F2BE4"/>
    <w:rsid w:val="00910FB5"/>
    <w:rsid w:val="0092084C"/>
    <w:rsid w:val="00935D8C"/>
    <w:rsid w:val="00943C3F"/>
    <w:rsid w:val="0094514F"/>
    <w:rsid w:val="00962192"/>
    <w:rsid w:val="00986286"/>
    <w:rsid w:val="009960A5"/>
    <w:rsid w:val="009A64C0"/>
    <w:rsid w:val="009C2EB6"/>
    <w:rsid w:val="009E7E3E"/>
    <w:rsid w:val="009F188D"/>
    <w:rsid w:val="009F2505"/>
    <w:rsid w:val="009F266A"/>
    <w:rsid w:val="009F7257"/>
    <w:rsid w:val="00A06D2C"/>
    <w:rsid w:val="00A12BA8"/>
    <w:rsid w:val="00A17FBD"/>
    <w:rsid w:val="00A21266"/>
    <w:rsid w:val="00A22150"/>
    <w:rsid w:val="00A323A6"/>
    <w:rsid w:val="00A40728"/>
    <w:rsid w:val="00A42725"/>
    <w:rsid w:val="00A47DDE"/>
    <w:rsid w:val="00A66A44"/>
    <w:rsid w:val="00A7679E"/>
    <w:rsid w:val="00A7748E"/>
    <w:rsid w:val="00A77F5D"/>
    <w:rsid w:val="00A915D8"/>
    <w:rsid w:val="00AA603A"/>
    <w:rsid w:val="00AB51B8"/>
    <w:rsid w:val="00AB5D7C"/>
    <w:rsid w:val="00AD6853"/>
    <w:rsid w:val="00AE34F7"/>
    <w:rsid w:val="00AF52AA"/>
    <w:rsid w:val="00AF6077"/>
    <w:rsid w:val="00B039F1"/>
    <w:rsid w:val="00B110FA"/>
    <w:rsid w:val="00B17632"/>
    <w:rsid w:val="00B224D9"/>
    <w:rsid w:val="00B25541"/>
    <w:rsid w:val="00B2598E"/>
    <w:rsid w:val="00B36BC9"/>
    <w:rsid w:val="00B47CB1"/>
    <w:rsid w:val="00B57738"/>
    <w:rsid w:val="00B62F23"/>
    <w:rsid w:val="00B801F0"/>
    <w:rsid w:val="00B81D57"/>
    <w:rsid w:val="00B82E97"/>
    <w:rsid w:val="00BA2BEB"/>
    <w:rsid w:val="00BF29E0"/>
    <w:rsid w:val="00C007EC"/>
    <w:rsid w:val="00C10B9F"/>
    <w:rsid w:val="00C13C85"/>
    <w:rsid w:val="00C14168"/>
    <w:rsid w:val="00C16F27"/>
    <w:rsid w:val="00C20EBE"/>
    <w:rsid w:val="00C35745"/>
    <w:rsid w:val="00C44775"/>
    <w:rsid w:val="00C52974"/>
    <w:rsid w:val="00C53505"/>
    <w:rsid w:val="00C61F8F"/>
    <w:rsid w:val="00C701EB"/>
    <w:rsid w:val="00C70C4A"/>
    <w:rsid w:val="00C70D01"/>
    <w:rsid w:val="00C74A04"/>
    <w:rsid w:val="00C8644D"/>
    <w:rsid w:val="00C86E58"/>
    <w:rsid w:val="00C93446"/>
    <w:rsid w:val="00CA13BB"/>
    <w:rsid w:val="00CC5DCD"/>
    <w:rsid w:val="00CE0991"/>
    <w:rsid w:val="00CE268F"/>
    <w:rsid w:val="00CE4336"/>
    <w:rsid w:val="00CE6C0B"/>
    <w:rsid w:val="00D0729C"/>
    <w:rsid w:val="00D240DD"/>
    <w:rsid w:val="00D47F23"/>
    <w:rsid w:val="00D56781"/>
    <w:rsid w:val="00D6536B"/>
    <w:rsid w:val="00D75C24"/>
    <w:rsid w:val="00D7690F"/>
    <w:rsid w:val="00DA6ED9"/>
    <w:rsid w:val="00DA75CF"/>
    <w:rsid w:val="00DB37E1"/>
    <w:rsid w:val="00DC0D6D"/>
    <w:rsid w:val="00DC2D42"/>
    <w:rsid w:val="00DD399E"/>
    <w:rsid w:val="00DE6311"/>
    <w:rsid w:val="00DF3DB6"/>
    <w:rsid w:val="00E05C82"/>
    <w:rsid w:val="00E20AB0"/>
    <w:rsid w:val="00E27DD0"/>
    <w:rsid w:val="00E51F8E"/>
    <w:rsid w:val="00E56C95"/>
    <w:rsid w:val="00E677CC"/>
    <w:rsid w:val="00E703DF"/>
    <w:rsid w:val="00E92775"/>
    <w:rsid w:val="00E94BAA"/>
    <w:rsid w:val="00EB0FAF"/>
    <w:rsid w:val="00EC2E90"/>
    <w:rsid w:val="00EC345E"/>
    <w:rsid w:val="00EC4F47"/>
    <w:rsid w:val="00ED3EFD"/>
    <w:rsid w:val="00ED75D5"/>
    <w:rsid w:val="00F0249E"/>
    <w:rsid w:val="00F0638B"/>
    <w:rsid w:val="00F11C0E"/>
    <w:rsid w:val="00F214AA"/>
    <w:rsid w:val="00F253FB"/>
    <w:rsid w:val="00F53D74"/>
    <w:rsid w:val="00F600B3"/>
    <w:rsid w:val="00F67962"/>
    <w:rsid w:val="00F7766F"/>
    <w:rsid w:val="00F9454B"/>
    <w:rsid w:val="00F94D70"/>
    <w:rsid w:val="00F96085"/>
    <w:rsid w:val="00FA7B58"/>
    <w:rsid w:val="00FD0B62"/>
    <w:rsid w:val="00FD5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5D61B"/>
  <w15:chartTrackingRefBased/>
  <w15:docId w15:val="{B3C966A2-FD3E-5F40-801A-9CBD29583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7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7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7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7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236"/>
    <w:rPr>
      <w:rFonts w:eastAsiaTheme="majorEastAsia" w:cstheme="majorBidi"/>
      <w:color w:val="272727" w:themeColor="text1" w:themeTint="D8"/>
    </w:rPr>
  </w:style>
  <w:style w:type="paragraph" w:styleId="Title">
    <w:name w:val="Title"/>
    <w:basedOn w:val="Normal"/>
    <w:next w:val="Normal"/>
    <w:link w:val="TitleChar"/>
    <w:uiPriority w:val="10"/>
    <w:qFormat/>
    <w:rsid w:val="005B7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236"/>
    <w:pPr>
      <w:spacing w:before="160"/>
      <w:jc w:val="center"/>
    </w:pPr>
    <w:rPr>
      <w:i/>
      <w:iCs/>
      <w:color w:val="404040" w:themeColor="text1" w:themeTint="BF"/>
    </w:rPr>
  </w:style>
  <w:style w:type="character" w:customStyle="1" w:styleId="QuoteChar">
    <w:name w:val="Quote Char"/>
    <w:basedOn w:val="DefaultParagraphFont"/>
    <w:link w:val="Quote"/>
    <w:uiPriority w:val="29"/>
    <w:rsid w:val="005B7236"/>
    <w:rPr>
      <w:i/>
      <w:iCs/>
      <w:color w:val="404040" w:themeColor="text1" w:themeTint="BF"/>
    </w:rPr>
  </w:style>
  <w:style w:type="paragraph" w:styleId="ListParagraph">
    <w:name w:val="List Paragraph"/>
    <w:basedOn w:val="Normal"/>
    <w:uiPriority w:val="34"/>
    <w:qFormat/>
    <w:rsid w:val="005B7236"/>
    <w:pPr>
      <w:ind w:left="720"/>
      <w:contextualSpacing/>
    </w:pPr>
  </w:style>
  <w:style w:type="character" w:styleId="IntenseEmphasis">
    <w:name w:val="Intense Emphasis"/>
    <w:basedOn w:val="DefaultParagraphFont"/>
    <w:uiPriority w:val="21"/>
    <w:qFormat/>
    <w:rsid w:val="005B7236"/>
    <w:rPr>
      <w:i/>
      <w:iCs/>
      <w:color w:val="0F4761" w:themeColor="accent1" w:themeShade="BF"/>
    </w:rPr>
  </w:style>
  <w:style w:type="paragraph" w:styleId="IntenseQuote">
    <w:name w:val="Intense Quote"/>
    <w:basedOn w:val="Normal"/>
    <w:next w:val="Normal"/>
    <w:link w:val="IntenseQuoteChar"/>
    <w:uiPriority w:val="30"/>
    <w:qFormat/>
    <w:rsid w:val="005B7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236"/>
    <w:rPr>
      <w:i/>
      <w:iCs/>
      <w:color w:val="0F4761" w:themeColor="accent1" w:themeShade="BF"/>
    </w:rPr>
  </w:style>
  <w:style w:type="character" w:styleId="IntenseReference">
    <w:name w:val="Intense Reference"/>
    <w:basedOn w:val="DefaultParagraphFont"/>
    <w:uiPriority w:val="32"/>
    <w:qFormat/>
    <w:rsid w:val="005B7236"/>
    <w:rPr>
      <w:b/>
      <w:bCs/>
      <w:smallCaps/>
      <w:color w:val="0F4761" w:themeColor="accent1" w:themeShade="BF"/>
      <w:spacing w:val="5"/>
    </w:rPr>
  </w:style>
  <w:style w:type="character" w:customStyle="1" w:styleId="apple-converted-space">
    <w:name w:val="apple-converted-space"/>
    <w:basedOn w:val="DefaultParagraphFont"/>
    <w:rsid w:val="005B7236"/>
  </w:style>
  <w:style w:type="paragraph" w:styleId="NormalWeb">
    <w:name w:val="Normal (Web)"/>
    <w:basedOn w:val="Normal"/>
    <w:uiPriority w:val="99"/>
    <w:unhideWhenUsed/>
    <w:rsid w:val="005B72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B7236"/>
    <w:rPr>
      <w:color w:val="467886" w:themeColor="hyperlink"/>
      <w:u w:val="single"/>
    </w:rPr>
  </w:style>
  <w:style w:type="character" w:styleId="Strong">
    <w:name w:val="Strong"/>
    <w:basedOn w:val="DefaultParagraphFont"/>
    <w:uiPriority w:val="22"/>
    <w:qFormat/>
    <w:rsid w:val="005B7236"/>
    <w:rPr>
      <w:b/>
      <w:bCs/>
    </w:rPr>
  </w:style>
  <w:style w:type="character" w:styleId="UnresolvedMention">
    <w:name w:val="Unresolved Mention"/>
    <w:basedOn w:val="DefaultParagraphFont"/>
    <w:uiPriority w:val="99"/>
    <w:semiHidden/>
    <w:unhideWhenUsed/>
    <w:rsid w:val="00E05C82"/>
    <w:rPr>
      <w:color w:val="605E5C"/>
      <w:shd w:val="clear" w:color="auto" w:fill="E1DFDD"/>
    </w:rPr>
  </w:style>
  <w:style w:type="character" w:styleId="FollowedHyperlink">
    <w:name w:val="FollowedHyperlink"/>
    <w:basedOn w:val="DefaultParagraphFont"/>
    <w:uiPriority w:val="99"/>
    <w:semiHidden/>
    <w:unhideWhenUsed/>
    <w:rsid w:val="00B82E97"/>
    <w:rPr>
      <w:color w:val="96607D" w:themeColor="followedHyperlink"/>
      <w:u w:val="single"/>
    </w:rPr>
  </w:style>
  <w:style w:type="table" w:styleId="TableGrid">
    <w:name w:val="Table Grid"/>
    <w:basedOn w:val="TableNormal"/>
    <w:uiPriority w:val="39"/>
    <w:rsid w:val="00CE6C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6A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6A10"/>
  </w:style>
  <w:style w:type="paragraph" w:styleId="Footer">
    <w:name w:val="footer"/>
    <w:basedOn w:val="Normal"/>
    <w:link w:val="FooterChar"/>
    <w:uiPriority w:val="99"/>
    <w:unhideWhenUsed/>
    <w:rsid w:val="00416A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6A10"/>
  </w:style>
  <w:style w:type="character" w:styleId="PageNumber">
    <w:name w:val="page number"/>
    <w:basedOn w:val="DefaultParagraphFont"/>
    <w:uiPriority w:val="99"/>
    <w:semiHidden/>
    <w:unhideWhenUsed/>
    <w:rsid w:val="00416A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hep.31884" TargetMode="External"/><Relationship Id="rId13" Type="http://schemas.openxmlformats.org/officeDocument/2006/relationships/hyperlink" Target="https://doi.org/10.1080/01421590903050374"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4300/JGME-D-11-00161.1" TargetMode="External"/><Relationship Id="rId12" Type="http://schemas.openxmlformats.org/officeDocument/2006/relationships/hyperlink" Target="https://doi.org/10.1053/j.gastro.2019.03.07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0/10401334.2011.586917"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i.org/10.1111/medu.12621" TargetMode="External"/><Relationship Id="rId4" Type="http://schemas.openxmlformats.org/officeDocument/2006/relationships/webSettings" Target="webSettings.xml"/><Relationship Id="rId9" Type="http://schemas.openxmlformats.org/officeDocument/2006/relationships/hyperlink" Target="https://doi.org/10.1097/SIH.0000000000000072" TargetMode="External"/><Relationship Id="rId14" Type="http://schemas.openxmlformats.org/officeDocument/2006/relationships/hyperlink" Target="https://doi.org/10.1097/ACM.0b013e31823b55f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4a28940-b464-41c3-ba3b-b4fa6665bc05}" enabled="0" method="" siteId="{84a28940-b464-41c3-ba3b-b4fa6665bc05}" removed="1"/>
</clbl:labelList>
</file>

<file path=docProps/app.xml><?xml version="1.0" encoding="utf-8"?>
<Properties xmlns="http://schemas.openxmlformats.org/officeDocument/2006/extended-properties" xmlns:vt="http://schemas.openxmlformats.org/officeDocument/2006/docPropsVTypes">
  <Template>Normal.dotm</Template>
  <TotalTime>216</TotalTime>
  <Pages>23</Pages>
  <Words>3961</Words>
  <Characters>22584</Characters>
  <Application>Microsoft Office Word</Application>
  <DocSecurity>0</DocSecurity>
  <Lines>188</Lines>
  <Paragraphs>52</Paragraphs>
  <ScaleCrop>false</ScaleCrop>
  <Company/>
  <LinksUpToDate>false</LinksUpToDate>
  <CharactersWithSpaces>26493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Pradhan, Faruq</dc:creator>
  <cp:keywords/>
  <dc:description/>
  <cp:lastModifiedBy>Pradhan, Faruq</cp:lastModifiedBy>
  <cp:revision>244</cp:revision>
  <dcterms:created xsi:type="dcterms:W3CDTF">2026-08-02T21:01:00Z</dcterms:created>
  <dcterms:modified xsi:type="dcterms:W3CDTF">2026-08-04T23:32:00Z</dcterms:modified>
</cp:coreProperties>
</file>