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SFDDHDPAVIHENASQPEVLVPIRLDMEIDGQKLRDAFTWNMNEKLMTPEMFSEILCDDL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DLNPLTFVPAIASAIRQQIESYPTDSILEDQSDQRVIIKLNIHVGNISLVDQFEWDMSEK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ENSPEKFALKLCSELGLGGEFVTTIAYSIRGQLSWHQKTYAFSENPLPTVEIAIRNTGDA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DQWCPLLETLTDAEMEKKIRDQDRNTRRMRRLANTAPAW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