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KKIVASSHDHGYTTLATSVTLLKASEVEEILDGNDEKYKAVSISTEPPTYLREQKAKRNS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QWVPTLPNSSHHLDAVPCSTTINRNRMGRDKKRTFPLWCGCIAALTLRADSALVLHFDDH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DPAVIHENASQPEVLVPIRLDMEIDGQKLRDAFTWNMNEKLMTPEMFSEILCDDLDLNPL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TFVPAIASAIRQQIESYPTDSILEDQSDQRVIIKLNIHVGNISLVDQFEWDMSEKENSPE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KFALKLCSELGLGGEFVTTIAYSIRGQLSWHQKTYAFSENPLPTVEIAIRNTGDADQWCP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LLETLTDAEMEKKIRDQDRNTRRMRRLANTAPAW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