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name</w:t>
      </w:r>
    </w:p>
    <w:p>
      <w:pPr/>
      <w:r>
        <w:rPr/>
        <w:t xml:space="preserve">
          <p class="MsoNormal">
            Many old buildings which are present in our nation represent
the history of our diversified culture. These structures also represent the
strength of a nation towards a great future in aspects of growth,
infrastructure, heritage, tourism and much more. This is the duty of the
government to protect such structures which spreads out a message to the entire
world for the diversified culture. However considering the progress of a nation
towards a transformed and developed country, government have to develop
separate lands for new buildings to be constructed which also reduces the
traffic inside cities helping in protecting the old monuments paint and
texture. But considering old buildings a roadblock in the way of progress is
absolutely not right. Hence the government needs to chalk out a new plan to
find suitable lands for new development and progress, along with protecting the
old structures. This can also be done by making the outskirts of city a new
city and the old areas as old city.
            <o:p/>
          </p>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2019-11-15T04:01:11+00:00</dcterms:created>
  <dcterms:modified xsi:type="dcterms:W3CDTF">2019-11-15T04:01:11+00:00</dcterms:modified>
</cp:coreProperties>
</file>

<file path=docProps/custom.xml><?xml version="1.0" encoding="utf-8"?>
<Properties xmlns="http://schemas.openxmlformats.org/officeDocument/2006/custom-properties" xmlns:vt="http://schemas.openxmlformats.org/officeDocument/2006/docPropsVTypes"/>
</file>