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F0E5D" w14:textId="22F7AB7E" w:rsidR="000D4544" w:rsidRPr="000D4544" w:rsidRDefault="000D4544" w:rsidP="00C2428E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D4544">
        <w:rPr>
          <w:rFonts w:eastAsia="Times New Roman" w:cs="Times New Roman"/>
          <w:b/>
          <w:bCs/>
          <w:kern w:val="36"/>
          <w:sz w:val="48"/>
          <w:szCs w:val="48"/>
        </w:rPr>
        <w:t xml:space="preserve">Quality Attributes for </w:t>
      </w:r>
      <w:r w:rsidR="00644566" w:rsidRPr="00644566">
        <w:rPr>
          <w:rFonts w:eastAsia="Times New Roman" w:cs="Times New Roman"/>
          <w:b/>
          <w:bCs/>
          <w:kern w:val="36"/>
          <w:sz w:val="48"/>
          <w:szCs w:val="48"/>
        </w:rPr>
        <w:t>Doctor Appointment Booking System</w:t>
      </w:r>
    </w:p>
    <w:p w14:paraId="6E470B9B" w14:textId="77777777" w:rsidR="000D4544" w:rsidRPr="000D4544" w:rsidRDefault="000D4544" w:rsidP="00C2428E">
      <w:pPr>
        <w:pStyle w:val="Heading1"/>
        <w:numPr>
          <w:ilvl w:val="0"/>
          <w:numId w:val="18"/>
        </w:numPr>
      </w:pPr>
      <w:r w:rsidRPr="000D4544">
        <w:t>External Quality Attributes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700"/>
        <w:gridCol w:w="6655"/>
      </w:tblGrid>
      <w:tr w:rsidR="000D4544" w14:paraId="19B03467" w14:textId="77777777" w:rsidTr="00C2428E">
        <w:tc>
          <w:tcPr>
            <w:tcW w:w="2700" w:type="dxa"/>
          </w:tcPr>
          <w:p w14:paraId="36952309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Quality Attribute</w:t>
            </w:r>
          </w:p>
        </w:tc>
        <w:tc>
          <w:tcPr>
            <w:tcW w:w="6655" w:type="dxa"/>
          </w:tcPr>
          <w:p w14:paraId="126DCF23" w14:textId="77777777" w:rsidR="000D4544" w:rsidRPr="00C2428E" w:rsidRDefault="000D4544" w:rsidP="000D4544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C2428E">
              <w:rPr>
                <w:b/>
                <w:sz w:val="24"/>
                <w:szCs w:val="28"/>
              </w:rPr>
              <w:t>Definition in Car Maintenance &amp; Service Booking System</w:t>
            </w:r>
          </w:p>
        </w:tc>
      </w:tr>
      <w:tr w:rsidR="000D4544" w14:paraId="0492D6B9" w14:textId="77777777" w:rsidTr="00C2428E">
        <w:tc>
          <w:tcPr>
            <w:tcW w:w="2700" w:type="dxa"/>
          </w:tcPr>
          <w:p w14:paraId="17D72039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Availability</w:t>
            </w:r>
          </w:p>
        </w:tc>
        <w:tc>
          <w:tcPr>
            <w:tcW w:w="6655" w:type="dxa"/>
          </w:tcPr>
          <w:p w14:paraId="32FBE527" w14:textId="01C208A2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be available 24/7, allowing patients to view services, check doctor information, and book appointments at any time</w:t>
            </w:r>
            <w:r w:rsidR="000D4544" w:rsidRPr="00C2428E">
              <w:rPr>
                <w:sz w:val="24"/>
                <w:szCs w:val="24"/>
              </w:rPr>
              <w:t>.</w:t>
            </w:r>
          </w:p>
        </w:tc>
      </w:tr>
      <w:tr w:rsidR="000D4544" w14:paraId="4427D963" w14:textId="77777777" w:rsidTr="00C2428E">
        <w:tc>
          <w:tcPr>
            <w:tcW w:w="2700" w:type="dxa"/>
          </w:tcPr>
          <w:p w14:paraId="10442A9C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Installability</w:t>
            </w:r>
          </w:p>
        </w:tc>
        <w:tc>
          <w:tcPr>
            <w:tcW w:w="6655" w:type="dxa"/>
          </w:tcPr>
          <w:p w14:paraId="22236D61" w14:textId="60587FB0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be easy to deploy, configure, and update on the hospital’s server infrastructure with minimal downtime.</w:t>
            </w:r>
          </w:p>
        </w:tc>
      </w:tr>
      <w:tr w:rsidR="000D4544" w14:paraId="255BBA1D" w14:textId="77777777" w:rsidTr="00C2428E">
        <w:tc>
          <w:tcPr>
            <w:tcW w:w="2700" w:type="dxa"/>
          </w:tcPr>
          <w:p w14:paraId="47CB78D1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Integrity</w:t>
            </w:r>
          </w:p>
        </w:tc>
        <w:tc>
          <w:tcPr>
            <w:tcW w:w="6655" w:type="dxa"/>
          </w:tcPr>
          <w:p w14:paraId="63E6B933" w14:textId="6129267A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ensure the accuracy and consistency of appointment records, doctor schedules, patient information, and payment transactions.</w:t>
            </w:r>
          </w:p>
        </w:tc>
      </w:tr>
      <w:tr w:rsidR="000D4544" w14:paraId="1C675EB0" w14:textId="77777777" w:rsidTr="00C2428E">
        <w:tc>
          <w:tcPr>
            <w:tcW w:w="2700" w:type="dxa"/>
          </w:tcPr>
          <w:p w14:paraId="4AFFA32E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Interoperability</w:t>
            </w:r>
          </w:p>
        </w:tc>
        <w:tc>
          <w:tcPr>
            <w:tcW w:w="6655" w:type="dxa"/>
          </w:tcPr>
          <w:p w14:paraId="4C2401D6" w14:textId="69E976AA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integrate with external payment gateways, email services, and SMS providers to support online payments and notifications.</w:t>
            </w:r>
          </w:p>
        </w:tc>
      </w:tr>
      <w:tr w:rsidR="000D4544" w14:paraId="30A57A54" w14:textId="77777777" w:rsidTr="00C2428E">
        <w:tc>
          <w:tcPr>
            <w:tcW w:w="2700" w:type="dxa"/>
          </w:tcPr>
          <w:p w14:paraId="44A847A6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Performance</w:t>
            </w:r>
          </w:p>
        </w:tc>
        <w:tc>
          <w:tcPr>
            <w:tcW w:w="6655" w:type="dxa"/>
          </w:tcPr>
          <w:p w14:paraId="06D1909D" w14:textId="11EA31D0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respond quickly when users search for doctors, view schedules, make bookings, and process payments.</w:t>
            </w:r>
          </w:p>
        </w:tc>
      </w:tr>
      <w:tr w:rsidR="000D4544" w14:paraId="23349C5D" w14:textId="77777777" w:rsidTr="00C2428E">
        <w:tc>
          <w:tcPr>
            <w:tcW w:w="2700" w:type="dxa"/>
          </w:tcPr>
          <w:p w14:paraId="5752B132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Reliability</w:t>
            </w:r>
          </w:p>
        </w:tc>
        <w:tc>
          <w:tcPr>
            <w:tcW w:w="6655" w:type="dxa"/>
          </w:tcPr>
          <w:p w14:paraId="1A64AC59" w14:textId="50ED03C4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perform appointment booking, payment confirmation, refund processing, and notification delivery accurately and consistently.</w:t>
            </w:r>
          </w:p>
        </w:tc>
      </w:tr>
      <w:tr w:rsidR="000D4544" w14:paraId="6D14DDAC" w14:textId="77777777" w:rsidTr="00C2428E">
        <w:tc>
          <w:tcPr>
            <w:tcW w:w="2700" w:type="dxa"/>
          </w:tcPr>
          <w:p w14:paraId="345F60F2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Robustness</w:t>
            </w:r>
          </w:p>
        </w:tc>
        <w:tc>
          <w:tcPr>
            <w:tcW w:w="6655" w:type="dxa"/>
          </w:tcPr>
          <w:p w14:paraId="4A16F07E" w14:textId="07FDF492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handle invalid inputs, network interruptions, and payment failures without causing system crashes or data corruption.</w:t>
            </w:r>
          </w:p>
        </w:tc>
      </w:tr>
      <w:tr w:rsidR="000D4544" w14:paraId="789D37F3" w14:textId="77777777" w:rsidTr="00C2428E">
        <w:tc>
          <w:tcPr>
            <w:tcW w:w="2700" w:type="dxa"/>
          </w:tcPr>
          <w:p w14:paraId="54890FC3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Safety</w:t>
            </w:r>
          </w:p>
        </w:tc>
        <w:tc>
          <w:tcPr>
            <w:tcW w:w="6655" w:type="dxa"/>
          </w:tcPr>
          <w:p w14:paraId="292E847B" w14:textId="766B8AD9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prevent scheduling conflicts, incorrect doctor assignments, and other errors that could negatively impact healthcare services.</w:t>
            </w:r>
          </w:p>
        </w:tc>
      </w:tr>
      <w:tr w:rsidR="000D4544" w14:paraId="69CDDDB8" w14:textId="77777777" w:rsidTr="00C2428E">
        <w:tc>
          <w:tcPr>
            <w:tcW w:w="2700" w:type="dxa"/>
          </w:tcPr>
          <w:p w14:paraId="42785A3E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Security</w:t>
            </w:r>
          </w:p>
        </w:tc>
        <w:tc>
          <w:tcPr>
            <w:tcW w:w="6655" w:type="dxa"/>
          </w:tcPr>
          <w:p w14:paraId="1E2AC4D5" w14:textId="16CEBE04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protect sensitive patient and payment information using 256-bit encryption and secure authentication mechanisms.</w:t>
            </w:r>
          </w:p>
        </w:tc>
      </w:tr>
      <w:tr w:rsidR="000D4544" w14:paraId="20A7DF48" w14:textId="77777777" w:rsidTr="00C2428E">
        <w:tc>
          <w:tcPr>
            <w:tcW w:w="2700" w:type="dxa"/>
          </w:tcPr>
          <w:p w14:paraId="19BFBA7B" w14:textId="77777777" w:rsidR="000D4544" w:rsidRPr="00C2428E" w:rsidRDefault="000D4544" w:rsidP="00C2428E">
            <w:pPr>
              <w:spacing w:before="100" w:beforeAutospacing="1" w:after="100" w:afterAutospacing="1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Usability</w:t>
            </w:r>
          </w:p>
        </w:tc>
        <w:tc>
          <w:tcPr>
            <w:tcW w:w="6655" w:type="dxa"/>
          </w:tcPr>
          <w:p w14:paraId="6B61C3F8" w14:textId="2F8099B3" w:rsidR="000D4544" w:rsidRPr="00C2428E" w:rsidRDefault="00644566" w:rsidP="00C2428E">
            <w:pPr>
              <w:spacing w:before="100" w:beforeAutospacing="1" w:after="100" w:afterAutospacing="1" w:line="276" w:lineRule="auto"/>
              <w:ind w:firstLine="0"/>
              <w:jc w:val="left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644566">
              <w:rPr>
                <w:sz w:val="24"/>
                <w:szCs w:val="24"/>
              </w:rPr>
              <w:t>The system shall provide an intuitive user interface and a help page to assist patients in using the appointment booking module.</w:t>
            </w:r>
          </w:p>
        </w:tc>
      </w:tr>
    </w:tbl>
    <w:p w14:paraId="632D8D11" w14:textId="77777777" w:rsidR="000D4544" w:rsidRDefault="000D4544" w:rsidP="000D4544">
      <w:pPr>
        <w:spacing w:before="100" w:beforeAutospacing="1" w:after="100" w:afterAutospacing="1" w:line="240" w:lineRule="auto"/>
        <w:ind w:left="360" w:firstLine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6589C30E" w14:textId="77777777" w:rsidR="00C2428E" w:rsidRDefault="00C2428E" w:rsidP="000D4544">
      <w:pPr>
        <w:spacing w:before="100" w:beforeAutospacing="1" w:after="100" w:afterAutospacing="1" w:line="240" w:lineRule="auto"/>
        <w:ind w:left="360" w:firstLine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710CCFEB" w14:textId="77777777" w:rsidR="00C2428E" w:rsidRPr="000D4544" w:rsidRDefault="00C2428E" w:rsidP="000D4544">
      <w:pPr>
        <w:spacing w:before="100" w:beforeAutospacing="1" w:after="100" w:afterAutospacing="1" w:line="240" w:lineRule="auto"/>
        <w:ind w:left="360" w:firstLine="0"/>
        <w:jc w:val="left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1391506D" w14:textId="77777777" w:rsidR="000D4544" w:rsidRPr="000D4544" w:rsidRDefault="00C2428E" w:rsidP="00C2428E">
      <w:pPr>
        <w:pStyle w:val="Heading1"/>
      </w:pPr>
      <w:r>
        <w:lastRenderedPageBreak/>
        <w:t xml:space="preserve">     </w:t>
      </w:r>
      <w:r w:rsidR="000D4544" w:rsidRPr="000D4544">
        <w:t>2. Internal Quality Attributes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0D4544" w14:paraId="6BF3A57C" w14:textId="77777777" w:rsidTr="000D4544">
        <w:tc>
          <w:tcPr>
            <w:tcW w:w="2695" w:type="dxa"/>
          </w:tcPr>
          <w:p w14:paraId="48C7285C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Quality Attribute</w:t>
            </w:r>
          </w:p>
        </w:tc>
        <w:tc>
          <w:tcPr>
            <w:tcW w:w="6655" w:type="dxa"/>
          </w:tcPr>
          <w:p w14:paraId="1B642532" w14:textId="77777777" w:rsidR="000D4544" w:rsidRPr="00C2428E" w:rsidRDefault="00C2428E" w:rsidP="00C2428E">
            <w:pPr>
              <w:spacing w:line="276" w:lineRule="auto"/>
              <w:ind w:firstLine="0"/>
              <w:rPr>
                <w:b/>
              </w:rPr>
            </w:pPr>
            <w:r w:rsidRPr="00C2428E">
              <w:rPr>
                <w:b/>
                <w:sz w:val="24"/>
              </w:rPr>
              <w:t>Definition in Car Maintenance &amp; Service Booking System</w:t>
            </w:r>
          </w:p>
        </w:tc>
      </w:tr>
      <w:tr w:rsidR="000D4544" w14:paraId="037F7096" w14:textId="77777777" w:rsidTr="000D4544">
        <w:tc>
          <w:tcPr>
            <w:tcW w:w="2695" w:type="dxa"/>
          </w:tcPr>
          <w:p w14:paraId="7D207A55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Efficiency</w:t>
            </w:r>
          </w:p>
        </w:tc>
        <w:tc>
          <w:tcPr>
            <w:tcW w:w="6655" w:type="dxa"/>
          </w:tcPr>
          <w:p w14:paraId="62020B7C" w14:textId="7257CBDA" w:rsidR="000D4544" w:rsidRPr="00C2428E" w:rsidRDefault="00644566" w:rsidP="00C2428E">
            <w:pPr>
              <w:spacing w:line="276" w:lineRule="auto"/>
              <w:ind w:firstLine="0"/>
              <w:rPr>
                <w:sz w:val="24"/>
              </w:rPr>
            </w:pPr>
            <w:r w:rsidRPr="00644566">
              <w:rPr>
                <w:sz w:val="24"/>
              </w:rPr>
              <w:t>The system shall efficiently utilize computing resources while processing appointment requests, doctor assignments, and schedule checks.</w:t>
            </w:r>
          </w:p>
        </w:tc>
      </w:tr>
      <w:tr w:rsidR="000D4544" w14:paraId="22580056" w14:textId="77777777" w:rsidTr="000D4544">
        <w:tc>
          <w:tcPr>
            <w:tcW w:w="2695" w:type="dxa"/>
          </w:tcPr>
          <w:p w14:paraId="4B0EEA7B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Modifiability</w:t>
            </w:r>
          </w:p>
        </w:tc>
        <w:tc>
          <w:tcPr>
            <w:tcW w:w="6655" w:type="dxa"/>
          </w:tcPr>
          <w:p w14:paraId="16464F2C" w14:textId="7A77C493" w:rsidR="000D4544" w:rsidRPr="00C2428E" w:rsidRDefault="00644566" w:rsidP="00C2428E">
            <w:pPr>
              <w:spacing w:line="276" w:lineRule="auto"/>
              <w:ind w:firstLine="0"/>
              <w:rPr>
                <w:sz w:val="24"/>
              </w:rPr>
            </w:pPr>
            <w:r w:rsidRPr="00644566">
              <w:rPr>
                <w:sz w:val="24"/>
              </w:rPr>
              <w:t>The system shall allow business rules, such as discount rates, refund policies, and notification methods, to be modified with minimal changes to the codebase.</w:t>
            </w:r>
          </w:p>
        </w:tc>
      </w:tr>
      <w:tr w:rsidR="000D4544" w14:paraId="566738F9" w14:textId="77777777" w:rsidTr="000D4544">
        <w:tc>
          <w:tcPr>
            <w:tcW w:w="2695" w:type="dxa"/>
          </w:tcPr>
          <w:p w14:paraId="2511A34F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Portability</w:t>
            </w:r>
          </w:p>
        </w:tc>
        <w:tc>
          <w:tcPr>
            <w:tcW w:w="6655" w:type="dxa"/>
          </w:tcPr>
          <w:p w14:paraId="30B2CCCA" w14:textId="57CF081B" w:rsidR="000D4544" w:rsidRPr="00C2428E" w:rsidRDefault="00644566" w:rsidP="00C2428E">
            <w:pPr>
              <w:spacing w:line="276" w:lineRule="auto"/>
              <w:ind w:firstLine="0"/>
              <w:rPr>
                <w:sz w:val="24"/>
              </w:rPr>
            </w:pPr>
            <w:r w:rsidRPr="00644566">
              <w:rPr>
                <w:sz w:val="24"/>
              </w:rPr>
              <w:t>The system shall be deployable across different operating systems and hosting environments, including cloud platforms.</w:t>
            </w:r>
          </w:p>
        </w:tc>
      </w:tr>
      <w:tr w:rsidR="000D4544" w14:paraId="457F85A1" w14:textId="77777777" w:rsidTr="000D4544">
        <w:tc>
          <w:tcPr>
            <w:tcW w:w="2695" w:type="dxa"/>
          </w:tcPr>
          <w:p w14:paraId="51018F42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Reusability</w:t>
            </w:r>
          </w:p>
        </w:tc>
        <w:tc>
          <w:tcPr>
            <w:tcW w:w="66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44566" w:rsidRPr="00644566" w14:paraId="53B4E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7C7583" w14:textId="77777777" w:rsidR="00644566" w:rsidRPr="00644566" w:rsidRDefault="00644566" w:rsidP="00644566">
                  <w:pPr>
                    <w:spacing w:before="0" w:after="0" w:line="276" w:lineRule="auto"/>
                    <w:ind w:firstLine="0"/>
                    <w:rPr>
                      <w:sz w:val="24"/>
                    </w:rPr>
                  </w:pPr>
                </w:p>
              </w:tc>
            </w:tr>
          </w:tbl>
          <w:p w14:paraId="5F50B022" w14:textId="77777777" w:rsidR="00644566" w:rsidRPr="00644566" w:rsidRDefault="00644566" w:rsidP="00644566">
            <w:pPr>
              <w:spacing w:line="276" w:lineRule="auto"/>
              <w:ind w:firstLine="0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39"/>
            </w:tblGrid>
            <w:tr w:rsidR="00644566" w:rsidRPr="00644566" w14:paraId="56B796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81FC44" w14:textId="77777777" w:rsidR="00644566" w:rsidRPr="00644566" w:rsidRDefault="00644566" w:rsidP="00644566">
                  <w:pPr>
                    <w:spacing w:before="0" w:after="0" w:line="276" w:lineRule="auto"/>
                    <w:ind w:firstLine="0"/>
                    <w:rPr>
                      <w:sz w:val="24"/>
                    </w:rPr>
                  </w:pPr>
                  <w:r w:rsidRPr="00644566">
                    <w:rPr>
                      <w:sz w:val="24"/>
                    </w:rPr>
                    <w:t>Core modules, such as authentication, payment processing, and notification services, shall be reusable in future healthcare applications.</w:t>
                  </w:r>
                </w:p>
              </w:tc>
            </w:tr>
          </w:tbl>
          <w:p w14:paraId="43E1B8E8" w14:textId="748F59FF" w:rsidR="000D4544" w:rsidRPr="00C2428E" w:rsidRDefault="000D4544" w:rsidP="00C2428E">
            <w:pPr>
              <w:spacing w:line="276" w:lineRule="auto"/>
              <w:ind w:firstLine="0"/>
              <w:rPr>
                <w:sz w:val="24"/>
              </w:rPr>
            </w:pPr>
          </w:p>
        </w:tc>
      </w:tr>
      <w:tr w:rsidR="000D4544" w14:paraId="40349C2E" w14:textId="77777777" w:rsidTr="000D4544">
        <w:tc>
          <w:tcPr>
            <w:tcW w:w="2695" w:type="dxa"/>
          </w:tcPr>
          <w:p w14:paraId="48365A2A" w14:textId="77777777" w:rsidR="000D4544" w:rsidRPr="00C2428E" w:rsidRDefault="000D4544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Scalability</w:t>
            </w:r>
          </w:p>
        </w:tc>
        <w:tc>
          <w:tcPr>
            <w:tcW w:w="6655" w:type="dxa"/>
          </w:tcPr>
          <w:p w14:paraId="682DCD94" w14:textId="28CCA473" w:rsidR="000D4544" w:rsidRPr="00C2428E" w:rsidRDefault="00644566" w:rsidP="00C2428E">
            <w:pPr>
              <w:spacing w:line="276" w:lineRule="auto"/>
              <w:ind w:firstLine="0"/>
              <w:rPr>
                <w:sz w:val="24"/>
              </w:rPr>
            </w:pPr>
            <w:r w:rsidRPr="00644566">
              <w:rPr>
                <w:sz w:val="24"/>
              </w:rPr>
              <w:t>The system shall support growth in the number of users, doctors, appointments, and transactions without significant performance degradation.</w:t>
            </w:r>
          </w:p>
        </w:tc>
      </w:tr>
      <w:tr w:rsidR="000D4544" w14:paraId="1D21213F" w14:textId="77777777" w:rsidTr="000D4544">
        <w:tc>
          <w:tcPr>
            <w:tcW w:w="2695" w:type="dxa"/>
          </w:tcPr>
          <w:p w14:paraId="3D585C64" w14:textId="77777777" w:rsidR="000D4544" w:rsidRPr="00C2428E" w:rsidRDefault="00C2428E" w:rsidP="00C2428E">
            <w:pPr>
              <w:spacing w:line="276" w:lineRule="auto"/>
              <w:ind w:firstLine="0"/>
              <w:rPr>
                <w:b/>
                <w:sz w:val="24"/>
                <w:szCs w:val="24"/>
              </w:rPr>
            </w:pPr>
            <w:r w:rsidRPr="00C2428E">
              <w:rPr>
                <w:b/>
                <w:sz w:val="24"/>
                <w:szCs w:val="24"/>
              </w:rPr>
              <w:t>Verifiability</w:t>
            </w:r>
          </w:p>
        </w:tc>
        <w:tc>
          <w:tcPr>
            <w:tcW w:w="6655" w:type="dxa"/>
          </w:tcPr>
          <w:p w14:paraId="01DD2D57" w14:textId="4B1C4E7E" w:rsidR="000D4544" w:rsidRPr="00C2428E" w:rsidRDefault="00644566" w:rsidP="00C2428E">
            <w:pPr>
              <w:spacing w:line="276" w:lineRule="auto"/>
              <w:ind w:firstLine="0"/>
              <w:rPr>
                <w:sz w:val="24"/>
              </w:rPr>
            </w:pPr>
            <w:r w:rsidRPr="00644566">
              <w:rPr>
                <w:sz w:val="24"/>
              </w:rPr>
              <w:t>The system shall enable straightforward testing and validation of business rules and functional requirements through various testing methods.</w:t>
            </w:r>
          </w:p>
        </w:tc>
      </w:tr>
    </w:tbl>
    <w:p w14:paraId="1B054209" w14:textId="77777777" w:rsidR="008E3958" w:rsidRDefault="008E3958"/>
    <w:sectPr w:rsidR="008E3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0509"/>
    <w:multiLevelType w:val="hybridMultilevel"/>
    <w:tmpl w:val="968AC626"/>
    <w:lvl w:ilvl="0" w:tplc="464A037E">
      <w:start w:val="1"/>
      <w:numFmt w:val="bullet"/>
      <w:pStyle w:val="Heading3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2927F69"/>
    <w:multiLevelType w:val="hybridMultilevel"/>
    <w:tmpl w:val="DB746C52"/>
    <w:lvl w:ilvl="0" w:tplc="2BC6928A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27286D35"/>
    <w:multiLevelType w:val="hybridMultilevel"/>
    <w:tmpl w:val="D98A14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124781"/>
    <w:multiLevelType w:val="hybridMultilevel"/>
    <w:tmpl w:val="61FEC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A0E16"/>
    <w:multiLevelType w:val="hybridMultilevel"/>
    <w:tmpl w:val="04FCAD7E"/>
    <w:lvl w:ilvl="0" w:tplc="6DE6A1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0FE1B73"/>
    <w:multiLevelType w:val="hybridMultilevel"/>
    <w:tmpl w:val="A218F7EA"/>
    <w:lvl w:ilvl="0" w:tplc="218C6A82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6" w15:restartNumberingAfterBreak="0">
    <w:nsid w:val="54D951A1"/>
    <w:multiLevelType w:val="multilevel"/>
    <w:tmpl w:val="0DACC9EA"/>
    <w:lvl w:ilvl="0">
      <w:start w:val="1"/>
      <w:numFmt w:val="bullet"/>
      <w:pStyle w:val="Heading4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4109360">
    <w:abstractNumId w:val="4"/>
  </w:num>
  <w:num w:numId="2" w16cid:durableId="627011564">
    <w:abstractNumId w:val="4"/>
  </w:num>
  <w:num w:numId="3" w16cid:durableId="104467497">
    <w:abstractNumId w:val="4"/>
  </w:num>
  <w:num w:numId="4" w16cid:durableId="2051374784">
    <w:abstractNumId w:val="4"/>
  </w:num>
  <w:num w:numId="5" w16cid:durableId="1375958986">
    <w:abstractNumId w:val="0"/>
  </w:num>
  <w:num w:numId="6" w16cid:durableId="38670353">
    <w:abstractNumId w:val="0"/>
  </w:num>
  <w:num w:numId="7" w16cid:durableId="742214164">
    <w:abstractNumId w:val="0"/>
  </w:num>
  <w:num w:numId="8" w16cid:durableId="1875653796">
    <w:abstractNumId w:val="0"/>
  </w:num>
  <w:num w:numId="9" w16cid:durableId="635256841">
    <w:abstractNumId w:val="0"/>
  </w:num>
  <w:num w:numId="10" w16cid:durableId="231504669">
    <w:abstractNumId w:val="4"/>
  </w:num>
  <w:num w:numId="11" w16cid:durableId="1750613824">
    <w:abstractNumId w:val="1"/>
  </w:num>
  <w:num w:numId="12" w16cid:durableId="1683700415">
    <w:abstractNumId w:val="0"/>
  </w:num>
  <w:num w:numId="13" w16cid:durableId="511410149">
    <w:abstractNumId w:val="1"/>
  </w:num>
  <w:num w:numId="14" w16cid:durableId="431702879">
    <w:abstractNumId w:val="5"/>
  </w:num>
  <w:num w:numId="15" w16cid:durableId="2026008288">
    <w:abstractNumId w:val="6"/>
  </w:num>
  <w:num w:numId="16" w16cid:durableId="1613199264">
    <w:abstractNumId w:val="6"/>
  </w:num>
  <w:num w:numId="17" w16cid:durableId="663515266">
    <w:abstractNumId w:val="3"/>
  </w:num>
  <w:num w:numId="18" w16cid:durableId="16551806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544"/>
    <w:rsid w:val="000D4544"/>
    <w:rsid w:val="003657B8"/>
    <w:rsid w:val="00644566"/>
    <w:rsid w:val="00664312"/>
    <w:rsid w:val="007C2611"/>
    <w:rsid w:val="008E3958"/>
    <w:rsid w:val="00943179"/>
    <w:rsid w:val="00A368A6"/>
    <w:rsid w:val="00C2428E"/>
    <w:rsid w:val="00D13E65"/>
    <w:rsid w:val="00E475BF"/>
    <w:rsid w:val="00F52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3F1C2"/>
  <w15:chartTrackingRefBased/>
  <w15:docId w15:val="{49759F1A-DCEF-4628-BCC2-DA207FE3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E65"/>
    <w:rPr>
      <w:rFonts w:ascii="Times New Roman" w:hAnsi="Times New Roman"/>
      <w:sz w:val="23"/>
    </w:rPr>
  </w:style>
  <w:style w:type="paragraph" w:styleId="Heading1">
    <w:name w:val="heading 1"/>
    <w:basedOn w:val="Normal"/>
    <w:link w:val="Heading1Char"/>
    <w:uiPriority w:val="9"/>
    <w:qFormat/>
    <w:rsid w:val="00E475BF"/>
    <w:pPr>
      <w:ind w:firstLine="0"/>
      <w:outlineLvl w:val="0"/>
    </w:pPr>
    <w:rPr>
      <w:rFonts w:eastAsia="Times New Roman" w:cs="Times New Roman"/>
      <w:b/>
      <w:bCs/>
      <w:kern w:val="36"/>
      <w:sz w:val="30"/>
      <w:szCs w:val="48"/>
    </w:rPr>
  </w:style>
  <w:style w:type="paragraph" w:styleId="Heading2">
    <w:name w:val="heading 2"/>
    <w:basedOn w:val="Normal"/>
    <w:link w:val="Heading2Char"/>
    <w:uiPriority w:val="9"/>
    <w:qFormat/>
    <w:rsid w:val="00E475BF"/>
    <w:pPr>
      <w:ind w:firstLine="0"/>
      <w:outlineLvl w:val="1"/>
    </w:pPr>
    <w:rPr>
      <w:rFonts w:eastAsia="Times New Roman" w:cs="Times New Roman"/>
      <w:bCs/>
      <w:sz w:val="24"/>
      <w:szCs w:val="36"/>
    </w:rPr>
  </w:style>
  <w:style w:type="paragraph" w:styleId="Heading3">
    <w:name w:val="heading 3"/>
    <w:aliases w:val="bullet1"/>
    <w:basedOn w:val="Normal"/>
    <w:link w:val="Heading3Char"/>
    <w:uiPriority w:val="9"/>
    <w:qFormat/>
    <w:rsid w:val="00E475BF"/>
    <w:pPr>
      <w:numPr>
        <w:numId w:val="7"/>
      </w:numPr>
      <w:spacing w:before="0" w:after="0"/>
      <w:outlineLvl w:val="2"/>
      <w15:collapsed/>
    </w:pPr>
    <w:rPr>
      <w:rFonts w:eastAsia="Times New Roman" w:cs="Times New Roman"/>
      <w:bCs/>
      <w:szCs w:val="27"/>
    </w:rPr>
  </w:style>
  <w:style w:type="paragraph" w:styleId="Heading4">
    <w:name w:val="heading 4"/>
    <w:aliases w:val="bullet 2"/>
    <w:basedOn w:val="Normal"/>
    <w:next w:val="Normal"/>
    <w:link w:val="Heading4Char"/>
    <w:uiPriority w:val="9"/>
    <w:unhideWhenUsed/>
    <w:qFormat/>
    <w:rsid w:val="00A368A6"/>
    <w:pPr>
      <w:keepNext/>
      <w:keepLines/>
      <w:numPr>
        <w:numId w:val="15"/>
      </w:numPr>
      <w:spacing w:before="0" w:after="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inh"/>
    <w:basedOn w:val="Normal"/>
    <w:next w:val="Normal"/>
    <w:link w:val="Heading5Char"/>
    <w:uiPriority w:val="9"/>
    <w:semiHidden/>
    <w:unhideWhenUsed/>
    <w:qFormat/>
    <w:rsid w:val="00943179"/>
    <w:pPr>
      <w:keepNext/>
      <w:keepLines/>
      <w:spacing w:before="40" w:after="0"/>
      <w:jc w:val="center"/>
      <w:outlineLvl w:val="4"/>
      <w15:collapsed/>
    </w:pPr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475BF"/>
    <w:rPr>
      <w:rFonts w:ascii="Times New Roman" w:eastAsia="Times New Roman" w:hAnsi="Times New Roman" w:cs="Times New Roman"/>
      <w:bCs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475BF"/>
    <w:rPr>
      <w:rFonts w:ascii="Times New Roman" w:eastAsia="Times New Roman" w:hAnsi="Times New Roman" w:cs="Times New Roman"/>
      <w:b/>
      <w:bCs/>
      <w:kern w:val="36"/>
      <w:sz w:val="30"/>
      <w:szCs w:val="48"/>
    </w:rPr>
  </w:style>
  <w:style w:type="paragraph" w:styleId="NoSpacing">
    <w:name w:val="No Spacing"/>
    <w:aliases w:val="EX"/>
    <w:uiPriority w:val="1"/>
    <w:qFormat/>
    <w:rsid w:val="00F529CF"/>
    <w:pPr>
      <w:outlineLvl w:val="2"/>
    </w:pPr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7C2611"/>
    <w:pPr>
      <w:tabs>
        <w:tab w:val="right" w:leader="dot" w:pos="9350"/>
      </w:tabs>
      <w:spacing w:before="0" w:after="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F529CF"/>
    <w:pPr>
      <w:spacing w:before="0" w:after="0"/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F529CF"/>
    <w:pPr>
      <w:spacing w:before="0" w:after="0"/>
      <w:ind w:left="446"/>
    </w:pPr>
  </w:style>
  <w:style w:type="character" w:customStyle="1" w:styleId="Heading3Char">
    <w:name w:val="Heading 3 Char"/>
    <w:aliases w:val="bullet1 Char"/>
    <w:basedOn w:val="DefaultParagraphFont"/>
    <w:link w:val="Heading3"/>
    <w:uiPriority w:val="9"/>
    <w:rsid w:val="00E475BF"/>
    <w:rPr>
      <w:rFonts w:ascii="Times New Roman" w:eastAsia="Times New Roman" w:hAnsi="Times New Roman" w:cs="Times New Roman"/>
      <w:bCs/>
      <w:sz w:val="23"/>
      <w:szCs w:val="27"/>
    </w:rPr>
  </w:style>
  <w:style w:type="character" w:customStyle="1" w:styleId="Heading4Char">
    <w:name w:val="Heading 4 Char"/>
    <w:aliases w:val="bullet 2 Char"/>
    <w:basedOn w:val="DefaultParagraphFont"/>
    <w:link w:val="Heading4"/>
    <w:uiPriority w:val="9"/>
    <w:rsid w:val="00A368A6"/>
    <w:rPr>
      <w:rFonts w:ascii="Times New Roman" w:eastAsiaTheme="majorEastAsia" w:hAnsi="Times New Roman" w:cstheme="majorBidi"/>
      <w:iCs/>
      <w:color w:val="000000" w:themeColor="text1"/>
      <w:sz w:val="23"/>
    </w:rPr>
  </w:style>
  <w:style w:type="paragraph" w:styleId="Title">
    <w:name w:val="Title"/>
    <w:basedOn w:val="Normal"/>
    <w:next w:val="Normal"/>
    <w:link w:val="TitleChar"/>
    <w:uiPriority w:val="10"/>
    <w:qFormat/>
    <w:rsid w:val="00943179"/>
    <w:pPr>
      <w:spacing w:before="0"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7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5Char">
    <w:name w:val="Heading 5 Char"/>
    <w:aliases w:val="Hinh Char"/>
    <w:basedOn w:val="DefaultParagraphFont"/>
    <w:link w:val="Heading5"/>
    <w:uiPriority w:val="9"/>
    <w:semiHidden/>
    <w:rsid w:val="00943179"/>
    <w:rPr>
      <w:rFonts w:asciiTheme="majorHAnsi" w:eastAsiaTheme="majorEastAsia" w:hAnsiTheme="majorHAnsi" w:cstheme="majorBidi"/>
      <w:i/>
      <w:color w:val="000000" w:themeColor="text1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7C2611"/>
    <w:pPr>
      <w:spacing w:after="100"/>
      <w:ind w:left="922"/>
    </w:pPr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qFormat/>
    <w:rsid w:val="000D4544"/>
    <w:rPr>
      <w:b/>
      <w:bCs/>
    </w:rPr>
  </w:style>
  <w:style w:type="paragraph" w:styleId="ListParagraph">
    <w:name w:val="List Paragraph"/>
    <w:basedOn w:val="Normal"/>
    <w:uiPriority w:val="34"/>
    <w:qFormat/>
    <w:rsid w:val="000D4544"/>
    <w:pPr>
      <w:ind w:left="720"/>
      <w:contextualSpacing/>
    </w:pPr>
  </w:style>
  <w:style w:type="table" w:styleId="TableGrid">
    <w:name w:val="Table Grid"/>
    <w:basedOn w:val="TableNormal"/>
    <w:uiPriority w:val="39"/>
    <w:rsid w:val="000D454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9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i5 MSI</cp:lastModifiedBy>
  <cp:revision>2</cp:revision>
  <dcterms:created xsi:type="dcterms:W3CDTF">2026-06-09T03:57:00Z</dcterms:created>
  <dcterms:modified xsi:type="dcterms:W3CDTF">2026-06-09T04:20:00Z</dcterms:modified>
</cp:coreProperties>
</file>