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EE8987" w14:textId="77777777" w:rsidR="00F7075D" w:rsidRDefault="00F7075D" w:rsidP="008561D0">
      <w:pPr>
        <w:ind w:left="720"/>
        <w:rPr>
          <w:rFonts w:asciiTheme="majorHAnsi" w:hAnsiTheme="majorHAnsi" w:cs="Palatino"/>
          <w:color w:val="3F691E"/>
          <w:spacing w:val="-50"/>
          <w:kern w:val="1"/>
        </w:rPr>
        <w:sectPr w:rsidR="00F7075D">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170" w:left="1800" w:header="720" w:footer="720" w:gutter="0"/>
          <w:cols w:space="720"/>
          <w:titlePg/>
          <w:docGrid w:linePitch="360"/>
        </w:sectPr>
      </w:pPr>
    </w:p>
    <w:p w14:paraId="76242C9A" w14:textId="35B3A755" w:rsidR="00F41B74" w:rsidRPr="00006C4B" w:rsidRDefault="00006C4B" w:rsidP="00F57FD4">
      <w:pPr>
        <w:jc w:val="center"/>
        <w:rPr>
          <w:rFonts w:asciiTheme="majorHAnsi" w:hAnsiTheme="majorHAnsi" w:cs="Palatino"/>
          <w:color w:val="3F691E"/>
          <w:spacing w:val="-50"/>
          <w:kern w:val="1"/>
          <w:sz w:val="72"/>
          <w:szCs w:val="72"/>
        </w:rPr>
      </w:pPr>
      <w:r w:rsidRPr="00006C4B">
        <w:rPr>
          <w:rFonts w:ascii="Palatino" w:hAnsi="Palatino" w:cs="Palatino"/>
          <w:i/>
          <w:iCs/>
          <w:color w:val="3F691E"/>
          <w:sz w:val="72"/>
          <w:szCs w:val="72"/>
        </w:rPr>
        <w:lastRenderedPageBreak/>
        <w:t>Measuring What Matters</w:t>
      </w:r>
    </w:p>
    <w:p w14:paraId="64D012FE" w14:textId="5697B4A9" w:rsidR="006E0F43" w:rsidRPr="00894E70" w:rsidRDefault="00F41B74" w:rsidP="00C20030">
      <w:pPr>
        <w:jc w:val="center"/>
        <w:rPr>
          <w:color w:val="1B2F36"/>
          <w:sz w:val="32"/>
          <w:szCs w:val="32"/>
        </w:rPr>
      </w:pPr>
      <w:r w:rsidRPr="00F41B74">
        <w:rPr>
          <w:rFonts w:ascii="Palatino" w:hAnsi="Palatino" w:cs="Palatino"/>
          <w:color w:val="3F691E"/>
          <w:spacing w:val="-50"/>
          <w:kern w:val="1"/>
          <w:sz w:val="72"/>
          <w:szCs w:val="72"/>
        </w:rPr>
        <w:t>GaIn</w:t>
      </w:r>
      <w:r>
        <w:rPr>
          <w:rFonts w:ascii="Calibri" w:hAnsi="Calibri" w:cs="Calibri"/>
          <w:color w:val="3F691E"/>
          <w:sz w:val="68"/>
          <w:szCs w:val="68"/>
        </w:rPr>
        <w:t xml:space="preserve">™ </w:t>
      </w:r>
      <w:r w:rsidR="00D270A2">
        <w:rPr>
          <w:rFonts w:ascii="Calibri" w:hAnsi="Calibri" w:cs="Calibri"/>
          <w:color w:val="3F691E"/>
          <w:sz w:val="68"/>
          <w:szCs w:val="68"/>
        </w:rPr>
        <w:t>V.</w:t>
      </w:r>
      <w:bookmarkStart w:id="0" w:name="_GoBack"/>
      <w:bookmarkEnd w:id="0"/>
      <w:r w:rsidR="00D270A2">
        <w:rPr>
          <w:rFonts w:ascii="Calibri" w:hAnsi="Calibri" w:cs="Calibri"/>
          <w:color w:val="3F691E"/>
          <w:sz w:val="68"/>
          <w:szCs w:val="68"/>
        </w:rPr>
        <w:t xml:space="preserve"> 1</w:t>
      </w:r>
      <w:r w:rsidR="00474B76">
        <w:rPr>
          <w:rFonts w:ascii="Calibri" w:hAnsi="Calibri" w:cs="Calibri"/>
          <w:color w:val="3F691E"/>
          <w:sz w:val="68"/>
          <w:szCs w:val="68"/>
        </w:rPr>
        <w:t>.</w:t>
      </w:r>
      <w:r w:rsidR="00D270A2">
        <w:rPr>
          <w:rFonts w:ascii="Calibri" w:hAnsi="Calibri" w:cs="Calibri"/>
          <w:color w:val="3F691E"/>
          <w:sz w:val="68"/>
          <w:szCs w:val="68"/>
        </w:rPr>
        <w:t>0</w:t>
      </w:r>
      <w:r w:rsidRPr="00F41B74">
        <w:rPr>
          <w:rFonts w:ascii="Palatino" w:hAnsi="Palatino" w:cs="Palatino"/>
          <w:color w:val="3F691E"/>
          <w:spacing w:val="-50"/>
          <w:kern w:val="1"/>
          <w:sz w:val="72"/>
          <w:szCs w:val="72"/>
        </w:rPr>
        <w:t> </w:t>
      </w:r>
    </w:p>
    <w:p w14:paraId="1D758EA4" w14:textId="0D640C88" w:rsidR="006E0F43" w:rsidRPr="00010C63" w:rsidRDefault="00F41B74" w:rsidP="00C20030">
      <w:pPr>
        <w:ind w:left="-630"/>
        <w:jc w:val="center"/>
        <w:rPr>
          <w:rFonts w:ascii="Palatino" w:hAnsi="Palatino" w:cs="Palatino"/>
          <w:b/>
          <w:i/>
          <w:iCs/>
          <w:color w:val="3F691E"/>
          <w:sz w:val="34"/>
          <w:szCs w:val="34"/>
        </w:rPr>
      </w:pPr>
      <w:r w:rsidRPr="00010C63">
        <w:rPr>
          <w:rFonts w:ascii="Palatino" w:hAnsi="Palatino" w:cs="Palatino"/>
          <w:b/>
          <w:i/>
          <w:iCs/>
          <w:color w:val="33521D"/>
          <w:sz w:val="34"/>
          <w:szCs w:val="34"/>
        </w:rPr>
        <w:t>Global Adaptation Index</w:t>
      </w:r>
      <w:r w:rsidRPr="00010C63">
        <w:rPr>
          <w:rFonts w:ascii="Palatino" w:hAnsi="Palatino" w:cs="Palatino"/>
          <w:b/>
          <w:i/>
          <w:iCs/>
          <w:color w:val="3F691E"/>
          <w:sz w:val="34"/>
          <w:szCs w:val="34"/>
        </w:rPr>
        <w:t xml:space="preserve">™ </w:t>
      </w:r>
    </w:p>
    <w:p w14:paraId="7E52F189" w14:textId="77777777" w:rsidR="00EE0FD2" w:rsidRDefault="00E05C22" w:rsidP="00F41B74">
      <w:pPr>
        <w:ind w:left="-630"/>
        <w:rPr>
          <w:rFonts w:ascii="Palatino" w:hAnsi="Palatino" w:cs="Palatino"/>
          <w:i/>
          <w:iCs/>
          <w:color w:val="33521D"/>
          <w:sz w:val="34"/>
          <w:szCs w:val="34"/>
        </w:rPr>
      </w:pPr>
      <w:r w:rsidRPr="00E05C22">
        <w:rPr>
          <w:rFonts w:ascii="Palatino" w:hAnsi="Palatino" w:cs="Palatino"/>
          <w:i/>
          <w:iCs/>
          <w:color w:val="33521D"/>
          <w:sz w:val="34"/>
          <w:szCs w:val="34"/>
        </w:rPr>
        <w:t xml:space="preserve">               </w:t>
      </w:r>
    </w:p>
    <w:p w14:paraId="41EDE06D" w14:textId="282920CB" w:rsidR="00E05C22" w:rsidRPr="00E05C22" w:rsidRDefault="00E05C22" w:rsidP="00C20030">
      <w:pPr>
        <w:ind w:left="-630"/>
        <w:jc w:val="center"/>
      </w:pPr>
      <w:r w:rsidRPr="00E05C22">
        <w:rPr>
          <w:rFonts w:ascii="Palatino" w:hAnsi="Palatino" w:cs="Palatino"/>
          <w:i/>
          <w:iCs/>
          <w:color w:val="33521D"/>
          <w:sz w:val="34"/>
          <w:szCs w:val="34"/>
        </w:rPr>
        <w:t>Global Adaptation Institute, Washington, DC</w:t>
      </w:r>
    </w:p>
    <w:p w14:paraId="5DC78DF0" w14:textId="77777777" w:rsidR="006E0F43" w:rsidRPr="006E0F43" w:rsidRDefault="006E0F43" w:rsidP="006E0F43"/>
    <w:p w14:paraId="4B9D0FF2" w14:textId="77777777" w:rsidR="006E0F43" w:rsidRPr="006E0F43" w:rsidRDefault="006E0F43" w:rsidP="006E0F43"/>
    <w:p w14:paraId="637995FF" w14:textId="3222DBB1" w:rsidR="006E0F43" w:rsidRPr="001014D7" w:rsidRDefault="00D7250D" w:rsidP="00F41B74">
      <w:pPr>
        <w:jc w:val="center"/>
        <w:rPr>
          <w:rFonts w:asciiTheme="majorHAnsi" w:hAnsiTheme="majorHAnsi"/>
          <w:sz w:val="32"/>
          <w:szCs w:val="32"/>
        </w:rPr>
      </w:pPr>
      <w:r w:rsidRPr="001014D7">
        <w:rPr>
          <w:rFonts w:asciiTheme="majorHAnsi" w:hAnsiTheme="majorHAnsi"/>
          <w:noProof/>
          <w:sz w:val="32"/>
          <w:szCs w:val="32"/>
          <w:lang w:eastAsia="en-US"/>
        </w:rPr>
        <w:drawing>
          <wp:anchor distT="0" distB="0" distL="114300" distR="114300" simplePos="0" relativeHeight="251680768" behindDoc="0" locked="0" layoutInCell="1" allowOverlap="1" wp14:anchorId="260B189E" wp14:editId="40D9ADAF">
            <wp:simplePos x="0" y="0"/>
            <wp:positionH relativeFrom="margin">
              <wp:posOffset>-342900</wp:posOffset>
            </wp:positionH>
            <wp:positionV relativeFrom="margin">
              <wp:align>center</wp:align>
            </wp:positionV>
            <wp:extent cx="5473700" cy="3644900"/>
            <wp:effectExtent l="76200" t="76200" r="165100" b="165100"/>
            <wp:wrapTight wrapText="bothSides">
              <wp:wrapPolygon edited="0">
                <wp:start x="-301" y="-452"/>
                <wp:lineTo x="-301" y="22428"/>
                <wp:lineTo x="22051" y="22428"/>
                <wp:lineTo x="22151" y="21525"/>
                <wp:lineTo x="22151" y="-452"/>
                <wp:lineTo x="-301" y="-452"/>
              </wp:wrapPolygon>
            </wp:wrapTight>
            <wp:docPr id="2" name="Picture 1" descr="Macintosh HD:Users:dcherry:Dropbox:Institute (White Space Conflict):media:Pictures:Brochure Pi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Macintosh HD:Users:dcherry:Dropbox:Institute (White Space Conflict):media:Pictures:Brochure Picture 1.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473700" cy="364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41B74" w:rsidRPr="001014D7">
        <w:rPr>
          <w:rFonts w:asciiTheme="majorHAnsi" w:hAnsiTheme="majorHAnsi"/>
          <w:sz w:val="32"/>
          <w:szCs w:val="32"/>
        </w:rPr>
        <w:t xml:space="preserve">White Paper </w:t>
      </w:r>
    </w:p>
    <w:p w14:paraId="0294C591" w14:textId="77777777" w:rsidR="00F41B74" w:rsidRPr="001014D7" w:rsidRDefault="00F41B74" w:rsidP="00006C4B">
      <w:pPr>
        <w:rPr>
          <w:rFonts w:asciiTheme="majorHAnsi" w:hAnsiTheme="majorHAnsi"/>
        </w:rPr>
      </w:pPr>
    </w:p>
    <w:p w14:paraId="206C0719" w14:textId="3E2B65F2" w:rsidR="00F41B74" w:rsidRPr="001014D7" w:rsidRDefault="00006C4B" w:rsidP="00F41B74">
      <w:pPr>
        <w:jc w:val="center"/>
        <w:rPr>
          <w:rFonts w:asciiTheme="majorHAnsi" w:hAnsiTheme="majorHAnsi"/>
          <w:sz w:val="28"/>
          <w:szCs w:val="28"/>
        </w:rPr>
      </w:pPr>
      <w:r>
        <w:rPr>
          <w:rFonts w:asciiTheme="majorHAnsi" w:hAnsiTheme="majorHAnsi"/>
          <w:sz w:val="28"/>
          <w:szCs w:val="28"/>
        </w:rPr>
        <w:t>Created for GaIn™</w:t>
      </w:r>
      <w:r w:rsidR="00EE0FD2" w:rsidRPr="001014D7">
        <w:rPr>
          <w:rFonts w:asciiTheme="majorHAnsi" w:hAnsiTheme="majorHAnsi"/>
          <w:sz w:val="28"/>
          <w:szCs w:val="28"/>
        </w:rPr>
        <w:t xml:space="preserve"> C</w:t>
      </w:r>
      <w:r w:rsidR="00F41B74" w:rsidRPr="001014D7">
        <w:rPr>
          <w:rFonts w:asciiTheme="majorHAnsi" w:hAnsiTheme="majorHAnsi"/>
          <w:sz w:val="28"/>
          <w:szCs w:val="28"/>
        </w:rPr>
        <w:t>onsultation process</w:t>
      </w:r>
    </w:p>
    <w:p w14:paraId="6B58FF22" w14:textId="445CAB42" w:rsidR="00F41B74" w:rsidRPr="00F41B74" w:rsidRDefault="00EE0FD2" w:rsidP="00F41B74">
      <w:pPr>
        <w:jc w:val="center"/>
        <w:rPr>
          <w:sz w:val="28"/>
          <w:szCs w:val="28"/>
        </w:rPr>
      </w:pPr>
      <w:r>
        <w:rPr>
          <w:sz w:val="28"/>
          <w:szCs w:val="28"/>
        </w:rPr>
        <w:t>Results shown only for Western Europe and Latin America</w:t>
      </w:r>
    </w:p>
    <w:p w14:paraId="50409CE8" w14:textId="77777777" w:rsidR="006E0F43" w:rsidRPr="006E0F43" w:rsidRDefault="006E0F43" w:rsidP="006E0F43"/>
    <w:p w14:paraId="59D05D4D" w14:textId="77777777" w:rsidR="006E0F43" w:rsidRPr="006E0F43" w:rsidRDefault="006E0F43" w:rsidP="006E0F43"/>
    <w:p w14:paraId="299837D4" w14:textId="08C87D6E" w:rsidR="00F7075D" w:rsidRDefault="000B0716" w:rsidP="006E0F43">
      <w:pPr>
        <w:sectPr w:rsidR="00F7075D" w:rsidSect="00AF1B97">
          <w:headerReference w:type="default" r:id="rId16"/>
          <w:type w:val="continuous"/>
          <w:pgSz w:w="12240" w:h="15840"/>
          <w:pgMar w:top="1440" w:right="1800" w:bottom="1170" w:left="1800" w:header="720" w:footer="720" w:gutter="0"/>
          <w:cols w:space="720"/>
          <w:titlePg/>
          <w:docGrid w:linePitch="360"/>
        </w:sectPr>
      </w:pPr>
      <w:r>
        <w:rPr>
          <w:noProof/>
          <w:lang w:eastAsia="en-US"/>
        </w:rPr>
        <w:drawing>
          <wp:anchor distT="0" distB="0" distL="114300" distR="114300" simplePos="0" relativeHeight="251696128" behindDoc="0" locked="0" layoutInCell="1" allowOverlap="1" wp14:anchorId="0E809BF6" wp14:editId="1D3C3272">
            <wp:simplePos x="0" y="0"/>
            <wp:positionH relativeFrom="margin">
              <wp:align>right</wp:align>
            </wp:positionH>
            <wp:positionV relativeFrom="margin">
              <wp:align>bottom</wp:align>
            </wp:positionV>
            <wp:extent cx="2568575" cy="1066800"/>
            <wp:effectExtent l="0" t="0" r="0" b="0"/>
            <wp:wrapSquare wrapText="bothSides"/>
            <wp:docPr id="24" name="Picture 8" descr="Macintosh HD:Users:dcherry:Dropbox:Institute (White Space Conflict):Communications:PMS369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cherry:Dropbox:Institute (White Space Conflict):Communications:PMS369_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8575" cy="1066800"/>
                    </a:xfrm>
                    <a:prstGeom prst="rect">
                      <a:avLst/>
                    </a:prstGeom>
                    <a:noFill/>
                    <a:ln>
                      <a:noFill/>
                    </a:ln>
                  </pic:spPr>
                </pic:pic>
              </a:graphicData>
            </a:graphic>
          </wp:anchor>
        </w:drawing>
      </w:r>
    </w:p>
    <w:p w14:paraId="4FA28639" w14:textId="4FD51BFE" w:rsidR="006E0F43" w:rsidRPr="006E0F43" w:rsidRDefault="000B0716" w:rsidP="000B0716">
      <w:pPr>
        <w:tabs>
          <w:tab w:val="left" w:pos="5220"/>
        </w:tabs>
      </w:pPr>
      <w:r>
        <w:lastRenderedPageBreak/>
        <w:tab/>
      </w:r>
    </w:p>
    <w:p w14:paraId="29041A1E" w14:textId="77777777" w:rsidR="006E0F43" w:rsidRPr="006E0F43" w:rsidRDefault="006E0F43" w:rsidP="006E0F43"/>
    <w:p w14:paraId="1512BF44" w14:textId="008CA082" w:rsidR="006E0F43" w:rsidRPr="00231867" w:rsidRDefault="00EE0FD2" w:rsidP="00006C4B">
      <w:pPr>
        <w:rPr>
          <w:color w:val="17365D"/>
          <w:sz w:val="32"/>
          <w:szCs w:val="32"/>
        </w:rPr>
      </w:pPr>
      <w:r>
        <w:rPr>
          <w:color w:val="17365D"/>
          <w:sz w:val="32"/>
          <w:szCs w:val="32"/>
        </w:rPr>
        <w:br w:type="page"/>
      </w:r>
      <w:r w:rsidR="00231867" w:rsidRPr="00231867">
        <w:rPr>
          <w:color w:val="17365D"/>
          <w:sz w:val="32"/>
          <w:szCs w:val="32"/>
        </w:rPr>
        <w:lastRenderedPageBreak/>
        <w:t>The</w:t>
      </w:r>
      <w:r w:rsidR="00066C31">
        <w:rPr>
          <w:color w:val="17365D"/>
          <w:sz w:val="32"/>
          <w:szCs w:val="32"/>
        </w:rPr>
        <w:t xml:space="preserve"> Global Adaptation Index™</w:t>
      </w:r>
      <w:r w:rsidR="00231867" w:rsidRPr="00231867">
        <w:rPr>
          <w:color w:val="17365D"/>
          <w:sz w:val="32"/>
          <w:szCs w:val="32"/>
        </w:rPr>
        <w:t xml:space="preserve"> Rankings</w:t>
      </w:r>
    </w:p>
    <w:p w14:paraId="0B40562B" w14:textId="77777777" w:rsidR="006E0F43" w:rsidRPr="006E0F43" w:rsidRDefault="006E0F43" w:rsidP="006E0F43"/>
    <w:tbl>
      <w:tblPr>
        <w:tblW w:w="1116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980"/>
        <w:gridCol w:w="810"/>
        <w:gridCol w:w="720"/>
        <w:gridCol w:w="2070"/>
        <w:gridCol w:w="900"/>
        <w:gridCol w:w="720"/>
        <w:gridCol w:w="2430"/>
        <w:gridCol w:w="810"/>
      </w:tblGrid>
      <w:tr w:rsidR="00231867" w:rsidRPr="00856EB2" w14:paraId="42FEAFEF" w14:textId="77777777">
        <w:trPr>
          <w:trHeight w:val="260"/>
        </w:trPr>
        <w:tc>
          <w:tcPr>
            <w:tcW w:w="720" w:type="dxa"/>
            <w:shd w:val="clear" w:color="auto" w:fill="FFFF99"/>
            <w:noWrap/>
            <w:vAlign w:val="bottom"/>
          </w:tcPr>
          <w:p w14:paraId="3E366785" w14:textId="77777777" w:rsidR="00231867" w:rsidRPr="00856EB2" w:rsidRDefault="00231867" w:rsidP="00066C31">
            <w:pPr>
              <w:jc w:val="center"/>
              <w:rPr>
                <w:rFonts w:ascii="Calibri" w:eastAsia="Times New Roman" w:hAnsi="Calibri" w:cs="Times New Roman"/>
                <w:color w:val="000000"/>
              </w:rPr>
            </w:pPr>
            <w:r w:rsidRPr="00856EB2">
              <w:rPr>
                <w:rFonts w:ascii="Calibri" w:eastAsia="Times New Roman" w:hAnsi="Calibri" w:cs="Times New Roman"/>
                <w:color w:val="000000"/>
              </w:rPr>
              <w:t xml:space="preserve">Rank </w:t>
            </w:r>
          </w:p>
        </w:tc>
        <w:tc>
          <w:tcPr>
            <w:tcW w:w="1980" w:type="dxa"/>
            <w:shd w:val="clear" w:color="000000" w:fill="FFFFFF"/>
            <w:noWrap/>
            <w:vAlign w:val="bottom"/>
          </w:tcPr>
          <w:p w14:paraId="482E2020"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Country </w:t>
            </w:r>
          </w:p>
        </w:tc>
        <w:tc>
          <w:tcPr>
            <w:tcW w:w="810" w:type="dxa"/>
            <w:shd w:val="clear" w:color="000000" w:fill="FFFFFF"/>
            <w:noWrap/>
            <w:vAlign w:val="bottom"/>
          </w:tcPr>
          <w:p w14:paraId="2C93380E"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Score </w:t>
            </w:r>
          </w:p>
        </w:tc>
        <w:tc>
          <w:tcPr>
            <w:tcW w:w="720" w:type="dxa"/>
            <w:shd w:val="clear" w:color="auto" w:fill="FFFF99"/>
            <w:noWrap/>
            <w:vAlign w:val="bottom"/>
          </w:tcPr>
          <w:p w14:paraId="26DA2F0E"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Rank </w:t>
            </w:r>
          </w:p>
        </w:tc>
        <w:tc>
          <w:tcPr>
            <w:tcW w:w="2070" w:type="dxa"/>
            <w:shd w:val="clear" w:color="000000" w:fill="FFFFFF"/>
            <w:noWrap/>
            <w:vAlign w:val="bottom"/>
          </w:tcPr>
          <w:p w14:paraId="1B4BE7E2"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Country </w:t>
            </w:r>
          </w:p>
        </w:tc>
        <w:tc>
          <w:tcPr>
            <w:tcW w:w="900" w:type="dxa"/>
            <w:shd w:val="clear" w:color="000000" w:fill="FFFFFF"/>
            <w:noWrap/>
            <w:vAlign w:val="bottom"/>
          </w:tcPr>
          <w:p w14:paraId="4A0B7AA1"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Score </w:t>
            </w:r>
          </w:p>
        </w:tc>
        <w:tc>
          <w:tcPr>
            <w:tcW w:w="720" w:type="dxa"/>
            <w:shd w:val="clear" w:color="auto" w:fill="FFFF99"/>
            <w:noWrap/>
            <w:vAlign w:val="bottom"/>
          </w:tcPr>
          <w:p w14:paraId="356C4ECD"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Rank </w:t>
            </w:r>
          </w:p>
        </w:tc>
        <w:tc>
          <w:tcPr>
            <w:tcW w:w="2430" w:type="dxa"/>
            <w:shd w:val="clear" w:color="000000" w:fill="FFFFFF"/>
            <w:noWrap/>
            <w:vAlign w:val="bottom"/>
          </w:tcPr>
          <w:p w14:paraId="1717DFEC"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Country </w:t>
            </w:r>
          </w:p>
        </w:tc>
        <w:tc>
          <w:tcPr>
            <w:tcW w:w="810" w:type="dxa"/>
            <w:shd w:val="clear" w:color="000000" w:fill="FFFFFF"/>
            <w:noWrap/>
            <w:vAlign w:val="bottom"/>
          </w:tcPr>
          <w:p w14:paraId="09F62539"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Score </w:t>
            </w:r>
          </w:p>
        </w:tc>
      </w:tr>
      <w:tr w:rsidR="00EE0FD2" w:rsidRPr="00856EB2" w14:paraId="18DBEFE8" w14:textId="77777777">
        <w:trPr>
          <w:trHeight w:val="260"/>
        </w:trPr>
        <w:tc>
          <w:tcPr>
            <w:tcW w:w="720" w:type="dxa"/>
            <w:shd w:val="clear" w:color="auto" w:fill="FFFF99"/>
            <w:noWrap/>
            <w:vAlign w:val="bottom"/>
          </w:tcPr>
          <w:p w14:paraId="3FB02E74"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w:t>
            </w:r>
          </w:p>
        </w:tc>
        <w:tc>
          <w:tcPr>
            <w:tcW w:w="1980" w:type="dxa"/>
            <w:shd w:val="clear" w:color="auto" w:fill="auto"/>
            <w:noWrap/>
            <w:vAlign w:val="bottom"/>
          </w:tcPr>
          <w:p w14:paraId="64F2EEAE"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Denmark</w:t>
            </w:r>
          </w:p>
        </w:tc>
        <w:tc>
          <w:tcPr>
            <w:tcW w:w="810" w:type="dxa"/>
            <w:shd w:val="clear" w:color="auto" w:fill="auto"/>
            <w:noWrap/>
            <w:vAlign w:val="bottom"/>
          </w:tcPr>
          <w:p w14:paraId="56BB818B"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83.8</w:t>
            </w:r>
          </w:p>
        </w:tc>
        <w:tc>
          <w:tcPr>
            <w:tcW w:w="720" w:type="dxa"/>
            <w:shd w:val="clear" w:color="auto" w:fill="FFFF99"/>
            <w:noWrap/>
            <w:vAlign w:val="bottom"/>
          </w:tcPr>
          <w:p w14:paraId="7265A6C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41</w:t>
            </w:r>
          </w:p>
        </w:tc>
        <w:tc>
          <w:tcPr>
            <w:tcW w:w="2070" w:type="dxa"/>
            <w:shd w:val="clear" w:color="auto" w:fill="auto"/>
            <w:noWrap/>
            <w:vAlign w:val="bottom"/>
          </w:tcPr>
          <w:p w14:paraId="40BB4495" w14:textId="3BAA37F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6B42D561" w14:textId="3C201BA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E00CE7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81</w:t>
            </w:r>
          </w:p>
        </w:tc>
        <w:tc>
          <w:tcPr>
            <w:tcW w:w="2430" w:type="dxa"/>
            <w:shd w:val="clear" w:color="auto" w:fill="auto"/>
            <w:noWrap/>
            <w:vAlign w:val="bottom"/>
          </w:tcPr>
          <w:p w14:paraId="7FFE931C" w14:textId="179B20B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45E8332" w14:textId="14BC6961" w:rsidR="00EE0FD2" w:rsidRPr="00856EB2" w:rsidRDefault="00EE0FD2" w:rsidP="00066C31">
            <w:pPr>
              <w:jc w:val="center"/>
              <w:rPr>
                <w:rFonts w:ascii="Calibri" w:eastAsia="Times New Roman" w:hAnsi="Calibri" w:cs="Times New Roman"/>
                <w:color w:val="000000"/>
              </w:rPr>
            </w:pPr>
          </w:p>
        </w:tc>
      </w:tr>
      <w:tr w:rsidR="00EE0FD2" w:rsidRPr="00856EB2" w14:paraId="4C02C199" w14:textId="77777777">
        <w:trPr>
          <w:trHeight w:val="260"/>
        </w:trPr>
        <w:tc>
          <w:tcPr>
            <w:tcW w:w="720" w:type="dxa"/>
            <w:shd w:val="clear" w:color="auto" w:fill="FFFF99"/>
            <w:noWrap/>
            <w:vAlign w:val="bottom"/>
          </w:tcPr>
          <w:p w14:paraId="488F497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w:t>
            </w:r>
          </w:p>
        </w:tc>
        <w:tc>
          <w:tcPr>
            <w:tcW w:w="1980" w:type="dxa"/>
            <w:shd w:val="clear" w:color="auto" w:fill="auto"/>
            <w:noWrap/>
            <w:vAlign w:val="bottom"/>
          </w:tcPr>
          <w:p w14:paraId="3C02E859" w14:textId="6488D40A" w:rsidR="00EE0FD2" w:rsidRPr="00EE0FD2" w:rsidRDefault="00EE0FD2" w:rsidP="00EE0FD2">
            <w:pPr>
              <w:jc w:val="right"/>
              <w:rPr>
                <w:rFonts w:ascii="Calibri" w:eastAsia="Times New Roman" w:hAnsi="Calibri" w:cs="Times New Roman"/>
                <w:color w:val="BFBFBF" w:themeColor="background1" w:themeShade="BF"/>
              </w:rPr>
            </w:pPr>
            <w:r w:rsidRPr="00EE0FD2">
              <w:rPr>
                <w:rFonts w:ascii="Calibri" w:eastAsia="Times New Roman" w:hAnsi="Calibri" w:cs="Times New Roman"/>
                <w:color w:val="BFBFBF" w:themeColor="background1" w:themeShade="BF"/>
              </w:rPr>
              <w:t xml:space="preserve">-Coming this </w:t>
            </w:r>
            <w:r>
              <w:rPr>
                <w:rFonts w:ascii="Calibri" w:eastAsia="Times New Roman" w:hAnsi="Calibri" w:cs="Times New Roman"/>
                <w:color w:val="BFBFBF" w:themeColor="background1" w:themeShade="BF"/>
              </w:rPr>
              <w:t>f</w:t>
            </w:r>
            <w:r w:rsidRPr="00EE0FD2">
              <w:rPr>
                <w:rFonts w:ascii="Calibri" w:eastAsia="Times New Roman" w:hAnsi="Calibri" w:cs="Times New Roman"/>
                <w:color w:val="BFBFBF" w:themeColor="background1" w:themeShade="BF"/>
              </w:rPr>
              <w:t>all-</w:t>
            </w:r>
          </w:p>
        </w:tc>
        <w:tc>
          <w:tcPr>
            <w:tcW w:w="810" w:type="dxa"/>
            <w:shd w:val="clear" w:color="auto" w:fill="auto"/>
            <w:noWrap/>
            <w:vAlign w:val="bottom"/>
          </w:tcPr>
          <w:p w14:paraId="5698710D" w14:textId="4005CC34"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135EDF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42</w:t>
            </w:r>
          </w:p>
        </w:tc>
        <w:tc>
          <w:tcPr>
            <w:tcW w:w="2070" w:type="dxa"/>
            <w:shd w:val="clear" w:color="auto" w:fill="auto"/>
            <w:noWrap/>
            <w:vAlign w:val="bottom"/>
          </w:tcPr>
          <w:p w14:paraId="7CF617CE" w14:textId="0C30F49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07FC3133" w14:textId="36D21C3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0F832A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82</w:t>
            </w:r>
          </w:p>
        </w:tc>
        <w:tc>
          <w:tcPr>
            <w:tcW w:w="2430" w:type="dxa"/>
            <w:shd w:val="clear" w:color="auto" w:fill="auto"/>
            <w:noWrap/>
            <w:vAlign w:val="bottom"/>
          </w:tcPr>
          <w:p w14:paraId="7CBB917F" w14:textId="3542809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2C99FC3" w14:textId="1B236730" w:rsidR="00EE0FD2" w:rsidRPr="00856EB2" w:rsidRDefault="00EE0FD2" w:rsidP="00066C31">
            <w:pPr>
              <w:jc w:val="center"/>
              <w:rPr>
                <w:rFonts w:ascii="Calibri" w:eastAsia="Times New Roman" w:hAnsi="Calibri" w:cs="Times New Roman"/>
                <w:color w:val="000000"/>
              </w:rPr>
            </w:pPr>
          </w:p>
        </w:tc>
      </w:tr>
      <w:tr w:rsidR="00EE0FD2" w:rsidRPr="00856EB2" w14:paraId="757C3BD5" w14:textId="77777777">
        <w:trPr>
          <w:trHeight w:val="260"/>
        </w:trPr>
        <w:tc>
          <w:tcPr>
            <w:tcW w:w="720" w:type="dxa"/>
            <w:shd w:val="clear" w:color="auto" w:fill="FFFF99"/>
            <w:noWrap/>
            <w:vAlign w:val="bottom"/>
          </w:tcPr>
          <w:p w14:paraId="20C9E88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w:t>
            </w:r>
          </w:p>
        </w:tc>
        <w:tc>
          <w:tcPr>
            <w:tcW w:w="1980" w:type="dxa"/>
            <w:shd w:val="clear" w:color="auto" w:fill="auto"/>
            <w:noWrap/>
            <w:vAlign w:val="bottom"/>
          </w:tcPr>
          <w:p w14:paraId="7CEAEDCA"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Switzerland</w:t>
            </w:r>
          </w:p>
        </w:tc>
        <w:tc>
          <w:tcPr>
            <w:tcW w:w="810" w:type="dxa"/>
            <w:shd w:val="clear" w:color="auto" w:fill="auto"/>
            <w:noWrap/>
            <w:vAlign w:val="bottom"/>
          </w:tcPr>
          <w:p w14:paraId="5BB161A8"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81.4</w:t>
            </w:r>
          </w:p>
        </w:tc>
        <w:tc>
          <w:tcPr>
            <w:tcW w:w="720" w:type="dxa"/>
            <w:shd w:val="clear" w:color="auto" w:fill="FFFF99"/>
            <w:noWrap/>
            <w:vAlign w:val="bottom"/>
          </w:tcPr>
          <w:p w14:paraId="3EFC4CDD"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43</w:t>
            </w:r>
          </w:p>
        </w:tc>
        <w:tc>
          <w:tcPr>
            <w:tcW w:w="2070" w:type="dxa"/>
            <w:shd w:val="clear" w:color="auto" w:fill="auto"/>
            <w:noWrap/>
            <w:vAlign w:val="bottom"/>
          </w:tcPr>
          <w:p w14:paraId="701D8429" w14:textId="4D23144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7641CD8" w14:textId="3591C43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16B35F5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83</w:t>
            </w:r>
          </w:p>
        </w:tc>
        <w:tc>
          <w:tcPr>
            <w:tcW w:w="2430" w:type="dxa"/>
            <w:shd w:val="clear" w:color="auto" w:fill="auto"/>
            <w:noWrap/>
            <w:vAlign w:val="bottom"/>
          </w:tcPr>
          <w:p w14:paraId="7A5E44E7" w14:textId="534B191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D86551F" w14:textId="383A51B6" w:rsidR="00EE0FD2" w:rsidRPr="00856EB2" w:rsidRDefault="00EE0FD2" w:rsidP="00066C31">
            <w:pPr>
              <w:jc w:val="center"/>
              <w:rPr>
                <w:rFonts w:ascii="Calibri" w:eastAsia="Times New Roman" w:hAnsi="Calibri" w:cs="Times New Roman"/>
                <w:color w:val="000000"/>
              </w:rPr>
            </w:pPr>
          </w:p>
        </w:tc>
      </w:tr>
      <w:tr w:rsidR="00EE0FD2" w:rsidRPr="00856EB2" w14:paraId="1D5B2B08" w14:textId="77777777">
        <w:trPr>
          <w:trHeight w:val="260"/>
        </w:trPr>
        <w:tc>
          <w:tcPr>
            <w:tcW w:w="720" w:type="dxa"/>
            <w:shd w:val="clear" w:color="auto" w:fill="FFFF99"/>
            <w:noWrap/>
            <w:vAlign w:val="bottom"/>
          </w:tcPr>
          <w:p w14:paraId="3A1055B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4</w:t>
            </w:r>
          </w:p>
        </w:tc>
        <w:tc>
          <w:tcPr>
            <w:tcW w:w="1980" w:type="dxa"/>
            <w:shd w:val="clear" w:color="auto" w:fill="auto"/>
            <w:noWrap/>
            <w:vAlign w:val="bottom"/>
          </w:tcPr>
          <w:p w14:paraId="1FB5005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Ireland</w:t>
            </w:r>
          </w:p>
        </w:tc>
        <w:tc>
          <w:tcPr>
            <w:tcW w:w="810" w:type="dxa"/>
            <w:shd w:val="clear" w:color="auto" w:fill="auto"/>
            <w:noWrap/>
            <w:vAlign w:val="bottom"/>
          </w:tcPr>
          <w:p w14:paraId="7DDB89B5"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81.4</w:t>
            </w:r>
          </w:p>
        </w:tc>
        <w:tc>
          <w:tcPr>
            <w:tcW w:w="720" w:type="dxa"/>
            <w:shd w:val="clear" w:color="auto" w:fill="FFFF99"/>
            <w:noWrap/>
            <w:vAlign w:val="bottom"/>
          </w:tcPr>
          <w:p w14:paraId="6A3EDF1C"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44</w:t>
            </w:r>
          </w:p>
        </w:tc>
        <w:tc>
          <w:tcPr>
            <w:tcW w:w="2070" w:type="dxa"/>
            <w:shd w:val="clear" w:color="auto" w:fill="auto"/>
            <w:noWrap/>
            <w:vAlign w:val="bottom"/>
          </w:tcPr>
          <w:p w14:paraId="090226D7" w14:textId="55CCB03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298CEA3" w14:textId="3422834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B3C167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84</w:t>
            </w:r>
          </w:p>
        </w:tc>
        <w:tc>
          <w:tcPr>
            <w:tcW w:w="2430" w:type="dxa"/>
            <w:shd w:val="clear" w:color="auto" w:fill="auto"/>
            <w:noWrap/>
            <w:vAlign w:val="bottom"/>
          </w:tcPr>
          <w:p w14:paraId="3B367F24" w14:textId="030E35B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4B84C7D" w14:textId="305D9294" w:rsidR="00EE0FD2" w:rsidRPr="00856EB2" w:rsidRDefault="00EE0FD2" w:rsidP="00066C31">
            <w:pPr>
              <w:jc w:val="center"/>
              <w:rPr>
                <w:rFonts w:ascii="Calibri" w:eastAsia="Times New Roman" w:hAnsi="Calibri" w:cs="Times New Roman"/>
                <w:color w:val="000000"/>
              </w:rPr>
            </w:pPr>
          </w:p>
        </w:tc>
      </w:tr>
      <w:tr w:rsidR="00EE0FD2" w:rsidRPr="00856EB2" w14:paraId="3A3C029A" w14:textId="77777777">
        <w:trPr>
          <w:trHeight w:val="260"/>
        </w:trPr>
        <w:tc>
          <w:tcPr>
            <w:tcW w:w="720" w:type="dxa"/>
            <w:shd w:val="clear" w:color="auto" w:fill="FFFF99"/>
            <w:noWrap/>
            <w:vAlign w:val="bottom"/>
          </w:tcPr>
          <w:p w14:paraId="4D8EA0A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5</w:t>
            </w:r>
          </w:p>
        </w:tc>
        <w:tc>
          <w:tcPr>
            <w:tcW w:w="1980" w:type="dxa"/>
            <w:shd w:val="clear" w:color="auto" w:fill="auto"/>
            <w:noWrap/>
            <w:vAlign w:val="bottom"/>
          </w:tcPr>
          <w:p w14:paraId="73B62332" w14:textId="365A277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D713106" w14:textId="3977C899"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A72706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45</w:t>
            </w:r>
          </w:p>
        </w:tc>
        <w:tc>
          <w:tcPr>
            <w:tcW w:w="2070" w:type="dxa"/>
            <w:shd w:val="clear" w:color="auto" w:fill="auto"/>
            <w:noWrap/>
            <w:vAlign w:val="bottom"/>
          </w:tcPr>
          <w:p w14:paraId="434EBBE4"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Argentina</w:t>
            </w:r>
          </w:p>
        </w:tc>
        <w:tc>
          <w:tcPr>
            <w:tcW w:w="900" w:type="dxa"/>
            <w:shd w:val="clear" w:color="auto" w:fill="auto"/>
            <w:noWrap/>
            <w:vAlign w:val="bottom"/>
          </w:tcPr>
          <w:p w14:paraId="3E8AF491"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69.0</w:t>
            </w:r>
          </w:p>
        </w:tc>
        <w:tc>
          <w:tcPr>
            <w:tcW w:w="720" w:type="dxa"/>
            <w:shd w:val="clear" w:color="auto" w:fill="FFFF99"/>
            <w:noWrap/>
            <w:vAlign w:val="bottom"/>
          </w:tcPr>
          <w:p w14:paraId="73D5373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85</w:t>
            </w:r>
          </w:p>
        </w:tc>
        <w:tc>
          <w:tcPr>
            <w:tcW w:w="2430" w:type="dxa"/>
            <w:shd w:val="clear" w:color="auto" w:fill="auto"/>
            <w:noWrap/>
            <w:vAlign w:val="bottom"/>
          </w:tcPr>
          <w:p w14:paraId="55B513D3" w14:textId="533057D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EC65873" w14:textId="10CCFAFB" w:rsidR="00EE0FD2" w:rsidRPr="00856EB2" w:rsidRDefault="00EE0FD2" w:rsidP="00066C31">
            <w:pPr>
              <w:jc w:val="center"/>
              <w:rPr>
                <w:rFonts w:ascii="Calibri" w:eastAsia="Times New Roman" w:hAnsi="Calibri" w:cs="Times New Roman"/>
                <w:color w:val="000000"/>
              </w:rPr>
            </w:pPr>
          </w:p>
        </w:tc>
      </w:tr>
      <w:tr w:rsidR="00EE0FD2" w:rsidRPr="00856EB2" w14:paraId="33CC28A1" w14:textId="77777777">
        <w:trPr>
          <w:trHeight w:val="260"/>
        </w:trPr>
        <w:tc>
          <w:tcPr>
            <w:tcW w:w="720" w:type="dxa"/>
            <w:shd w:val="clear" w:color="auto" w:fill="FFFF99"/>
            <w:noWrap/>
            <w:vAlign w:val="bottom"/>
          </w:tcPr>
          <w:p w14:paraId="2B3CAB1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6</w:t>
            </w:r>
          </w:p>
        </w:tc>
        <w:tc>
          <w:tcPr>
            <w:tcW w:w="1980" w:type="dxa"/>
            <w:shd w:val="clear" w:color="auto" w:fill="auto"/>
            <w:noWrap/>
            <w:vAlign w:val="bottom"/>
          </w:tcPr>
          <w:p w14:paraId="517C1600"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Finland</w:t>
            </w:r>
          </w:p>
        </w:tc>
        <w:tc>
          <w:tcPr>
            <w:tcW w:w="810" w:type="dxa"/>
            <w:shd w:val="clear" w:color="auto" w:fill="auto"/>
            <w:noWrap/>
            <w:vAlign w:val="bottom"/>
          </w:tcPr>
          <w:p w14:paraId="2064E1E2"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79.9</w:t>
            </w:r>
          </w:p>
        </w:tc>
        <w:tc>
          <w:tcPr>
            <w:tcW w:w="720" w:type="dxa"/>
            <w:shd w:val="clear" w:color="auto" w:fill="FFFF99"/>
            <w:noWrap/>
            <w:vAlign w:val="bottom"/>
          </w:tcPr>
          <w:p w14:paraId="593A537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46</w:t>
            </w:r>
          </w:p>
        </w:tc>
        <w:tc>
          <w:tcPr>
            <w:tcW w:w="2070" w:type="dxa"/>
            <w:shd w:val="clear" w:color="auto" w:fill="auto"/>
            <w:noWrap/>
            <w:vAlign w:val="bottom"/>
          </w:tcPr>
          <w:p w14:paraId="2DA02D08" w14:textId="17AF0D1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4EC65F8" w14:textId="2B13CF5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C10C1A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86</w:t>
            </w:r>
          </w:p>
        </w:tc>
        <w:tc>
          <w:tcPr>
            <w:tcW w:w="2430" w:type="dxa"/>
            <w:shd w:val="clear" w:color="auto" w:fill="auto"/>
            <w:noWrap/>
            <w:vAlign w:val="bottom"/>
          </w:tcPr>
          <w:p w14:paraId="19E2B097" w14:textId="00A6DE8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89D40D0" w14:textId="22C5200A" w:rsidR="00EE0FD2" w:rsidRPr="00856EB2" w:rsidRDefault="00EE0FD2" w:rsidP="00066C31">
            <w:pPr>
              <w:jc w:val="center"/>
              <w:rPr>
                <w:rFonts w:ascii="Calibri" w:eastAsia="Times New Roman" w:hAnsi="Calibri" w:cs="Times New Roman"/>
                <w:color w:val="000000"/>
              </w:rPr>
            </w:pPr>
          </w:p>
        </w:tc>
      </w:tr>
      <w:tr w:rsidR="00EE0FD2" w:rsidRPr="00856EB2" w14:paraId="0A6F04BA" w14:textId="77777777">
        <w:trPr>
          <w:trHeight w:val="260"/>
        </w:trPr>
        <w:tc>
          <w:tcPr>
            <w:tcW w:w="720" w:type="dxa"/>
            <w:shd w:val="clear" w:color="auto" w:fill="FFFF99"/>
            <w:noWrap/>
            <w:vAlign w:val="bottom"/>
          </w:tcPr>
          <w:p w14:paraId="3A3F83C0"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7</w:t>
            </w:r>
          </w:p>
        </w:tc>
        <w:tc>
          <w:tcPr>
            <w:tcW w:w="1980" w:type="dxa"/>
            <w:shd w:val="clear" w:color="auto" w:fill="auto"/>
            <w:noWrap/>
            <w:vAlign w:val="bottom"/>
          </w:tcPr>
          <w:p w14:paraId="31AE3FBB"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Norway</w:t>
            </w:r>
          </w:p>
        </w:tc>
        <w:tc>
          <w:tcPr>
            <w:tcW w:w="810" w:type="dxa"/>
            <w:shd w:val="clear" w:color="auto" w:fill="auto"/>
            <w:noWrap/>
            <w:vAlign w:val="bottom"/>
          </w:tcPr>
          <w:p w14:paraId="04CFC0C1"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79.6</w:t>
            </w:r>
          </w:p>
        </w:tc>
        <w:tc>
          <w:tcPr>
            <w:tcW w:w="720" w:type="dxa"/>
            <w:shd w:val="clear" w:color="auto" w:fill="FFFF99"/>
            <w:noWrap/>
            <w:vAlign w:val="bottom"/>
          </w:tcPr>
          <w:p w14:paraId="31225B18"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47</w:t>
            </w:r>
          </w:p>
        </w:tc>
        <w:tc>
          <w:tcPr>
            <w:tcW w:w="2070" w:type="dxa"/>
            <w:shd w:val="clear" w:color="auto" w:fill="auto"/>
            <w:noWrap/>
            <w:vAlign w:val="bottom"/>
          </w:tcPr>
          <w:p w14:paraId="0E0D7D4A" w14:textId="31565215" w:rsidR="00EE0FD2" w:rsidRPr="00856EB2" w:rsidRDefault="0020628D" w:rsidP="00066C31">
            <w:pPr>
              <w:rPr>
                <w:rFonts w:ascii="Calibri" w:eastAsia="Times New Roman" w:hAnsi="Calibri" w:cs="Times New Roman"/>
                <w:color w:val="000000"/>
              </w:rPr>
            </w:pPr>
            <w:r>
              <w:rPr>
                <w:rFonts w:ascii="Calibri" w:eastAsia="Times New Roman" w:hAnsi="Calibri" w:cs="Times New Roman"/>
                <w:color w:val="BFBFBF" w:themeColor="background1" w:themeShade="BF"/>
              </w:rPr>
              <w:t xml:space="preserve">   </w:t>
            </w:r>
            <w:r w:rsidR="00EE0FD2"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68C43FE" w14:textId="32069A3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E19456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87</w:t>
            </w:r>
          </w:p>
        </w:tc>
        <w:tc>
          <w:tcPr>
            <w:tcW w:w="2430" w:type="dxa"/>
            <w:shd w:val="clear" w:color="auto" w:fill="auto"/>
            <w:noWrap/>
            <w:vAlign w:val="bottom"/>
          </w:tcPr>
          <w:p w14:paraId="6A879FD5" w14:textId="1CB492F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00BA969" w14:textId="7F6AE397" w:rsidR="00EE0FD2" w:rsidRPr="00856EB2" w:rsidRDefault="00EE0FD2" w:rsidP="00066C31">
            <w:pPr>
              <w:jc w:val="center"/>
              <w:rPr>
                <w:rFonts w:ascii="Calibri" w:eastAsia="Times New Roman" w:hAnsi="Calibri" w:cs="Times New Roman"/>
                <w:color w:val="000000"/>
              </w:rPr>
            </w:pPr>
          </w:p>
        </w:tc>
      </w:tr>
      <w:tr w:rsidR="00EE0FD2" w:rsidRPr="00856EB2" w14:paraId="31F46F79" w14:textId="77777777">
        <w:trPr>
          <w:trHeight w:val="260"/>
        </w:trPr>
        <w:tc>
          <w:tcPr>
            <w:tcW w:w="720" w:type="dxa"/>
            <w:shd w:val="clear" w:color="auto" w:fill="FFFF99"/>
            <w:noWrap/>
            <w:vAlign w:val="bottom"/>
          </w:tcPr>
          <w:p w14:paraId="6015167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w:t>
            </w:r>
          </w:p>
        </w:tc>
        <w:tc>
          <w:tcPr>
            <w:tcW w:w="1980" w:type="dxa"/>
            <w:shd w:val="clear" w:color="auto" w:fill="auto"/>
            <w:noWrap/>
            <w:vAlign w:val="bottom"/>
          </w:tcPr>
          <w:p w14:paraId="240C4E64"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United Kingdom</w:t>
            </w:r>
          </w:p>
        </w:tc>
        <w:tc>
          <w:tcPr>
            <w:tcW w:w="810" w:type="dxa"/>
            <w:shd w:val="clear" w:color="auto" w:fill="auto"/>
            <w:noWrap/>
            <w:vAlign w:val="bottom"/>
          </w:tcPr>
          <w:p w14:paraId="072826C7"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79.3</w:t>
            </w:r>
          </w:p>
        </w:tc>
        <w:tc>
          <w:tcPr>
            <w:tcW w:w="720" w:type="dxa"/>
            <w:shd w:val="clear" w:color="auto" w:fill="FFFF99"/>
            <w:noWrap/>
            <w:vAlign w:val="bottom"/>
          </w:tcPr>
          <w:p w14:paraId="2A64489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48</w:t>
            </w:r>
          </w:p>
        </w:tc>
        <w:tc>
          <w:tcPr>
            <w:tcW w:w="2070" w:type="dxa"/>
            <w:shd w:val="clear" w:color="auto" w:fill="auto"/>
            <w:noWrap/>
            <w:vAlign w:val="bottom"/>
          </w:tcPr>
          <w:p w14:paraId="64423182" w14:textId="49482CB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A7221D7" w14:textId="4258219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789183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88</w:t>
            </w:r>
          </w:p>
        </w:tc>
        <w:tc>
          <w:tcPr>
            <w:tcW w:w="2430" w:type="dxa"/>
            <w:shd w:val="clear" w:color="auto" w:fill="auto"/>
            <w:noWrap/>
            <w:vAlign w:val="bottom"/>
          </w:tcPr>
          <w:p w14:paraId="11739B8D" w14:textId="56774CC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B233D54" w14:textId="42AA0E64" w:rsidR="00EE0FD2" w:rsidRPr="00856EB2" w:rsidRDefault="00EE0FD2" w:rsidP="00066C31">
            <w:pPr>
              <w:jc w:val="center"/>
              <w:rPr>
                <w:rFonts w:ascii="Calibri" w:eastAsia="Times New Roman" w:hAnsi="Calibri" w:cs="Times New Roman"/>
                <w:color w:val="000000"/>
              </w:rPr>
            </w:pPr>
          </w:p>
        </w:tc>
      </w:tr>
      <w:tr w:rsidR="00EE0FD2" w:rsidRPr="00856EB2" w14:paraId="1008D823" w14:textId="77777777">
        <w:trPr>
          <w:trHeight w:val="260"/>
        </w:trPr>
        <w:tc>
          <w:tcPr>
            <w:tcW w:w="720" w:type="dxa"/>
            <w:shd w:val="clear" w:color="auto" w:fill="FFFF99"/>
            <w:noWrap/>
            <w:vAlign w:val="bottom"/>
          </w:tcPr>
          <w:p w14:paraId="0965320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w:t>
            </w:r>
          </w:p>
        </w:tc>
        <w:tc>
          <w:tcPr>
            <w:tcW w:w="1980" w:type="dxa"/>
            <w:shd w:val="clear" w:color="auto" w:fill="auto"/>
            <w:noWrap/>
            <w:vAlign w:val="bottom"/>
          </w:tcPr>
          <w:p w14:paraId="0A3CEB72" w14:textId="0E9605A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E213108" w14:textId="43576A0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A62D7B9"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49</w:t>
            </w:r>
          </w:p>
        </w:tc>
        <w:tc>
          <w:tcPr>
            <w:tcW w:w="2070" w:type="dxa"/>
            <w:shd w:val="clear" w:color="auto" w:fill="auto"/>
            <w:noWrap/>
            <w:vAlign w:val="bottom"/>
          </w:tcPr>
          <w:p w14:paraId="7CFAA98C" w14:textId="70E952A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7475BCB" w14:textId="4A0DEC0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7993F0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89</w:t>
            </w:r>
          </w:p>
        </w:tc>
        <w:tc>
          <w:tcPr>
            <w:tcW w:w="2430" w:type="dxa"/>
            <w:shd w:val="clear" w:color="auto" w:fill="auto"/>
            <w:noWrap/>
            <w:vAlign w:val="bottom"/>
          </w:tcPr>
          <w:p w14:paraId="5D12F569" w14:textId="39CA1A7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B5D9423" w14:textId="10F6F9F5" w:rsidR="00EE0FD2" w:rsidRPr="00856EB2" w:rsidRDefault="00EE0FD2" w:rsidP="00066C31">
            <w:pPr>
              <w:jc w:val="center"/>
              <w:rPr>
                <w:rFonts w:ascii="Calibri" w:eastAsia="Times New Roman" w:hAnsi="Calibri" w:cs="Times New Roman"/>
                <w:color w:val="000000"/>
              </w:rPr>
            </w:pPr>
          </w:p>
        </w:tc>
      </w:tr>
      <w:tr w:rsidR="00EE0FD2" w:rsidRPr="00856EB2" w14:paraId="4DB3A81F" w14:textId="77777777">
        <w:trPr>
          <w:trHeight w:val="260"/>
        </w:trPr>
        <w:tc>
          <w:tcPr>
            <w:tcW w:w="720" w:type="dxa"/>
            <w:shd w:val="clear" w:color="auto" w:fill="FFFF99"/>
            <w:noWrap/>
            <w:vAlign w:val="bottom"/>
          </w:tcPr>
          <w:p w14:paraId="3E586CE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w:t>
            </w:r>
          </w:p>
        </w:tc>
        <w:tc>
          <w:tcPr>
            <w:tcW w:w="1980" w:type="dxa"/>
            <w:shd w:val="clear" w:color="auto" w:fill="auto"/>
            <w:noWrap/>
            <w:vAlign w:val="bottom"/>
          </w:tcPr>
          <w:p w14:paraId="615626D1"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Sweden</w:t>
            </w:r>
          </w:p>
        </w:tc>
        <w:tc>
          <w:tcPr>
            <w:tcW w:w="810" w:type="dxa"/>
            <w:shd w:val="clear" w:color="auto" w:fill="auto"/>
            <w:noWrap/>
            <w:vAlign w:val="bottom"/>
          </w:tcPr>
          <w:p w14:paraId="411BFE69"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77.9</w:t>
            </w:r>
          </w:p>
        </w:tc>
        <w:tc>
          <w:tcPr>
            <w:tcW w:w="720" w:type="dxa"/>
            <w:shd w:val="clear" w:color="auto" w:fill="FFFF99"/>
            <w:noWrap/>
            <w:vAlign w:val="bottom"/>
          </w:tcPr>
          <w:p w14:paraId="69FBDDD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50</w:t>
            </w:r>
          </w:p>
        </w:tc>
        <w:tc>
          <w:tcPr>
            <w:tcW w:w="2070" w:type="dxa"/>
            <w:shd w:val="clear" w:color="auto" w:fill="auto"/>
            <w:noWrap/>
            <w:vAlign w:val="bottom"/>
          </w:tcPr>
          <w:p w14:paraId="7E7B00FB" w14:textId="4215DF5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4FE1A900" w14:textId="1325D07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1F1D3CB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90</w:t>
            </w:r>
          </w:p>
        </w:tc>
        <w:tc>
          <w:tcPr>
            <w:tcW w:w="2430" w:type="dxa"/>
            <w:shd w:val="clear" w:color="auto" w:fill="auto"/>
            <w:noWrap/>
            <w:vAlign w:val="bottom"/>
          </w:tcPr>
          <w:p w14:paraId="3FB01366"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Paraguay</w:t>
            </w:r>
          </w:p>
        </w:tc>
        <w:tc>
          <w:tcPr>
            <w:tcW w:w="810" w:type="dxa"/>
            <w:shd w:val="clear" w:color="auto" w:fill="auto"/>
            <w:noWrap/>
            <w:vAlign w:val="bottom"/>
          </w:tcPr>
          <w:p w14:paraId="60E509B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61.4</w:t>
            </w:r>
          </w:p>
        </w:tc>
      </w:tr>
      <w:tr w:rsidR="00EE0FD2" w:rsidRPr="00856EB2" w14:paraId="2B0B3FEB" w14:textId="77777777">
        <w:trPr>
          <w:trHeight w:val="260"/>
        </w:trPr>
        <w:tc>
          <w:tcPr>
            <w:tcW w:w="720" w:type="dxa"/>
            <w:shd w:val="clear" w:color="auto" w:fill="FFFF99"/>
            <w:noWrap/>
            <w:vAlign w:val="bottom"/>
          </w:tcPr>
          <w:p w14:paraId="00458EE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w:t>
            </w:r>
          </w:p>
        </w:tc>
        <w:tc>
          <w:tcPr>
            <w:tcW w:w="1980" w:type="dxa"/>
            <w:shd w:val="clear" w:color="auto" w:fill="auto"/>
            <w:noWrap/>
            <w:vAlign w:val="bottom"/>
          </w:tcPr>
          <w:p w14:paraId="0787B4A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Austria</w:t>
            </w:r>
          </w:p>
        </w:tc>
        <w:tc>
          <w:tcPr>
            <w:tcW w:w="810" w:type="dxa"/>
            <w:shd w:val="clear" w:color="auto" w:fill="auto"/>
            <w:noWrap/>
            <w:vAlign w:val="bottom"/>
          </w:tcPr>
          <w:p w14:paraId="7C2AD6E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77.5</w:t>
            </w:r>
          </w:p>
        </w:tc>
        <w:tc>
          <w:tcPr>
            <w:tcW w:w="720" w:type="dxa"/>
            <w:shd w:val="clear" w:color="auto" w:fill="FFFF99"/>
            <w:noWrap/>
            <w:vAlign w:val="bottom"/>
          </w:tcPr>
          <w:p w14:paraId="1283D29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51</w:t>
            </w:r>
          </w:p>
        </w:tc>
        <w:tc>
          <w:tcPr>
            <w:tcW w:w="2070" w:type="dxa"/>
            <w:shd w:val="clear" w:color="auto" w:fill="auto"/>
            <w:noWrap/>
            <w:vAlign w:val="bottom"/>
          </w:tcPr>
          <w:p w14:paraId="66321A9B" w14:textId="5C26B9E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B3397E8" w14:textId="2CBC51D5"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55772D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91</w:t>
            </w:r>
          </w:p>
        </w:tc>
        <w:tc>
          <w:tcPr>
            <w:tcW w:w="2430" w:type="dxa"/>
            <w:shd w:val="clear" w:color="auto" w:fill="auto"/>
            <w:noWrap/>
            <w:vAlign w:val="bottom"/>
          </w:tcPr>
          <w:p w14:paraId="36DCF6CC" w14:textId="5793DFF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5F4CA8C" w14:textId="6DDFE77F" w:rsidR="00EE0FD2" w:rsidRPr="00856EB2" w:rsidRDefault="00EE0FD2" w:rsidP="00066C31">
            <w:pPr>
              <w:jc w:val="center"/>
              <w:rPr>
                <w:rFonts w:ascii="Calibri" w:eastAsia="Times New Roman" w:hAnsi="Calibri" w:cs="Times New Roman"/>
                <w:color w:val="000000"/>
              </w:rPr>
            </w:pPr>
          </w:p>
        </w:tc>
      </w:tr>
      <w:tr w:rsidR="00EE0FD2" w:rsidRPr="00856EB2" w14:paraId="0589C432" w14:textId="77777777">
        <w:trPr>
          <w:trHeight w:val="260"/>
        </w:trPr>
        <w:tc>
          <w:tcPr>
            <w:tcW w:w="720" w:type="dxa"/>
            <w:shd w:val="clear" w:color="auto" w:fill="FFFF99"/>
            <w:noWrap/>
            <w:vAlign w:val="bottom"/>
          </w:tcPr>
          <w:p w14:paraId="699FD2CA"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12</w:t>
            </w:r>
          </w:p>
        </w:tc>
        <w:tc>
          <w:tcPr>
            <w:tcW w:w="1980" w:type="dxa"/>
            <w:shd w:val="clear" w:color="auto" w:fill="auto"/>
            <w:noWrap/>
            <w:vAlign w:val="bottom"/>
          </w:tcPr>
          <w:p w14:paraId="336686F8" w14:textId="6B309E0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F54AE08" w14:textId="0B8B5D39"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EA57638"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52</w:t>
            </w:r>
          </w:p>
        </w:tc>
        <w:tc>
          <w:tcPr>
            <w:tcW w:w="2070" w:type="dxa"/>
            <w:shd w:val="clear" w:color="auto" w:fill="auto"/>
            <w:noWrap/>
            <w:vAlign w:val="bottom"/>
          </w:tcPr>
          <w:p w14:paraId="5CB5325C" w14:textId="54B6482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E59E28B" w14:textId="4F9C2CF9"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954B04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92</w:t>
            </w:r>
          </w:p>
        </w:tc>
        <w:tc>
          <w:tcPr>
            <w:tcW w:w="2430" w:type="dxa"/>
            <w:shd w:val="clear" w:color="auto" w:fill="auto"/>
            <w:noWrap/>
            <w:vAlign w:val="bottom"/>
          </w:tcPr>
          <w:p w14:paraId="50FBA66D" w14:textId="5F0526A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12C8F7E" w14:textId="41C0D585" w:rsidR="00EE0FD2" w:rsidRPr="00856EB2" w:rsidRDefault="00EE0FD2" w:rsidP="00066C31">
            <w:pPr>
              <w:jc w:val="center"/>
              <w:rPr>
                <w:rFonts w:ascii="Calibri" w:eastAsia="Times New Roman" w:hAnsi="Calibri" w:cs="Times New Roman"/>
                <w:color w:val="000000"/>
              </w:rPr>
            </w:pPr>
          </w:p>
        </w:tc>
      </w:tr>
      <w:tr w:rsidR="00EE0FD2" w:rsidRPr="00856EB2" w14:paraId="1D3D54E9" w14:textId="77777777">
        <w:trPr>
          <w:trHeight w:val="260"/>
        </w:trPr>
        <w:tc>
          <w:tcPr>
            <w:tcW w:w="720" w:type="dxa"/>
            <w:shd w:val="clear" w:color="auto" w:fill="FFFF99"/>
            <w:noWrap/>
            <w:vAlign w:val="bottom"/>
          </w:tcPr>
          <w:p w14:paraId="1138697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13</w:t>
            </w:r>
          </w:p>
        </w:tc>
        <w:tc>
          <w:tcPr>
            <w:tcW w:w="1980" w:type="dxa"/>
            <w:shd w:val="clear" w:color="auto" w:fill="auto"/>
            <w:noWrap/>
            <w:vAlign w:val="bottom"/>
          </w:tcPr>
          <w:p w14:paraId="3C32AFA8"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Netherlands</w:t>
            </w:r>
          </w:p>
        </w:tc>
        <w:tc>
          <w:tcPr>
            <w:tcW w:w="810" w:type="dxa"/>
            <w:shd w:val="clear" w:color="auto" w:fill="auto"/>
            <w:noWrap/>
            <w:vAlign w:val="bottom"/>
          </w:tcPr>
          <w:p w14:paraId="7F89870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77.4</w:t>
            </w:r>
          </w:p>
        </w:tc>
        <w:tc>
          <w:tcPr>
            <w:tcW w:w="720" w:type="dxa"/>
            <w:shd w:val="clear" w:color="auto" w:fill="FFFF99"/>
            <w:noWrap/>
            <w:vAlign w:val="bottom"/>
          </w:tcPr>
          <w:p w14:paraId="5A0F522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53</w:t>
            </w:r>
          </w:p>
        </w:tc>
        <w:tc>
          <w:tcPr>
            <w:tcW w:w="2070" w:type="dxa"/>
            <w:shd w:val="clear" w:color="auto" w:fill="auto"/>
            <w:noWrap/>
            <w:vAlign w:val="bottom"/>
          </w:tcPr>
          <w:p w14:paraId="18CF2D7C" w14:textId="6FF9EDD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F10B1EE" w14:textId="3576291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1E86E70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93</w:t>
            </w:r>
          </w:p>
        </w:tc>
        <w:tc>
          <w:tcPr>
            <w:tcW w:w="2430" w:type="dxa"/>
            <w:shd w:val="clear" w:color="auto" w:fill="auto"/>
            <w:noWrap/>
            <w:vAlign w:val="bottom"/>
          </w:tcPr>
          <w:p w14:paraId="3859E324" w14:textId="63A8EB5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B6BAF9F" w14:textId="1DCC15D4" w:rsidR="00EE0FD2" w:rsidRPr="00856EB2" w:rsidRDefault="00EE0FD2" w:rsidP="00066C31">
            <w:pPr>
              <w:jc w:val="center"/>
              <w:rPr>
                <w:rFonts w:ascii="Calibri" w:eastAsia="Times New Roman" w:hAnsi="Calibri" w:cs="Times New Roman"/>
                <w:color w:val="000000"/>
              </w:rPr>
            </w:pPr>
          </w:p>
        </w:tc>
      </w:tr>
      <w:tr w:rsidR="00EE0FD2" w:rsidRPr="00856EB2" w14:paraId="32AC89C6" w14:textId="77777777">
        <w:trPr>
          <w:trHeight w:val="260"/>
        </w:trPr>
        <w:tc>
          <w:tcPr>
            <w:tcW w:w="720" w:type="dxa"/>
            <w:shd w:val="clear" w:color="auto" w:fill="FFFF99"/>
            <w:noWrap/>
            <w:vAlign w:val="bottom"/>
          </w:tcPr>
          <w:p w14:paraId="54EF22B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14</w:t>
            </w:r>
          </w:p>
        </w:tc>
        <w:tc>
          <w:tcPr>
            <w:tcW w:w="1980" w:type="dxa"/>
            <w:shd w:val="clear" w:color="auto" w:fill="auto"/>
            <w:noWrap/>
            <w:vAlign w:val="bottom"/>
          </w:tcPr>
          <w:p w14:paraId="7513CFE5" w14:textId="075220D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41B8958" w14:textId="7C83FC8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F709FE6"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54</w:t>
            </w:r>
          </w:p>
        </w:tc>
        <w:tc>
          <w:tcPr>
            <w:tcW w:w="2070" w:type="dxa"/>
            <w:shd w:val="clear" w:color="auto" w:fill="auto"/>
            <w:noWrap/>
            <w:vAlign w:val="bottom"/>
          </w:tcPr>
          <w:p w14:paraId="1EB33DD5" w14:textId="6225E80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D57D0D8" w14:textId="11125E8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CF3DEB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94</w:t>
            </w:r>
          </w:p>
        </w:tc>
        <w:tc>
          <w:tcPr>
            <w:tcW w:w="2430" w:type="dxa"/>
            <w:shd w:val="clear" w:color="auto" w:fill="auto"/>
            <w:noWrap/>
            <w:vAlign w:val="bottom"/>
          </w:tcPr>
          <w:p w14:paraId="02B3C9B5" w14:textId="625999E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64DD336" w14:textId="396E1692" w:rsidR="00EE0FD2" w:rsidRPr="00856EB2" w:rsidRDefault="00EE0FD2" w:rsidP="00066C31">
            <w:pPr>
              <w:jc w:val="center"/>
              <w:rPr>
                <w:rFonts w:ascii="Calibri" w:eastAsia="Times New Roman" w:hAnsi="Calibri" w:cs="Times New Roman"/>
                <w:color w:val="000000"/>
              </w:rPr>
            </w:pPr>
          </w:p>
        </w:tc>
      </w:tr>
      <w:tr w:rsidR="00EE0FD2" w:rsidRPr="00856EB2" w14:paraId="1FE2F2A6" w14:textId="77777777">
        <w:trPr>
          <w:trHeight w:val="260"/>
        </w:trPr>
        <w:tc>
          <w:tcPr>
            <w:tcW w:w="720" w:type="dxa"/>
            <w:shd w:val="clear" w:color="auto" w:fill="FFFF99"/>
            <w:noWrap/>
            <w:vAlign w:val="bottom"/>
          </w:tcPr>
          <w:p w14:paraId="202E428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15</w:t>
            </w:r>
          </w:p>
        </w:tc>
        <w:tc>
          <w:tcPr>
            <w:tcW w:w="1980" w:type="dxa"/>
            <w:shd w:val="clear" w:color="auto" w:fill="auto"/>
            <w:noWrap/>
            <w:vAlign w:val="bottom"/>
          </w:tcPr>
          <w:p w14:paraId="29BB0777"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Germany</w:t>
            </w:r>
          </w:p>
        </w:tc>
        <w:tc>
          <w:tcPr>
            <w:tcW w:w="810" w:type="dxa"/>
            <w:shd w:val="clear" w:color="auto" w:fill="auto"/>
            <w:noWrap/>
            <w:vAlign w:val="bottom"/>
          </w:tcPr>
          <w:p w14:paraId="071A3295"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76.9</w:t>
            </w:r>
          </w:p>
        </w:tc>
        <w:tc>
          <w:tcPr>
            <w:tcW w:w="720" w:type="dxa"/>
            <w:shd w:val="clear" w:color="auto" w:fill="FFFF99"/>
            <w:noWrap/>
            <w:vAlign w:val="bottom"/>
          </w:tcPr>
          <w:p w14:paraId="13132326"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55</w:t>
            </w:r>
          </w:p>
        </w:tc>
        <w:tc>
          <w:tcPr>
            <w:tcW w:w="2070" w:type="dxa"/>
            <w:shd w:val="clear" w:color="auto" w:fill="auto"/>
            <w:noWrap/>
            <w:vAlign w:val="bottom"/>
          </w:tcPr>
          <w:p w14:paraId="603811F0" w14:textId="63436B3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621519AC" w14:textId="08C00881"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5E86D47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95</w:t>
            </w:r>
          </w:p>
        </w:tc>
        <w:tc>
          <w:tcPr>
            <w:tcW w:w="2430" w:type="dxa"/>
            <w:shd w:val="clear" w:color="auto" w:fill="auto"/>
            <w:noWrap/>
            <w:vAlign w:val="bottom"/>
          </w:tcPr>
          <w:p w14:paraId="7592CD06" w14:textId="22716A2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BD0448F" w14:textId="4F64AD7D" w:rsidR="00EE0FD2" w:rsidRPr="00856EB2" w:rsidRDefault="00EE0FD2" w:rsidP="00066C31">
            <w:pPr>
              <w:jc w:val="center"/>
              <w:rPr>
                <w:rFonts w:ascii="Calibri" w:eastAsia="Times New Roman" w:hAnsi="Calibri" w:cs="Times New Roman"/>
                <w:color w:val="000000"/>
              </w:rPr>
            </w:pPr>
          </w:p>
        </w:tc>
      </w:tr>
      <w:tr w:rsidR="00EE0FD2" w:rsidRPr="00856EB2" w14:paraId="2086F3E3" w14:textId="77777777">
        <w:trPr>
          <w:trHeight w:val="260"/>
        </w:trPr>
        <w:tc>
          <w:tcPr>
            <w:tcW w:w="720" w:type="dxa"/>
            <w:shd w:val="clear" w:color="auto" w:fill="FFFF99"/>
            <w:noWrap/>
            <w:vAlign w:val="bottom"/>
          </w:tcPr>
          <w:p w14:paraId="608395D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16</w:t>
            </w:r>
          </w:p>
        </w:tc>
        <w:tc>
          <w:tcPr>
            <w:tcW w:w="1980" w:type="dxa"/>
            <w:shd w:val="clear" w:color="auto" w:fill="auto"/>
            <w:noWrap/>
            <w:vAlign w:val="bottom"/>
          </w:tcPr>
          <w:p w14:paraId="3317E9D1" w14:textId="5DD40B9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771BDCF" w14:textId="6E7C3A1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18B8199"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56</w:t>
            </w:r>
          </w:p>
        </w:tc>
        <w:tc>
          <w:tcPr>
            <w:tcW w:w="2070" w:type="dxa"/>
            <w:shd w:val="clear" w:color="auto" w:fill="auto"/>
            <w:noWrap/>
            <w:vAlign w:val="bottom"/>
          </w:tcPr>
          <w:p w14:paraId="7FF7846C" w14:textId="2C754E4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5A02C21" w14:textId="4A12F29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CC9C26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96</w:t>
            </w:r>
          </w:p>
        </w:tc>
        <w:tc>
          <w:tcPr>
            <w:tcW w:w="2430" w:type="dxa"/>
            <w:shd w:val="clear" w:color="auto" w:fill="auto"/>
            <w:noWrap/>
            <w:vAlign w:val="bottom"/>
          </w:tcPr>
          <w:p w14:paraId="6334EAFF"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Venezuela</w:t>
            </w:r>
          </w:p>
        </w:tc>
        <w:tc>
          <w:tcPr>
            <w:tcW w:w="810" w:type="dxa"/>
            <w:shd w:val="clear" w:color="auto" w:fill="auto"/>
            <w:noWrap/>
            <w:vAlign w:val="bottom"/>
          </w:tcPr>
          <w:p w14:paraId="00282E5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60.3</w:t>
            </w:r>
          </w:p>
        </w:tc>
      </w:tr>
      <w:tr w:rsidR="00EE0FD2" w:rsidRPr="00856EB2" w14:paraId="201527A6" w14:textId="77777777">
        <w:trPr>
          <w:trHeight w:val="260"/>
        </w:trPr>
        <w:tc>
          <w:tcPr>
            <w:tcW w:w="720" w:type="dxa"/>
            <w:shd w:val="clear" w:color="auto" w:fill="FFFF99"/>
            <w:noWrap/>
            <w:vAlign w:val="bottom"/>
          </w:tcPr>
          <w:p w14:paraId="7446FFF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17</w:t>
            </w:r>
          </w:p>
        </w:tc>
        <w:tc>
          <w:tcPr>
            <w:tcW w:w="1980" w:type="dxa"/>
            <w:shd w:val="clear" w:color="auto" w:fill="auto"/>
            <w:noWrap/>
            <w:vAlign w:val="bottom"/>
          </w:tcPr>
          <w:p w14:paraId="62D781C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France</w:t>
            </w:r>
          </w:p>
        </w:tc>
        <w:tc>
          <w:tcPr>
            <w:tcW w:w="810" w:type="dxa"/>
            <w:shd w:val="clear" w:color="auto" w:fill="auto"/>
            <w:noWrap/>
            <w:vAlign w:val="bottom"/>
          </w:tcPr>
          <w:p w14:paraId="009B56BD"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76.8</w:t>
            </w:r>
          </w:p>
        </w:tc>
        <w:tc>
          <w:tcPr>
            <w:tcW w:w="720" w:type="dxa"/>
            <w:shd w:val="clear" w:color="auto" w:fill="FFFF99"/>
            <w:noWrap/>
            <w:vAlign w:val="bottom"/>
          </w:tcPr>
          <w:p w14:paraId="625B4C27"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57</w:t>
            </w:r>
          </w:p>
        </w:tc>
        <w:tc>
          <w:tcPr>
            <w:tcW w:w="2070" w:type="dxa"/>
            <w:shd w:val="clear" w:color="auto" w:fill="auto"/>
            <w:noWrap/>
            <w:vAlign w:val="bottom"/>
          </w:tcPr>
          <w:p w14:paraId="6385568C" w14:textId="2B48310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0D56311F" w14:textId="53F1476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EA73A3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97</w:t>
            </w:r>
          </w:p>
        </w:tc>
        <w:tc>
          <w:tcPr>
            <w:tcW w:w="2430" w:type="dxa"/>
            <w:shd w:val="clear" w:color="auto" w:fill="auto"/>
            <w:noWrap/>
            <w:vAlign w:val="bottom"/>
          </w:tcPr>
          <w:p w14:paraId="30705207" w14:textId="2B9F838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007A36B" w14:textId="64607511" w:rsidR="00EE0FD2" w:rsidRPr="00856EB2" w:rsidRDefault="00EE0FD2" w:rsidP="00066C31">
            <w:pPr>
              <w:jc w:val="center"/>
              <w:rPr>
                <w:rFonts w:ascii="Calibri" w:eastAsia="Times New Roman" w:hAnsi="Calibri" w:cs="Times New Roman"/>
                <w:color w:val="000000"/>
              </w:rPr>
            </w:pPr>
          </w:p>
        </w:tc>
      </w:tr>
      <w:tr w:rsidR="00EE0FD2" w:rsidRPr="00856EB2" w14:paraId="5C3AC3EF" w14:textId="77777777">
        <w:trPr>
          <w:trHeight w:val="260"/>
        </w:trPr>
        <w:tc>
          <w:tcPr>
            <w:tcW w:w="720" w:type="dxa"/>
            <w:shd w:val="clear" w:color="auto" w:fill="FFFF99"/>
            <w:noWrap/>
            <w:vAlign w:val="bottom"/>
          </w:tcPr>
          <w:p w14:paraId="669ED4B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18</w:t>
            </w:r>
          </w:p>
        </w:tc>
        <w:tc>
          <w:tcPr>
            <w:tcW w:w="1980" w:type="dxa"/>
            <w:shd w:val="clear" w:color="auto" w:fill="auto"/>
            <w:noWrap/>
            <w:vAlign w:val="bottom"/>
          </w:tcPr>
          <w:p w14:paraId="76540A6F"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Luxembourg</w:t>
            </w:r>
          </w:p>
        </w:tc>
        <w:tc>
          <w:tcPr>
            <w:tcW w:w="810" w:type="dxa"/>
            <w:shd w:val="clear" w:color="auto" w:fill="auto"/>
            <w:noWrap/>
            <w:vAlign w:val="bottom"/>
          </w:tcPr>
          <w:p w14:paraId="112131D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76.4</w:t>
            </w:r>
          </w:p>
        </w:tc>
        <w:tc>
          <w:tcPr>
            <w:tcW w:w="720" w:type="dxa"/>
            <w:shd w:val="clear" w:color="auto" w:fill="FFFF99"/>
            <w:noWrap/>
            <w:vAlign w:val="bottom"/>
          </w:tcPr>
          <w:p w14:paraId="41830111"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58</w:t>
            </w:r>
          </w:p>
        </w:tc>
        <w:tc>
          <w:tcPr>
            <w:tcW w:w="2070" w:type="dxa"/>
            <w:shd w:val="clear" w:color="auto" w:fill="auto"/>
            <w:noWrap/>
            <w:vAlign w:val="bottom"/>
          </w:tcPr>
          <w:p w14:paraId="59CCC6D6" w14:textId="0B8E182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1FF4DB88" w14:textId="6A4CE4E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F96B77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98</w:t>
            </w:r>
          </w:p>
        </w:tc>
        <w:tc>
          <w:tcPr>
            <w:tcW w:w="2430" w:type="dxa"/>
            <w:shd w:val="clear" w:color="auto" w:fill="auto"/>
            <w:noWrap/>
            <w:vAlign w:val="bottom"/>
          </w:tcPr>
          <w:p w14:paraId="24082505" w14:textId="2185683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78108C8" w14:textId="6377F327" w:rsidR="00EE0FD2" w:rsidRPr="00856EB2" w:rsidRDefault="00EE0FD2" w:rsidP="00066C31">
            <w:pPr>
              <w:jc w:val="center"/>
              <w:rPr>
                <w:rFonts w:ascii="Calibri" w:eastAsia="Times New Roman" w:hAnsi="Calibri" w:cs="Times New Roman"/>
                <w:color w:val="000000"/>
              </w:rPr>
            </w:pPr>
          </w:p>
        </w:tc>
      </w:tr>
      <w:tr w:rsidR="00EE0FD2" w:rsidRPr="00856EB2" w14:paraId="121060FB" w14:textId="77777777">
        <w:trPr>
          <w:trHeight w:val="260"/>
        </w:trPr>
        <w:tc>
          <w:tcPr>
            <w:tcW w:w="720" w:type="dxa"/>
            <w:shd w:val="clear" w:color="auto" w:fill="FFFF99"/>
            <w:noWrap/>
            <w:vAlign w:val="bottom"/>
          </w:tcPr>
          <w:p w14:paraId="557B9B8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19</w:t>
            </w:r>
          </w:p>
        </w:tc>
        <w:tc>
          <w:tcPr>
            <w:tcW w:w="1980" w:type="dxa"/>
            <w:shd w:val="clear" w:color="auto" w:fill="auto"/>
            <w:noWrap/>
            <w:vAlign w:val="bottom"/>
          </w:tcPr>
          <w:p w14:paraId="0209DBD1" w14:textId="773F301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F4291A1" w14:textId="2ECE274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7D9A9E1"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59</w:t>
            </w:r>
          </w:p>
        </w:tc>
        <w:tc>
          <w:tcPr>
            <w:tcW w:w="2070" w:type="dxa"/>
            <w:shd w:val="clear" w:color="auto" w:fill="auto"/>
            <w:noWrap/>
            <w:vAlign w:val="bottom"/>
          </w:tcPr>
          <w:p w14:paraId="0456E5CC"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Panama</w:t>
            </w:r>
          </w:p>
        </w:tc>
        <w:tc>
          <w:tcPr>
            <w:tcW w:w="900" w:type="dxa"/>
            <w:shd w:val="clear" w:color="auto" w:fill="auto"/>
            <w:noWrap/>
            <w:vAlign w:val="bottom"/>
          </w:tcPr>
          <w:p w14:paraId="14BA7A69"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65.8</w:t>
            </w:r>
          </w:p>
        </w:tc>
        <w:tc>
          <w:tcPr>
            <w:tcW w:w="720" w:type="dxa"/>
            <w:shd w:val="clear" w:color="auto" w:fill="FFFF99"/>
            <w:noWrap/>
            <w:vAlign w:val="bottom"/>
          </w:tcPr>
          <w:p w14:paraId="50F6C39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99</w:t>
            </w:r>
          </w:p>
        </w:tc>
        <w:tc>
          <w:tcPr>
            <w:tcW w:w="2430" w:type="dxa"/>
            <w:shd w:val="clear" w:color="auto" w:fill="auto"/>
            <w:noWrap/>
            <w:vAlign w:val="bottom"/>
          </w:tcPr>
          <w:p w14:paraId="25B97F13"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Nicaragua</w:t>
            </w:r>
          </w:p>
        </w:tc>
        <w:tc>
          <w:tcPr>
            <w:tcW w:w="810" w:type="dxa"/>
            <w:shd w:val="clear" w:color="auto" w:fill="auto"/>
            <w:noWrap/>
            <w:vAlign w:val="bottom"/>
          </w:tcPr>
          <w:p w14:paraId="584CB6D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59.6</w:t>
            </w:r>
          </w:p>
        </w:tc>
      </w:tr>
      <w:tr w:rsidR="00EE0FD2" w:rsidRPr="00856EB2" w14:paraId="069D131A" w14:textId="77777777">
        <w:trPr>
          <w:trHeight w:val="260"/>
        </w:trPr>
        <w:tc>
          <w:tcPr>
            <w:tcW w:w="720" w:type="dxa"/>
            <w:shd w:val="clear" w:color="auto" w:fill="FFFF99"/>
            <w:noWrap/>
            <w:vAlign w:val="bottom"/>
          </w:tcPr>
          <w:p w14:paraId="19653A1A"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20</w:t>
            </w:r>
          </w:p>
        </w:tc>
        <w:tc>
          <w:tcPr>
            <w:tcW w:w="1980" w:type="dxa"/>
            <w:shd w:val="clear" w:color="auto" w:fill="auto"/>
            <w:noWrap/>
            <w:vAlign w:val="bottom"/>
          </w:tcPr>
          <w:p w14:paraId="5B72C4C5" w14:textId="4E23FE8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CF3A4CA" w14:textId="35C69AC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A05B074"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60</w:t>
            </w:r>
          </w:p>
        </w:tc>
        <w:tc>
          <w:tcPr>
            <w:tcW w:w="2070" w:type="dxa"/>
            <w:shd w:val="clear" w:color="auto" w:fill="auto"/>
            <w:noWrap/>
            <w:vAlign w:val="bottom"/>
          </w:tcPr>
          <w:p w14:paraId="174F082B"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Costa Rica</w:t>
            </w:r>
          </w:p>
        </w:tc>
        <w:tc>
          <w:tcPr>
            <w:tcW w:w="900" w:type="dxa"/>
            <w:shd w:val="clear" w:color="auto" w:fill="auto"/>
            <w:noWrap/>
            <w:vAlign w:val="bottom"/>
          </w:tcPr>
          <w:p w14:paraId="4DF90BAC"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65.6</w:t>
            </w:r>
          </w:p>
        </w:tc>
        <w:tc>
          <w:tcPr>
            <w:tcW w:w="720" w:type="dxa"/>
            <w:shd w:val="clear" w:color="auto" w:fill="FFFF99"/>
            <w:noWrap/>
            <w:vAlign w:val="bottom"/>
          </w:tcPr>
          <w:p w14:paraId="6641AC3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100</w:t>
            </w:r>
          </w:p>
        </w:tc>
        <w:tc>
          <w:tcPr>
            <w:tcW w:w="2430" w:type="dxa"/>
            <w:shd w:val="clear" w:color="auto" w:fill="auto"/>
            <w:noWrap/>
            <w:vAlign w:val="bottom"/>
          </w:tcPr>
          <w:p w14:paraId="00786E96"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Honduras</w:t>
            </w:r>
          </w:p>
        </w:tc>
        <w:tc>
          <w:tcPr>
            <w:tcW w:w="810" w:type="dxa"/>
            <w:shd w:val="clear" w:color="auto" w:fill="auto"/>
            <w:noWrap/>
            <w:vAlign w:val="bottom"/>
          </w:tcPr>
          <w:p w14:paraId="2737113D"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59.6</w:t>
            </w:r>
          </w:p>
        </w:tc>
      </w:tr>
      <w:tr w:rsidR="00EE0FD2" w:rsidRPr="00856EB2" w14:paraId="4CB24964" w14:textId="77777777">
        <w:trPr>
          <w:trHeight w:val="260"/>
        </w:trPr>
        <w:tc>
          <w:tcPr>
            <w:tcW w:w="720" w:type="dxa"/>
            <w:shd w:val="clear" w:color="auto" w:fill="FFFF99"/>
            <w:noWrap/>
            <w:vAlign w:val="bottom"/>
          </w:tcPr>
          <w:p w14:paraId="52F2856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21</w:t>
            </w:r>
          </w:p>
        </w:tc>
        <w:tc>
          <w:tcPr>
            <w:tcW w:w="1980" w:type="dxa"/>
            <w:shd w:val="clear" w:color="auto" w:fill="auto"/>
            <w:noWrap/>
            <w:vAlign w:val="bottom"/>
          </w:tcPr>
          <w:p w14:paraId="3CF598E7"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Chile</w:t>
            </w:r>
          </w:p>
        </w:tc>
        <w:tc>
          <w:tcPr>
            <w:tcW w:w="810" w:type="dxa"/>
            <w:shd w:val="clear" w:color="auto" w:fill="auto"/>
            <w:noWrap/>
            <w:vAlign w:val="bottom"/>
          </w:tcPr>
          <w:p w14:paraId="34F7A019"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76.1</w:t>
            </w:r>
          </w:p>
        </w:tc>
        <w:tc>
          <w:tcPr>
            <w:tcW w:w="720" w:type="dxa"/>
            <w:shd w:val="clear" w:color="auto" w:fill="FFFF99"/>
            <w:noWrap/>
            <w:vAlign w:val="bottom"/>
          </w:tcPr>
          <w:p w14:paraId="1AC5B22E"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61</w:t>
            </w:r>
          </w:p>
        </w:tc>
        <w:tc>
          <w:tcPr>
            <w:tcW w:w="2070" w:type="dxa"/>
            <w:shd w:val="clear" w:color="auto" w:fill="auto"/>
            <w:noWrap/>
            <w:vAlign w:val="bottom"/>
          </w:tcPr>
          <w:p w14:paraId="2D51530C"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Mexico</w:t>
            </w:r>
          </w:p>
        </w:tc>
        <w:tc>
          <w:tcPr>
            <w:tcW w:w="900" w:type="dxa"/>
            <w:shd w:val="clear" w:color="auto" w:fill="auto"/>
            <w:noWrap/>
            <w:vAlign w:val="bottom"/>
          </w:tcPr>
          <w:p w14:paraId="23EBC003"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65.6</w:t>
            </w:r>
          </w:p>
        </w:tc>
        <w:tc>
          <w:tcPr>
            <w:tcW w:w="720" w:type="dxa"/>
            <w:shd w:val="clear" w:color="auto" w:fill="FFFF99"/>
            <w:noWrap/>
            <w:vAlign w:val="bottom"/>
          </w:tcPr>
          <w:p w14:paraId="263205F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101</w:t>
            </w:r>
          </w:p>
        </w:tc>
        <w:tc>
          <w:tcPr>
            <w:tcW w:w="2430" w:type="dxa"/>
            <w:shd w:val="clear" w:color="auto" w:fill="auto"/>
            <w:noWrap/>
            <w:vAlign w:val="bottom"/>
          </w:tcPr>
          <w:p w14:paraId="681B8428" w14:textId="653C0CB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2A9F1EA" w14:textId="0BB8012D" w:rsidR="00EE0FD2" w:rsidRPr="00856EB2" w:rsidRDefault="00EE0FD2" w:rsidP="00066C31">
            <w:pPr>
              <w:jc w:val="center"/>
              <w:rPr>
                <w:rFonts w:ascii="Calibri" w:eastAsia="Times New Roman" w:hAnsi="Calibri" w:cs="Times New Roman"/>
                <w:color w:val="000000"/>
              </w:rPr>
            </w:pPr>
          </w:p>
        </w:tc>
      </w:tr>
      <w:tr w:rsidR="00EE0FD2" w:rsidRPr="00856EB2" w14:paraId="4F212935" w14:textId="77777777">
        <w:trPr>
          <w:trHeight w:val="260"/>
        </w:trPr>
        <w:tc>
          <w:tcPr>
            <w:tcW w:w="720" w:type="dxa"/>
            <w:shd w:val="clear" w:color="auto" w:fill="FFFF99"/>
            <w:noWrap/>
            <w:vAlign w:val="bottom"/>
          </w:tcPr>
          <w:p w14:paraId="6EB661B0"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22</w:t>
            </w:r>
          </w:p>
        </w:tc>
        <w:tc>
          <w:tcPr>
            <w:tcW w:w="1980" w:type="dxa"/>
            <w:shd w:val="clear" w:color="auto" w:fill="auto"/>
            <w:noWrap/>
            <w:vAlign w:val="bottom"/>
          </w:tcPr>
          <w:p w14:paraId="65CE7E0B" w14:textId="008A4AF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DC6556C"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75.7</w:t>
            </w:r>
          </w:p>
        </w:tc>
        <w:tc>
          <w:tcPr>
            <w:tcW w:w="720" w:type="dxa"/>
            <w:shd w:val="clear" w:color="auto" w:fill="FFFF99"/>
            <w:noWrap/>
            <w:vAlign w:val="bottom"/>
          </w:tcPr>
          <w:p w14:paraId="7CC7D98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62</w:t>
            </w:r>
          </w:p>
        </w:tc>
        <w:tc>
          <w:tcPr>
            <w:tcW w:w="2070" w:type="dxa"/>
            <w:shd w:val="clear" w:color="auto" w:fill="auto"/>
            <w:noWrap/>
            <w:vAlign w:val="bottom"/>
          </w:tcPr>
          <w:p w14:paraId="19F06928" w14:textId="4F2883E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6FEF308" w14:textId="22F64B6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DBE490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102</w:t>
            </w:r>
          </w:p>
        </w:tc>
        <w:tc>
          <w:tcPr>
            <w:tcW w:w="2430" w:type="dxa"/>
            <w:shd w:val="clear" w:color="auto" w:fill="auto"/>
            <w:noWrap/>
            <w:vAlign w:val="bottom"/>
          </w:tcPr>
          <w:p w14:paraId="38048A8E"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Guatemala</w:t>
            </w:r>
          </w:p>
        </w:tc>
        <w:tc>
          <w:tcPr>
            <w:tcW w:w="810" w:type="dxa"/>
            <w:shd w:val="clear" w:color="auto" w:fill="auto"/>
            <w:noWrap/>
            <w:vAlign w:val="bottom"/>
          </w:tcPr>
          <w:p w14:paraId="21442A8D"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59.3</w:t>
            </w:r>
          </w:p>
        </w:tc>
      </w:tr>
      <w:tr w:rsidR="00EE0FD2" w:rsidRPr="00856EB2" w14:paraId="69DDAD88" w14:textId="77777777">
        <w:trPr>
          <w:trHeight w:val="260"/>
        </w:trPr>
        <w:tc>
          <w:tcPr>
            <w:tcW w:w="720" w:type="dxa"/>
            <w:shd w:val="clear" w:color="auto" w:fill="FFFF99"/>
            <w:noWrap/>
            <w:vAlign w:val="bottom"/>
          </w:tcPr>
          <w:p w14:paraId="4636A2C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23</w:t>
            </w:r>
          </w:p>
        </w:tc>
        <w:tc>
          <w:tcPr>
            <w:tcW w:w="1980" w:type="dxa"/>
            <w:shd w:val="clear" w:color="auto" w:fill="auto"/>
            <w:noWrap/>
            <w:vAlign w:val="bottom"/>
          </w:tcPr>
          <w:p w14:paraId="390EB169"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Uruguay</w:t>
            </w:r>
          </w:p>
        </w:tc>
        <w:tc>
          <w:tcPr>
            <w:tcW w:w="810" w:type="dxa"/>
            <w:shd w:val="clear" w:color="auto" w:fill="auto"/>
            <w:noWrap/>
            <w:vAlign w:val="bottom"/>
          </w:tcPr>
          <w:p w14:paraId="03B8E72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75.5</w:t>
            </w:r>
          </w:p>
        </w:tc>
        <w:tc>
          <w:tcPr>
            <w:tcW w:w="720" w:type="dxa"/>
            <w:shd w:val="clear" w:color="auto" w:fill="FFFF99"/>
            <w:noWrap/>
            <w:vAlign w:val="bottom"/>
          </w:tcPr>
          <w:p w14:paraId="6789A7F9"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63</w:t>
            </w:r>
          </w:p>
        </w:tc>
        <w:tc>
          <w:tcPr>
            <w:tcW w:w="2070" w:type="dxa"/>
            <w:shd w:val="clear" w:color="auto" w:fill="auto"/>
            <w:noWrap/>
            <w:vAlign w:val="bottom"/>
          </w:tcPr>
          <w:p w14:paraId="26FDFA9D" w14:textId="6058BC8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88415E0" w14:textId="5DB6C3C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E481F1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103</w:t>
            </w:r>
          </w:p>
        </w:tc>
        <w:tc>
          <w:tcPr>
            <w:tcW w:w="2430" w:type="dxa"/>
            <w:shd w:val="clear" w:color="auto" w:fill="auto"/>
            <w:noWrap/>
            <w:vAlign w:val="bottom"/>
          </w:tcPr>
          <w:p w14:paraId="2FDDCB23" w14:textId="49338A6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AC6DB73" w14:textId="2D11E54E" w:rsidR="00EE0FD2" w:rsidRPr="00856EB2" w:rsidRDefault="00EE0FD2" w:rsidP="00066C31">
            <w:pPr>
              <w:jc w:val="center"/>
              <w:rPr>
                <w:rFonts w:ascii="Calibri" w:eastAsia="Times New Roman" w:hAnsi="Calibri" w:cs="Times New Roman"/>
                <w:color w:val="000000"/>
              </w:rPr>
            </w:pPr>
          </w:p>
        </w:tc>
      </w:tr>
      <w:tr w:rsidR="00EE0FD2" w:rsidRPr="00856EB2" w14:paraId="7258DBE8" w14:textId="77777777">
        <w:trPr>
          <w:trHeight w:val="260"/>
        </w:trPr>
        <w:tc>
          <w:tcPr>
            <w:tcW w:w="720" w:type="dxa"/>
            <w:shd w:val="clear" w:color="auto" w:fill="FFFF99"/>
            <w:noWrap/>
            <w:vAlign w:val="bottom"/>
          </w:tcPr>
          <w:p w14:paraId="785723D4"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24</w:t>
            </w:r>
          </w:p>
        </w:tc>
        <w:tc>
          <w:tcPr>
            <w:tcW w:w="1980" w:type="dxa"/>
            <w:shd w:val="clear" w:color="auto" w:fill="auto"/>
            <w:noWrap/>
            <w:vAlign w:val="bottom"/>
          </w:tcPr>
          <w:p w14:paraId="42066BA9"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Spain</w:t>
            </w:r>
          </w:p>
        </w:tc>
        <w:tc>
          <w:tcPr>
            <w:tcW w:w="810" w:type="dxa"/>
            <w:shd w:val="clear" w:color="auto" w:fill="auto"/>
            <w:noWrap/>
            <w:vAlign w:val="bottom"/>
          </w:tcPr>
          <w:p w14:paraId="0B5CFEC0"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75.2</w:t>
            </w:r>
          </w:p>
        </w:tc>
        <w:tc>
          <w:tcPr>
            <w:tcW w:w="720" w:type="dxa"/>
            <w:shd w:val="clear" w:color="auto" w:fill="FFFF99"/>
            <w:noWrap/>
            <w:vAlign w:val="bottom"/>
          </w:tcPr>
          <w:p w14:paraId="09A5C2C0"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64</w:t>
            </w:r>
          </w:p>
        </w:tc>
        <w:tc>
          <w:tcPr>
            <w:tcW w:w="2070" w:type="dxa"/>
            <w:shd w:val="clear" w:color="auto" w:fill="auto"/>
            <w:noWrap/>
            <w:vAlign w:val="bottom"/>
          </w:tcPr>
          <w:p w14:paraId="372CFFAA" w14:textId="4746A80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458F446" w14:textId="478230B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3A0014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104</w:t>
            </w:r>
          </w:p>
        </w:tc>
        <w:tc>
          <w:tcPr>
            <w:tcW w:w="2430" w:type="dxa"/>
            <w:shd w:val="clear" w:color="auto" w:fill="auto"/>
            <w:noWrap/>
            <w:vAlign w:val="bottom"/>
          </w:tcPr>
          <w:p w14:paraId="5C5D4D64" w14:textId="5950C18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26EDE75" w14:textId="22969F87" w:rsidR="00EE0FD2" w:rsidRPr="00856EB2" w:rsidRDefault="00EE0FD2" w:rsidP="00066C31">
            <w:pPr>
              <w:jc w:val="center"/>
              <w:rPr>
                <w:rFonts w:ascii="Calibri" w:eastAsia="Times New Roman" w:hAnsi="Calibri" w:cs="Times New Roman"/>
                <w:color w:val="000000"/>
              </w:rPr>
            </w:pPr>
          </w:p>
        </w:tc>
      </w:tr>
      <w:tr w:rsidR="00EE0FD2" w:rsidRPr="00856EB2" w14:paraId="2370A51E" w14:textId="77777777">
        <w:trPr>
          <w:trHeight w:val="260"/>
        </w:trPr>
        <w:tc>
          <w:tcPr>
            <w:tcW w:w="720" w:type="dxa"/>
            <w:shd w:val="clear" w:color="auto" w:fill="FFFF99"/>
            <w:noWrap/>
            <w:vAlign w:val="bottom"/>
          </w:tcPr>
          <w:p w14:paraId="55F9565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25</w:t>
            </w:r>
          </w:p>
        </w:tc>
        <w:tc>
          <w:tcPr>
            <w:tcW w:w="1980" w:type="dxa"/>
            <w:shd w:val="clear" w:color="auto" w:fill="auto"/>
            <w:noWrap/>
            <w:vAlign w:val="bottom"/>
          </w:tcPr>
          <w:p w14:paraId="5971DFCE" w14:textId="1689003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0A3D561" w14:textId="1F2D7E8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83DA12A"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65</w:t>
            </w:r>
          </w:p>
        </w:tc>
        <w:tc>
          <w:tcPr>
            <w:tcW w:w="2070" w:type="dxa"/>
            <w:shd w:val="clear" w:color="auto" w:fill="auto"/>
            <w:noWrap/>
            <w:vAlign w:val="bottom"/>
          </w:tcPr>
          <w:p w14:paraId="5F5C8134" w14:textId="7CA89B2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AD58F07" w14:textId="6894B56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DDCEDA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105</w:t>
            </w:r>
          </w:p>
        </w:tc>
        <w:tc>
          <w:tcPr>
            <w:tcW w:w="2430" w:type="dxa"/>
            <w:shd w:val="clear" w:color="auto" w:fill="auto"/>
            <w:noWrap/>
            <w:vAlign w:val="bottom"/>
          </w:tcPr>
          <w:p w14:paraId="4F975360" w14:textId="0A1DD99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B666D00" w14:textId="0772CEBF" w:rsidR="00EE0FD2" w:rsidRPr="00856EB2" w:rsidRDefault="00EE0FD2" w:rsidP="00066C31">
            <w:pPr>
              <w:jc w:val="center"/>
              <w:rPr>
                <w:rFonts w:ascii="Calibri" w:eastAsia="Times New Roman" w:hAnsi="Calibri" w:cs="Times New Roman"/>
                <w:color w:val="000000"/>
              </w:rPr>
            </w:pPr>
          </w:p>
        </w:tc>
      </w:tr>
      <w:tr w:rsidR="00EE0FD2" w:rsidRPr="00856EB2" w14:paraId="0ABA5E19" w14:textId="77777777">
        <w:trPr>
          <w:trHeight w:val="260"/>
        </w:trPr>
        <w:tc>
          <w:tcPr>
            <w:tcW w:w="720" w:type="dxa"/>
            <w:shd w:val="clear" w:color="auto" w:fill="FFFF99"/>
            <w:noWrap/>
            <w:vAlign w:val="bottom"/>
          </w:tcPr>
          <w:p w14:paraId="337B3D2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26</w:t>
            </w:r>
          </w:p>
        </w:tc>
        <w:tc>
          <w:tcPr>
            <w:tcW w:w="1980" w:type="dxa"/>
            <w:shd w:val="clear" w:color="auto" w:fill="auto"/>
            <w:noWrap/>
            <w:vAlign w:val="bottom"/>
          </w:tcPr>
          <w:p w14:paraId="19E5BF10" w14:textId="20DA828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DDF7DA4" w14:textId="2F5C6CB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1E3B23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66</w:t>
            </w:r>
          </w:p>
        </w:tc>
        <w:tc>
          <w:tcPr>
            <w:tcW w:w="2070" w:type="dxa"/>
            <w:shd w:val="clear" w:color="auto" w:fill="auto"/>
            <w:noWrap/>
            <w:vAlign w:val="bottom"/>
          </w:tcPr>
          <w:p w14:paraId="37393702" w14:textId="6B5466F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9001CB2" w14:textId="2BFF013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459B1C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106</w:t>
            </w:r>
          </w:p>
        </w:tc>
        <w:tc>
          <w:tcPr>
            <w:tcW w:w="2430" w:type="dxa"/>
            <w:shd w:val="clear" w:color="auto" w:fill="auto"/>
            <w:noWrap/>
            <w:vAlign w:val="bottom"/>
          </w:tcPr>
          <w:p w14:paraId="000511D5" w14:textId="36309B5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D89CE40" w14:textId="5A721A8D" w:rsidR="00EE0FD2" w:rsidRPr="00856EB2" w:rsidRDefault="00EE0FD2" w:rsidP="00066C31">
            <w:pPr>
              <w:jc w:val="center"/>
              <w:rPr>
                <w:rFonts w:ascii="Calibri" w:eastAsia="Times New Roman" w:hAnsi="Calibri" w:cs="Times New Roman"/>
                <w:color w:val="000000"/>
              </w:rPr>
            </w:pPr>
          </w:p>
        </w:tc>
      </w:tr>
      <w:tr w:rsidR="00EE0FD2" w:rsidRPr="00856EB2" w14:paraId="2797C91C" w14:textId="77777777">
        <w:trPr>
          <w:trHeight w:val="260"/>
        </w:trPr>
        <w:tc>
          <w:tcPr>
            <w:tcW w:w="720" w:type="dxa"/>
            <w:shd w:val="clear" w:color="auto" w:fill="FFFF99"/>
            <w:noWrap/>
            <w:vAlign w:val="bottom"/>
          </w:tcPr>
          <w:p w14:paraId="2AB89530"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27</w:t>
            </w:r>
          </w:p>
        </w:tc>
        <w:tc>
          <w:tcPr>
            <w:tcW w:w="1980" w:type="dxa"/>
            <w:shd w:val="clear" w:color="auto" w:fill="auto"/>
            <w:noWrap/>
            <w:vAlign w:val="bottom"/>
          </w:tcPr>
          <w:p w14:paraId="06401D72" w14:textId="79CDECC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4B64B12" w14:textId="07C2A61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06AD54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67</w:t>
            </w:r>
          </w:p>
        </w:tc>
        <w:tc>
          <w:tcPr>
            <w:tcW w:w="2070" w:type="dxa"/>
            <w:shd w:val="clear" w:color="auto" w:fill="auto"/>
            <w:noWrap/>
            <w:vAlign w:val="bottom"/>
          </w:tcPr>
          <w:p w14:paraId="5D8488D6"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El Salvador</w:t>
            </w:r>
          </w:p>
        </w:tc>
        <w:tc>
          <w:tcPr>
            <w:tcW w:w="900" w:type="dxa"/>
            <w:shd w:val="clear" w:color="auto" w:fill="auto"/>
            <w:noWrap/>
            <w:vAlign w:val="bottom"/>
          </w:tcPr>
          <w:p w14:paraId="4082729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64.9</w:t>
            </w:r>
          </w:p>
        </w:tc>
        <w:tc>
          <w:tcPr>
            <w:tcW w:w="720" w:type="dxa"/>
            <w:shd w:val="clear" w:color="auto" w:fill="FFFF99"/>
            <w:noWrap/>
            <w:vAlign w:val="bottom"/>
          </w:tcPr>
          <w:p w14:paraId="6773574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107</w:t>
            </w:r>
          </w:p>
        </w:tc>
        <w:tc>
          <w:tcPr>
            <w:tcW w:w="2430" w:type="dxa"/>
            <w:shd w:val="clear" w:color="auto" w:fill="auto"/>
            <w:noWrap/>
            <w:vAlign w:val="bottom"/>
          </w:tcPr>
          <w:p w14:paraId="4EE76C99" w14:textId="01C448A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F3DF975" w14:textId="667170A8" w:rsidR="00EE0FD2" w:rsidRPr="00856EB2" w:rsidRDefault="00EE0FD2" w:rsidP="00066C31">
            <w:pPr>
              <w:jc w:val="center"/>
              <w:rPr>
                <w:rFonts w:ascii="Calibri" w:eastAsia="Times New Roman" w:hAnsi="Calibri" w:cs="Times New Roman"/>
                <w:color w:val="000000"/>
              </w:rPr>
            </w:pPr>
          </w:p>
        </w:tc>
      </w:tr>
      <w:tr w:rsidR="00EE0FD2" w:rsidRPr="00856EB2" w14:paraId="06AFABF3" w14:textId="77777777">
        <w:trPr>
          <w:trHeight w:val="260"/>
        </w:trPr>
        <w:tc>
          <w:tcPr>
            <w:tcW w:w="720" w:type="dxa"/>
            <w:shd w:val="clear" w:color="auto" w:fill="FFFF99"/>
            <w:noWrap/>
            <w:vAlign w:val="bottom"/>
          </w:tcPr>
          <w:p w14:paraId="050AF53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28</w:t>
            </w:r>
          </w:p>
        </w:tc>
        <w:tc>
          <w:tcPr>
            <w:tcW w:w="1980" w:type="dxa"/>
            <w:shd w:val="clear" w:color="auto" w:fill="auto"/>
            <w:noWrap/>
            <w:vAlign w:val="bottom"/>
          </w:tcPr>
          <w:p w14:paraId="106E01BF" w14:textId="6C024F0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745A9CB" w14:textId="516B318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68FAD6E"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68</w:t>
            </w:r>
          </w:p>
        </w:tc>
        <w:tc>
          <w:tcPr>
            <w:tcW w:w="2070" w:type="dxa"/>
            <w:shd w:val="clear" w:color="auto" w:fill="auto"/>
            <w:noWrap/>
            <w:vAlign w:val="bottom"/>
          </w:tcPr>
          <w:p w14:paraId="00FD4941" w14:textId="6DCB42C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0FEFF27F" w14:textId="70DF411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336A83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108</w:t>
            </w:r>
          </w:p>
        </w:tc>
        <w:tc>
          <w:tcPr>
            <w:tcW w:w="2430" w:type="dxa"/>
            <w:shd w:val="clear" w:color="auto" w:fill="auto"/>
            <w:noWrap/>
            <w:vAlign w:val="bottom"/>
          </w:tcPr>
          <w:p w14:paraId="62E0F0AE"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Bolivia</w:t>
            </w:r>
          </w:p>
        </w:tc>
        <w:tc>
          <w:tcPr>
            <w:tcW w:w="810" w:type="dxa"/>
            <w:shd w:val="clear" w:color="auto" w:fill="auto"/>
            <w:noWrap/>
            <w:vAlign w:val="bottom"/>
          </w:tcPr>
          <w:p w14:paraId="6A7E3477"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57.5</w:t>
            </w:r>
          </w:p>
        </w:tc>
      </w:tr>
      <w:tr w:rsidR="00EE0FD2" w:rsidRPr="00856EB2" w14:paraId="198F3B89" w14:textId="77777777">
        <w:trPr>
          <w:trHeight w:val="260"/>
        </w:trPr>
        <w:tc>
          <w:tcPr>
            <w:tcW w:w="720" w:type="dxa"/>
            <w:shd w:val="clear" w:color="auto" w:fill="FFFF99"/>
            <w:noWrap/>
            <w:vAlign w:val="bottom"/>
          </w:tcPr>
          <w:p w14:paraId="1C64404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29</w:t>
            </w:r>
          </w:p>
        </w:tc>
        <w:tc>
          <w:tcPr>
            <w:tcW w:w="1980" w:type="dxa"/>
            <w:shd w:val="clear" w:color="auto" w:fill="auto"/>
            <w:noWrap/>
            <w:vAlign w:val="bottom"/>
          </w:tcPr>
          <w:p w14:paraId="4D02A3B5" w14:textId="2F9FE38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94F2E44" w14:textId="1858BC9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DAEECE6"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69</w:t>
            </w:r>
          </w:p>
        </w:tc>
        <w:tc>
          <w:tcPr>
            <w:tcW w:w="2070" w:type="dxa"/>
            <w:shd w:val="clear" w:color="auto" w:fill="auto"/>
            <w:noWrap/>
            <w:vAlign w:val="bottom"/>
          </w:tcPr>
          <w:p w14:paraId="6AC319AE" w14:textId="29CE168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9BD183A" w14:textId="3FD04D6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657581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109</w:t>
            </w:r>
          </w:p>
        </w:tc>
        <w:tc>
          <w:tcPr>
            <w:tcW w:w="2430" w:type="dxa"/>
            <w:shd w:val="clear" w:color="auto" w:fill="auto"/>
            <w:noWrap/>
            <w:vAlign w:val="bottom"/>
          </w:tcPr>
          <w:p w14:paraId="1FDC31B8" w14:textId="4537992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D6C29DF" w14:textId="28FBCA47" w:rsidR="00EE0FD2" w:rsidRPr="00856EB2" w:rsidRDefault="00EE0FD2" w:rsidP="00066C31">
            <w:pPr>
              <w:jc w:val="center"/>
              <w:rPr>
                <w:rFonts w:ascii="Calibri" w:eastAsia="Times New Roman" w:hAnsi="Calibri" w:cs="Times New Roman"/>
                <w:color w:val="000000"/>
              </w:rPr>
            </w:pPr>
          </w:p>
        </w:tc>
      </w:tr>
      <w:tr w:rsidR="00EE0FD2" w:rsidRPr="00856EB2" w14:paraId="5841B39B" w14:textId="77777777">
        <w:trPr>
          <w:trHeight w:val="260"/>
        </w:trPr>
        <w:tc>
          <w:tcPr>
            <w:tcW w:w="720" w:type="dxa"/>
            <w:shd w:val="clear" w:color="auto" w:fill="FFFF99"/>
            <w:noWrap/>
            <w:vAlign w:val="bottom"/>
          </w:tcPr>
          <w:p w14:paraId="26EBC359"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30</w:t>
            </w:r>
          </w:p>
        </w:tc>
        <w:tc>
          <w:tcPr>
            <w:tcW w:w="1980" w:type="dxa"/>
            <w:shd w:val="clear" w:color="auto" w:fill="auto"/>
            <w:noWrap/>
            <w:vAlign w:val="bottom"/>
          </w:tcPr>
          <w:p w14:paraId="3DB1F93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Italy</w:t>
            </w:r>
          </w:p>
        </w:tc>
        <w:tc>
          <w:tcPr>
            <w:tcW w:w="810" w:type="dxa"/>
            <w:shd w:val="clear" w:color="auto" w:fill="auto"/>
            <w:noWrap/>
            <w:vAlign w:val="bottom"/>
          </w:tcPr>
          <w:p w14:paraId="6FB34CB5"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73.2</w:t>
            </w:r>
          </w:p>
        </w:tc>
        <w:tc>
          <w:tcPr>
            <w:tcW w:w="720" w:type="dxa"/>
            <w:shd w:val="clear" w:color="auto" w:fill="FFFF99"/>
            <w:noWrap/>
            <w:vAlign w:val="bottom"/>
          </w:tcPr>
          <w:p w14:paraId="4C92BAC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70</w:t>
            </w:r>
          </w:p>
        </w:tc>
        <w:tc>
          <w:tcPr>
            <w:tcW w:w="2070" w:type="dxa"/>
            <w:shd w:val="clear" w:color="auto" w:fill="auto"/>
            <w:noWrap/>
            <w:vAlign w:val="bottom"/>
          </w:tcPr>
          <w:p w14:paraId="341379D2"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Brazil</w:t>
            </w:r>
          </w:p>
        </w:tc>
        <w:tc>
          <w:tcPr>
            <w:tcW w:w="900" w:type="dxa"/>
            <w:shd w:val="clear" w:color="auto" w:fill="auto"/>
            <w:noWrap/>
            <w:vAlign w:val="bottom"/>
          </w:tcPr>
          <w:p w14:paraId="6A3542DB"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64.4</w:t>
            </w:r>
          </w:p>
        </w:tc>
        <w:tc>
          <w:tcPr>
            <w:tcW w:w="720" w:type="dxa"/>
            <w:shd w:val="clear" w:color="auto" w:fill="FFFF99"/>
            <w:noWrap/>
            <w:vAlign w:val="bottom"/>
          </w:tcPr>
          <w:p w14:paraId="1852B609"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110</w:t>
            </w:r>
          </w:p>
        </w:tc>
        <w:tc>
          <w:tcPr>
            <w:tcW w:w="2430" w:type="dxa"/>
            <w:shd w:val="clear" w:color="auto" w:fill="auto"/>
            <w:noWrap/>
            <w:vAlign w:val="bottom"/>
          </w:tcPr>
          <w:p w14:paraId="381E2F04" w14:textId="00FB5B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8FE8BAF" w14:textId="5E8BD930" w:rsidR="00EE0FD2" w:rsidRPr="00856EB2" w:rsidRDefault="00EE0FD2" w:rsidP="00066C31">
            <w:pPr>
              <w:jc w:val="center"/>
              <w:rPr>
                <w:rFonts w:ascii="Calibri" w:eastAsia="Times New Roman" w:hAnsi="Calibri" w:cs="Times New Roman"/>
                <w:color w:val="000000"/>
              </w:rPr>
            </w:pPr>
          </w:p>
        </w:tc>
      </w:tr>
      <w:tr w:rsidR="00EE0FD2" w:rsidRPr="00856EB2" w14:paraId="7CBAEBC4" w14:textId="77777777">
        <w:trPr>
          <w:trHeight w:val="260"/>
        </w:trPr>
        <w:tc>
          <w:tcPr>
            <w:tcW w:w="720" w:type="dxa"/>
            <w:shd w:val="clear" w:color="auto" w:fill="FFFF99"/>
            <w:noWrap/>
            <w:vAlign w:val="bottom"/>
          </w:tcPr>
          <w:p w14:paraId="6B942509"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31</w:t>
            </w:r>
          </w:p>
        </w:tc>
        <w:tc>
          <w:tcPr>
            <w:tcW w:w="1980" w:type="dxa"/>
            <w:shd w:val="clear" w:color="auto" w:fill="auto"/>
            <w:noWrap/>
            <w:vAlign w:val="bottom"/>
          </w:tcPr>
          <w:p w14:paraId="2D5DC168"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Belgium</w:t>
            </w:r>
          </w:p>
        </w:tc>
        <w:tc>
          <w:tcPr>
            <w:tcW w:w="810" w:type="dxa"/>
            <w:shd w:val="clear" w:color="auto" w:fill="auto"/>
            <w:noWrap/>
            <w:vAlign w:val="bottom"/>
          </w:tcPr>
          <w:p w14:paraId="00D1856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73.2</w:t>
            </w:r>
          </w:p>
        </w:tc>
        <w:tc>
          <w:tcPr>
            <w:tcW w:w="720" w:type="dxa"/>
            <w:shd w:val="clear" w:color="auto" w:fill="FFFF99"/>
            <w:noWrap/>
            <w:vAlign w:val="bottom"/>
          </w:tcPr>
          <w:p w14:paraId="00F88DDA"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71</w:t>
            </w:r>
          </w:p>
        </w:tc>
        <w:tc>
          <w:tcPr>
            <w:tcW w:w="2070" w:type="dxa"/>
            <w:shd w:val="clear" w:color="auto" w:fill="auto"/>
            <w:noWrap/>
            <w:vAlign w:val="bottom"/>
          </w:tcPr>
          <w:p w14:paraId="5A66A336" w14:textId="61AC998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E902ABE" w14:textId="3536E1B5"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BC4774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111</w:t>
            </w:r>
          </w:p>
        </w:tc>
        <w:tc>
          <w:tcPr>
            <w:tcW w:w="2430" w:type="dxa"/>
            <w:shd w:val="clear" w:color="auto" w:fill="auto"/>
            <w:noWrap/>
            <w:vAlign w:val="bottom"/>
          </w:tcPr>
          <w:p w14:paraId="6B20470A" w14:textId="45E8067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05234A8" w14:textId="3617E6A5" w:rsidR="00EE0FD2" w:rsidRPr="00856EB2" w:rsidRDefault="00EE0FD2" w:rsidP="00066C31">
            <w:pPr>
              <w:jc w:val="center"/>
              <w:rPr>
                <w:rFonts w:ascii="Calibri" w:eastAsia="Times New Roman" w:hAnsi="Calibri" w:cs="Times New Roman"/>
                <w:color w:val="000000"/>
              </w:rPr>
            </w:pPr>
          </w:p>
        </w:tc>
      </w:tr>
      <w:tr w:rsidR="00EE0FD2" w:rsidRPr="00856EB2" w14:paraId="1F35479F" w14:textId="77777777">
        <w:trPr>
          <w:trHeight w:val="260"/>
        </w:trPr>
        <w:tc>
          <w:tcPr>
            <w:tcW w:w="720" w:type="dxa"/>
            <w:shd w:val="clear" w:color="auto" w:fill="FFFF99"/>
            <w:noWrap/>
            <w:vAlign w:val="bottom"/>
          </w:tcPr>
          <w:p w14:paraId="29F3BD2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32</w:t>
            </w:r>
          </w:p>
        </w:tc>
        <w:tc>
          <w:tcPr>
            <w:tcW w:w="1980" w:type="dxa"/>
            <w:shd w:val="clear" w:color="auto" w:fill="auto"/>
            <w:noWrap/>
            <w:vAlign w:val="bottom"/>
          </w:tcPr>
          <w:p w14:paraId="06AB8FCE"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Portugal</w:t>
            </w:r>
          </w:p>
        </w:tc>
        <w:tc>
          <w:tcPr>
            <w:tcW w:w="810" w:type="dxa"/>
            <w:shd w:val="clear" w:color="auto" w:fill="auto"/>
            <w:noWrap/>
            <w:vAlign w:val="bottom"/>
          </w:tcPr>
          <w:p w14:paraId="7EB88C20"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72.9</w:t>
            </w:r>
          </w:p>
        </w:tc>
        <w:tc>
          <w:tcPr>
            <w:tcW w:w="720" w:type="dxa"/>
            <w:shd w:val="clear" w:color="auto" w:fill="FFFF99"/>
            <w:noWrap/>
            <w:vAlign w:val="bottom"/>
          </w:tcPr>
          <w:p w14:paraId="08E4B3F8"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72</w:t>
            </w:r>
          </w:p>
        </w:tc>
        <w:tc>
          <w:tcPr>
            <w:tcW w:w="2070" w:type="dxa"/>
            <w:shd w:val="clear" w:color="auto" w:fill="auto"/>
            <w:noWrap/>
            <w:vAlign w:val="bottom"/>
          </w:tcPr>
          <w:p w14:paraId="48D8ECD0" w14:textId="358A0C2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4501B87C" w14:textId="157D9C7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E0F4D7A"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112</w:t>
            </w:r>
          </w:p>
        </w:tc>
        <w:tc>
          <w:tcPr>
            <w:tcW w:w="2430" w:type="dxa"/>
            <w:shd w:val="clear" w:color="auto" w:fill="auto"/>
            <w:noWrap/>
            <w:vAlign w:val="bottom"/>
          </w:tcPr>
          <w:p w14:paraId="5C1C38C1" w14:textId="714D75E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1BA32A2" w14:textId="4DF82A79" w:rsidR="00EE0FD2" w:rsidRPr="00856EB2" w:rsidRDefault="00EE0FD2" w:rsidP="00066C31">
            <w:pPr>
              <w:jc w:val="center"/>
              <w:rPr>
                <w:rFonts w:ascii="Calibri" w:eastAsia="Times New Roman" w:hAnsi="Calibri" w:cs="Times New Roman"/>
                <w:color w:val="000000"/>
              </w:rPr>
            </w:pPr>
          </w:p>
        </w:tc>
      </w:tr>
      <w:tr w:rsidR="00EE0FD2" w:rsidRPr="00856EB2" w14:paraId="777C2D65" w14:textId="77777777">
        <w:trPr>
          <w:trHeight w:val="260"/>
        </w:trPr>
        <w:tc>
          <w:tcPr>
            <w:tcW w:w="720" w:type="dxa"/>
            <w:shd w:val="clear" w:color="auto" w:fill="FFFF99"/>
            <w:noWrap/>
            <w:vAlign w:val="bottom"/>
          </w:tcPr>
          <w:p w14:paraId="5A095F4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33</w:t>
            </w:r>
          </w:p>
        </w:tc>
        <w:tc>
          <w:tcPr>
            <w:tcW w:w="1980" w:type="dxa"/>
            <w:shd w:val="clear" w:color="auto" w:fill="auto"/>
            <w:noWrap/>
            <w:vAlign w:val="bottom"/>
          </w:tcPr>
          <w:p w14:paraId="3498E955"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Greece</w:t>
            </w:r>
          </w:p>
        </w:tc>
        <w:tc>
          <w:tcPr>
            <w:tcW w:w="810" w:type="dxa"/>
            <w:shd w:val="clear" w:color="auto" w:fill="auto"/>
            <w:noWrap/>
            <w:vAlign w:val="bottom"/>
          </w:tcPr>
          <w:p w14:paraId="693C20B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72.6</w:t>
            </w:r>
          </w:p>
        </w:tc>
        <w:tc>
          <w:tcPr>
            <w:tcW w:w="720" w:type="dxa"/>
            <w:shd w:val="clear" w:color="auto" w:fill="FFFF99"/>
            <w:noWrap/>
            <w:vAlign w:val="bottom"/>
          </w:tcPr>
          <w:p w14:paraId="42C1021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73</w:t>
            </w:r>
          </w:p>
        </w:tc>
        <w:tc>
          <w:tcPr>
            <w:tcW w:w="2070" w:type="dxa"/>
            <w:shd w:val="clear" w:color="auto" w:fill="auto"/>
            <w:noWrap/>
            <w:vAlign w:val="bottom"/>
          </w:tcPr>
          <w:p w14:paraId="01795FB5"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Colombia</w:t>
            </w:r>
          </w:p>
        </w:tc>
        <w:tc>
          <w:tcPr>
            <w:tcW w:w="900" w:type="dxa"/>
            <w:shd w:val="clear" w:color="auto" w:fill="auto"/>
            <w:noWrap/>
            <w:vAlign w:val="bottom"/>
          </w:tcPr>
          <w:p w14:paraId="28595D33"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63.8</w:t>
            </w:r>
          </w:p>
        </w:tc>
        <w:tc>
          <w:tcPr>
            <w:tcW w:w="720" w:type="dxa"/>
            <w:shd w:val="clear" w:color="auto" w:fill="FFFF99"/>
            <w:noWrap/>
            <w:vAlign w:val="bottom"/>
          </w:tcPr>
          <w:p w14:paraId="07593B1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113</w:t>
            </w:r>
          </w:p>
        </w:tc>
        <w:tc>
          <w:tcPr>
            <w:tcW w:w="2430" w:type="dxa"/>
            <w:shd w:val="clear" w:color="auto" w:fill="auto"/>
            <w:noWrap/>
            <w:vAlign w:val="bottom"/>
          </w:tcPr>
          <w:p w14:paraId="053C5389" w14:textId="43B1D0D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65D61C1" w14:textId="44823854" w:rsidR="00EE0FD2" w:rsidRPr="00856EB2" w:rsidRDefault="00EE0FD2" w:rsidP="00066C31">
            <w:pPr>
              <w:jc w:val="center"/>
              <w:rPr>
                <w:rFonts w:ascii="Calibri" w:eastAsia="Times New Roman" w:hAnsi="Calibri" w:cs="Times New Roman"/>
                <w:color w:val="000000"/>
              </w:rPr>
            </w:pPr>
          </w:p>
        </w:tc>
      </w:tr>
      <w:tr w:rsidR="00EE0FD2" w:rsidRPr="00856EB2" w14:paraId="36A90BDA" w14:textId="77777777">
        <w:trPr>
          <w:trHeight w:val="260"/>
        </w:trPr>
        <w:tc>
          <w:tcPr>
            <w:tcW w:w="720" w:type="dxa"/>
            <w:shd w:val="clear" w:color="auto" w:fill="FFFF99"/>
            <w:noWrap/>
            <w:vAlign w:val="bottom"/>
          </w:tcPr>
          <w:p w14:paraId="71E6831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34</w:t>
            </w:r>
          </w:p>
        </w:tc>
        <w:tc>
          <w:tcPr>
            <w:tcW w:w="1980" w:type="dxa"/>
            <w:shd w:val="clear" w:color="auto" w:fill="auto"/>
            <w:noWrap/>
            <w:vAlign w:val="bottom"/>
          </w:tcPr>
          <w:p w14:paraId="333FC586" w14:textId="251449E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0897A20" w14:textId="7A972D7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51EEC4D"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74</w:t>
            </w:r>
          </w:p>
        </w:tc>
        <w:tc>
          <w:tcPr>
            <w:tcW w:w="2070" w:type="dxa"/>
            <w:shd w:val="clear" w:color="auto" w:fill="auto"/>
            <w:noWrap/>
            <w:vAlign w:val="bottom"/>
          </w:tcPr>
          <w:p w14:paraId="2E5C152C" w14:textId="77777777" w:rsidR="00EE0FD2" w:rsidRPr="00856EB2" w:rsidRDefault="00EE0FD2" w:rsidP="003E338E">
            <w:pPr>
              <w:jc w:val="center"/>
              <w:rPr>
                <w:rFonts w:ascii="Calibri" w:eastAsia="Times New Roman" w:hAnsi="Calibri" w:cs="Times New Roman"/>
                <w:color w:val="000000"/>
              </w:rPr>
            </w:pPr>
            <w:r>
              <w:rPr>
                <w:rFonts w:ascii="Calibri" w:eastAsia="Times New Roman" w:hAnsi="Calibri" w:cs="Times New Roman"/>
                <w:color w:val="000000"/>
              </w:rPr>
              <w:t>Dominican Rep.</w:t>
            </w:r>
          </w:p>
        </w:tc>
        <w:tc>
          <w:tcPr>
            <w:tcW w:w="900" w:type="dxa"/>
            <w:shd w:val="clear" w:color="auto" w:fill="auto"/>
            <w:noWrap/>
            <w:vAlign w:val="bottom"/>
          </w:tcPr>
          <w:p w14:paraId="1DA5129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63.3</w:t>
            </w:r>
          </w:p>
        </w:tc>
        <w:tc>
          <w:tcPr>
            <w:tcW w:w="720" w:type="dxa"/>
            <w:shd w:val="clear" w:color="auto" w:fill="FFFF99"/>
            <w:noWrap/>
            <w:vAlign w:val="bottom"/>
          </w:tcPr>
          <w:p w14:paraId="60C75AB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114</w:t>
            </w:r>
          </w:p>
        </w:tc>
        <w:tc>
          <w:tcPr>
            <w:tcW w:w="2430" w:type="dxa"/>
            <w:shd w:val="clear" w:color="auto" w:fill="auto"/>
            <w:noWrap/>
            <w:vAlign w:val="bottom"/>
          </w:tcPr>
          <w:p w14:paraId="5AEFDDDE" w14:textId="17A6074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F1F811D" w14:textId="52B7B639" w:rsidR="00EE0FD2" w:rsidRPr="00856EB2" w:rsidRDefault="00EE0FD2" w:rsidP="00066C31">
            <w:pPr>
              <w:jc w:val="center"/>
              <w:rPr>
                <w:rFonts w:ascii="Calibri" w:eastAsia="Times New Roman" w:hAnsi="Calibri" w:cs="Times New Roman"/>
                <w:color w:val="000000"/>
              </w:rPr>
            </w:pPr>
          </w:p>
        </w:tc>
      </w:tr>
      <w:tr w:rsidR="00EE0FD2" w:rsidRPr="00856EB2" w14:paraId="502561FF" w14:textId="77777777">
        <w:trPr>
          <w:trHeight w:val="260"/>
        </w:trPr>
        <w:tc>
          <w:tcPr>
            <w:tcW w:w="720" w:type="dxa"/>
            <w:shd w:val="clear" w:color="auto" w:fill="FFFF99"/>
            <w:noWrap/>
            <w:vAlign w:val="bottom"/>
          </w:tcPr>
          <w:p w14:paraId="0E388DA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35</w:t>
            </w:r>
          </w:p>
        </w:tc>
        <w:tc>
          <w:tcPr>
            <w:tcW w:w="1980" w:type="dxa"/>
            <w:shd w:val="clear" w:color="auto" w:fill="auto"/>
            <w:noWrap/>
            <w:vAlign w:val="bottom"/>
          </w:tcPr>
          <w:p w14:paraId="2A9E0E64" w14:textId="16630E5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C9ACEF3" w14:textId="14B8BF6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A01F1B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75</w:t>
            </w:r>
          </w:p>
        </w:tc>
        <w:tc>
          <w:tcPr>
            <w:tcW w:w="2070" w:type="dxa"/>
            <w:shd w:val="clear" w:color="auto" w:fill="auto"/>
            <w:noWrap/>
            <w:vAlign w:val="bottom"/>
          </w:tcPr>
          <w:p w14:paraId="27A36847" w14:textId="77DAD7AE" w:rsidR="00EE0FD2" w:rsidRPr="00856EB2" w:rsidRDefault="00EE0FD2" w:rsidP="00231867">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42E4415C" w14:textId="0EE7840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9AC50E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115</w:t>
            </w:r>
          </w:p>
        </w:tc>
        <w:tc>
          <w:tcPr>
            <w:tcW w:w="2430" w:type="dxa"/>
            <w:shd w:val="clear" w:color="auto" w:fill="auto"/>
            <w:noWrap/>
            <w:vAlign w:val="bottom"/>
          </w:tcPr>
          <w:p w14:paraId="72A83F4C" w14:textId="5770E3B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B914C35" w14:textId="6CD67C06" w:rsidR="00EE0FD2" w:rsidRPr="00856EB2" w:rsidRDefault="00EE0FD2" w:rsidP="00066C31">
            <w:pPr>
              <w:jc w:val="center"/>
              <w:rPr>
                <w:rFonts w:ascii="Calibri" w:eastAsia="Times New Roman" w:hAnsi="Calibri" w:cs="Times New Roman"/>
                <w:color w:val="000000"/>
              </w:rPr>
            </w:pPr>
          </w:p>
        </w:tc>
      </w:tr>
      <w:tr w:rsidR="00EE0FD2" w:rsidRPr="00856EB2" w14:paraId="34BF0777" w14:textId="77777777">
        <w:trPr>
          <w:trHeight w:val="260"/>
        </w:trPr>
        <w:tc>
          <w:tcPr>
            <w:tcW w:w="720" w:type="dxa"/>
            <w:shd w:val="clear" w:color="auto" w:fill="FFFF99"/>
            <w:noWrap/>
            <w:vAlign w:val="bottom"/>
          </w:tcPr>
          <w:p w14:paraId="452D5E2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36</w:t>
            </w:r>
          </w:p>
        </w:tc>
        <w:tc>
          <w:tcPr>
            <w:tcW w:w="1980" w:type="dxa"/>
            <w:shd w:val="clear" w:color="auto" w:fill="auto"/>
            <w:noWrap/>
            <w:vAlign w:val="bottom"/>
          </w:tcPr>
          <w:p w14:paraId="78831626" w14:textId="7129CBA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7F5B148" w14:textId="0E944FE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79EEC34"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76</w:t>
            </w:r>
          </w:p>
        </w:tc>
        <w:tc>
          <w:tcPr>
            <w:tcW w:w="2070" w:type="dxa"/>
            <w:shd w:val="clear" w:color="auto" w:fill="auto"/>
            <w:noWrap/>
            <w:vAlign w:val="bottom"/>
          </w:tcPr>
          <w:p w14:paraId="76D84095" w14:textId="21912905" w:rsidR="00EE0FD2" w:rsidRPr="00856EB2" w:rsidRDefault="00EE0FD2" w:rsidP="00231867">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61328F16" w14:textId="62C0C66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BA81BA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116</w:t>
            </w:r>
          </w:p>
        </w:tc>
        <w:tc>
          <w:tcPr>
            <w:tcW w:w="2430" w:type="dxa"/>
            <w:shd w:val="clear" w:color="auto" w:fill="auto"/>
            <w:noWrap/>
            <w:vAlign w:val="bottom"/>
          </w:tcPr>
          <w:p w14:paraId="2B3AB023" w14:textId="20DD9A0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58404F6" w14:textId="7B60F1C7" w:rsidR="00EE0FD2" w:rsidRPr="00856EB2" w:rsidRDefault="00EE0FD2" w:rsidP="00066C31">
            <w:pPr>
              <w:jc w:val="center"/>
              <w:rPr>
                <w:rFonts w:ascii="Calibri" w:eastAsia="Times New Roman" w:hAnsi="Calibri" w:cs="Times New Roman"/>
                <w:color w:val="000000"/>
              </w:rPr>
            </w:pPr>
          </w:p>
        </w:tc>
      </w:tr>
      <w:tr w:rsidR="00EE0FD2" w:rsidRPr="00856EB2" w14:paraId="334B7714" w14:textId="77777777">
        <w:trPr>
          <w:trHeight w:val="260"/>
        </w:trPr>
        <w:tc>
          <w:tcPr>
            <w:tcW w:w="720" w:type="dxa"/>
            <w:shd w:val="clear" w:color="auto" w:fill="FFFF99"/>
            <w:noWrap/>
            <w:vAlign w:val="bottom"/>
          </w:tcPr>
          <w:p w14:paraId="1F8E3F9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37</w:t>
            </w:r>
          </w:p>
        </w:tc>
        <w:tc>
          <w:tcPr>
            <w:tcW w:w="1980" w:type="dxa"/>
            <w:shd w:val="clear" w:color="auto" w:fill="auto"/>
            <w:noWrap/>
            <w:vAlign w:val="bottom"/>
          </w:tcPr>
          <w:p w14:paraId="2F2B4CA4" w14:textId="6B770B1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B280AEB" w14:textId="6ACA1733"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A379CF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77</w:t>
            </w:r>
          </w:p>
        </w:tc>
        <w:tc>
          <w:tcPr>
            <w:tcW w:w="2070" w:type="dxa"/>
            <w:shd w:val="clear" w:color="auto" w:fill="auto"/>
            <w:noWrap/>
            <w:vAlign w:val="bottom"/>
          </w:tcPr>
          <w:p w14:paraId="028D36B4" w14:textId="77777777" w:rsidR="00EE0FD2" w:rsidRPr="00856EB2" w:rsidRDefault="00EE0FD2" w:rsidP="00231867">
            <w:pPr>
              <w:jc w:val="right"/>
              <w:rPr>
                <w:rFonts w:ascii="Calibri" w:eastAsia="Times New Roman" w:hAnsi="Calibri" w:cs="Times New Roman"/>
                <w:color w:val="000000"/>
              </w:rPr>
            </w:pPr>
            <w:r w:rsidRPr="00856EB2">
              <w:rPr>
                <w:rFonts w:ascii="Calibri" w:eastAsia="Times New Roman" w:hAnsi="Calibri" w:cs="Times New Roman"/>
                <w:color w:val="000000"/>
              </w:rPr>
              <w:t>Peru</w:t>
            </w:r>
          </w:p>
        </w:tc>
        <w:tc>
          <w:tcPr>
            <w:tcW w:w="900" w:type="dxa"/>
            <w:shd w:val="clear" w:color="auto" w:fill="auto"/>
            <w:noWrap/>
            <w:vAlign w:val="bottom"/>
          </w:tcPr>
          <w:p w14:paraId="7E7846B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63.2</w:t>
            </w:r>
          </w:p>
        </w:tc>
        <w:tc>
          <w:tcPr>
            <w:tcW w:w="720" w:type="dxa"/>
            <w:shd w:val="clear" w:color="auto" w:fill="FFFF99"/>
            <w:noWrap/>
            <w:vAlign w:val="bottom"/>
          </w:tcPr>
          <w:p w14:paraId="673EDF6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117</w:t>
            </w:r>
          </w:p>
        </w:tc>
        <w:tc>
          <w:tcPr>
            <w:tcW w:w="2430" w:type="dxa"/>
            <w:shd w:val="clear" w:color="auto" w:fill="auto"/>
            <w:noWrap/>
            <w:vAlign w:val="bottom"/>
          </w:tcPr>
          <w:p w14:paraId="720E9231" w14:textId="706C077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40B5F15" w14:textId="51286C62" w:rsidR="00EE0FD2" w:rsidRPr="00856EB2" w:rsidRDefault="00EE0FD2" w:rsidP="00066C31">
            <w:pPr>
              <w:jc w:val="center"/>
              <w:rPr>
                <w:rFonts w:ascii="Calibri" w:eastAsia="Times New Roman" w:hAnsi="Calibri" w:cs="Times New Roman"/>
                <w:color w:val="000000"/>
              </w:rPr>
            </w:pPr>
          </w:p>
        </w:tc>
      </w:tr>
      <w:tr w:rsidR="00EE0FD2" w:rsidRPr="00856EB2" w14:paraId="57468A0B" w14:textId="77777777">
        <w:trPr>
          <w:trHeight w:val="260"/>
        </w:trPr>
        <w:tc>
          <w:tcPr>
            <w:tcW w:w="720" w:type="dxa"/>
            <w:shd w:val="clear" w:color="auto" w:fill="FFFF99"/>
            <w:noWrap/>
            <w:vAlign w:val="bottom"/>
          </w:tcPr>
          <w:p w14:paraId="71241AE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38</w:t>
            </w:r>
          </w:p>
        </w:tc>
        <w:tc>
          <w:tcPr>
            <w:tcW w:w="1980" w:type="dxa"/>
            <w:shd w:val="clear" w:color="auto" w:fill="auto"/>
            <w:noWrap/>
            <w:vAlign w:val="bottom"/>
          </w:tcPr>
          <w:p w14:paraId="1129B5B7" w14:textId="50F1D64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82CE934" w14:textId="65E8E7E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DFB1A7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78</w:t>
            </w:r>
          </w:p>
        </w:tc>
        <w:tc>
          <w:tcPr>
            <w:tcW w:w="2070" w:type="dxa"/>
            <w:shd w:val="clear" w:color="auto" w:fill="auto"/>
            <w:noWrap/>
            <w:vAlign w:val="bottom"/>
          </w:tcPr>
          <w:p w14:paraId="65328E35" w14:textId="77777777" w:rsidR="00EE0FD2" w:rsidRPr="00856EB2" w:rsidRDefault="00EE0FD2" w:rsidP="00231867">
            <w:pPr>
              <w:jc w:val="right"/>
              <w:rPr>
                <w:rFonts w:ascii="Calibri" w:eastAsia="Times New Roman" w:hAnsi="Calibri" w:cs="Times New Roman"/>
                <w:color w:val="000000"/>
              </w:rPr>
            </w:pPr>
            <w:r w:rsidRPr="00856EB2">
              <w:rPr>
                <w:rFonts w:ascii="Calibri" w:eastAsia="Times New Roman" w:hAnsi="Calibri" w:cs="Times New Roman"/>
                <w:color w:val="000000"/>
              </w:rPr>
              <w:t>Ecuador</w:t>
            </w:r>
          </w:p>
        </w:tc>
        <w:tc>
          <w:tcPr>
            <w:tcW w:w="900" w:type="dxa"/>
            <w:shd w:val="clear" w:color="auto" w:fill="auto"/>
            <w:noWrap/>
            <w:vAlign w:val="bottom"/>
          </w:tcPr>
          <w:p w14:paraId="5F867EB0"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63.0</w:t>
            </w:r>
          </w:p>
        </w:tc>
        <w:tc>
          <w:tcPr>
            <w:tcW w:w="720" w:type="dxa"/>
            <w:shd w:val="clear" w:color="auto" w:fill="FFFF99"/>
            <w:noWrap/>
            <w:vAlign w:val="bottom"/>
          </w:tcPr>
          <w:p w14:paraId="45B7144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118</w:t>
            </w:r>
          </w:p>
        </w:tc>
        <w:tc>
          <w:tcPr>
            <w:tcW w:w="2430" w:type="dxa"/>
            <w:shd w:val="clear" w:color="auto" w:fill="auto"/>
            <w:noWrap/>
            <w:vAlign w:val="bottom"/>
          </w:tcPr>
          <w:p w14:paraId="1B92E388" w14:textId="7B674E2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D2FA129" w14:textId="16D2C6A4" w:rsidR="00EE0FD2" w:rsidRPr="00856EB2" w:rsidRDefault="00EE0FD2" w:rsidP="00066C31">
            <w:pPr>
              <w:jc w:val="center"/>
              <w:rPr>
                <w:rFonts w:ascii="Calibri" w:eastAsia="Times New Roman" w:hAnsi="Calibri" w:cs="Times New Roman"/>
                <w:color w:val="000000"/>
              </w:rPr>
            </w:pPr>
          </w:p>
        </w:tc>
      </w:tr>
      <w:tr w:rsidR="00EE0FD2" w:rsidRPr="00856EB2" w14:paraId="60ECE9F5" w14:textId="77777777">
        <w:trPr>
          <w:trHeight w:val="260"/>
        </w:trPr>
        <w:tc>
          <w:tcPr>
            <w:tcW w:w="720" w:type="dxa"/>
            <w:shd w:val="clear" w:color="auto" w:fill="FFFF99"/>
            <w:noWrap/>
            <w:vAlign w:val="bottom"/>
          </w:tcPr>
          <w:p w14:paraId="482AB46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39</w:t>
            </w:r>
          </w:p>
        </w:tc>
        <w:tc>
          <w:tcPr>
            <w:tcW w:w="1980" w:type="dxa"/>
            <w:shd w:val="clear" w:color="auto" w:fill="auto"/>
            <w:noWrap/>
            <w:vAlign w:val="bottom"/>
          </w:tcPr>
          <w:p w14:paraId="29584058" w14:textId="68B59EE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9A930C8" w14:textId="331563C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AC14711"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79</w:t>
            </w:r>
          </w:p>
        </w:tc>
        <w:tc>
          <w:tcPr>
            <w:tcW w:w="2070" w:type="dxa"/>
            <w:shd w:val="clear" w:color="auto" w:fill="auto"/>
            <w:noWrap/>
            <w:vAlign w:val="bottom"/>
          </w:tcPr>
          <w:p w14:paraId="53D02BEB" w14:textId="2EC3CB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431C0EB" w14:textId="188735CE"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33C2DC7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119</w:t>
            </w:r>
          </w:p>
        </w:tc>
        <w:tc>
          <w:tcPr>
            <w:tcW w:w="2430" w:type="dxa"/>
            <w:tcBorders>
              <w:bottom w:val="single" w:sz="4" w:space="0" w:color="auto"/>
            </w:tcBorders>
            <w:shd w:val="clear" w:color="auto" w:fill="auto"/>
            <w:noWrap/>
            <w:vAlign w:val="bottom"/>
          </w:tcPr>
          <w:p w14:paraId="559002F7" w14:textId="452DF3A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auto"/>
            </w:tcBorders>
            <w:shd w:val="clear" w:color="auto" w:fill="auto"/>
            <w:noWrap/>
            <w:vAlign w:val="bottom"/>
          </w:tcPr>
          <w:p w14:paraId="10CE99BF" w14:textId="2F1B4FA8" w:rsidR="00EE0FD2" w:rsidRPr="00856EB2" w:rsidRDefault="00EE0FD2" w:rsidP="00066C31">
            <w:pPr>
              <w:jc w:val="center"/>
              <w:rPr>
                <w:rFonts w:ascii="Calibri" w:eastAsia="Times New Roman" w:hAnsi="Calibri" w:cs="Times New Roman"/>
                <w:color w:val="000000"/>
              </w:rPr>
            </w:pPr>
          </w:p>
        </w:tc>
      </w:tr>
      <w:tr w:rsidR="00EE0FD2" w:rsidRPr="00856EB2" w14:paraId="3F6E4BD1" w14:textId="77777777">
        <w:trPr>
          <w:trHeight w:val="260"/>
        </w:trPr>
        <w:tc>
          <w:tcPr>
            <w:tcW w:w="720" w:type="dxa"/>
            <w:tcBorders>
              <w:bottom w:val="single" w:sz="4" w:space="0" w:color="auto"/>
            </w:tcBorders>
            <w:shd w:val="clear" w:color="auto" w:fill="FFFF99"/>
            <w:noWrap/>
            <w:vAlign w:val="bottom"/>
          </w:tcPr>
          <w:p w14:paraId="7BD8575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40</w:t>
            </w:r>
          </w:p>
        </w:tc>
        <w:tc>
          <w:tcPr>
            <w:tcW w:w="1980" w:type="dxa"/>
            <w:shd w:val="clear" w:color="auto" w:fill="auto"/>
            <w:noWrap/>
            <w:vAlign w:val="bottom"/>
          </w:tcPr>
          <w:p w14:paraId="359B5755" w14:textId="1A9D161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37230AC" w14:textId="56A2BC56"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6EC1F35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80</w:t>
            </w:r>
          </w:p>
        </w:tc>
        <w:tc>
          <w:tcPr>
            <w:tcW w:w="2070" w:type="dxa"/>
            <w:shd w:val="clear" w:color="auto" w:fill="auto"/>
            <w:noWrap/>
            <w:vAlign w:val="bottom"/>
          </w:tcPr>
          <w:p w14:paraId="21A0A3E0" w14:textId="2858E86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bottom w:val="single" w:sz="4" w:space="0" w:color="auto"/>
            </w:tcBorders>
            <w:shd w:val="clear" w:color="auto" w:fill="auto"/>
            <w:noWrap/>
            <w:vAlign w:val="bottom"/>
          </w:tcPr>
          <w:p w14:paraId="2ABB916F" w14:textId="1627ED04"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FFFFFF" w:themeColor="background1"/>
            </w:tcBorders>
            <w:shd w:val="clear" w:color="auto" w:fill="FFFF99"/>
            <w:noWrap/>
            <w:vAlign w:val="bottom"/>
          </w:tcPr>
          <w:p w14:paraId="78C7069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120</w:t>
            </w:r>
          </w:p>
        </w:tc>
        <w:tc>
          <w:tcPr>
            <w:tcW w:w="2430" w:type="dxa"/>
            <w:tcBorders>
              <w:bottom w:val="single" w:sz="4" w:space="0" w:color="FFFFFF" w:themeColor="background1"/>
            </w:tcBorders>
            <w:shd w:val="clear" w:color="auto" w:fill="auto"/>
            <w:noWrap/>
            <w:vAlign w:val="bottom"/>
          </w:tcPr>
          <w:p w14:paraId="0655DD8D" w14:textId="0EE829A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FFFFFF" w:themeColor="background1"/>
            </w:tcBorders>
            <w:shd w:val="clear" w:color="auto" w:fill="auto"/>
            <w:noWrap/>
            <w:vAlign w:val="bottom"/>
          </w:tcPr>
          <w:p w14:paraId="27213155" w14:textId="45CB9DD9" w:rsidR="00EE0FD2" w:rsidRPr="00856EB2" w:rsidRDefault="00EE0FD2" w:rsidP="00066C31">
            <w:pPr>
              <w:jc w:val="center"/>
              <w:rPr>
                <w:rFonts w:ascii="Calibri" w:eastAsia="Times New Roman" w:hAnsi="Calibri" w:cs="Times New Roman"/>
                <w:color w:val="000000"/>
              </w:rPr>
            </w:pPr>
          </w:p>
        </w:tc>
      </w:tr>
      <w:tr w:rsidR="00EE0FD2" w:rsidRPr="00856EB2" w14:paraId="146E90C1" w14:textId="77777777">
        <w:trPr>
          <w:trHeight w:val="260"/>
        </w:trPr>
        <w:tc>
          <w:tcPr>
            <w:tcW w:w="720" w:type="dxa"/>
            <w:shd w:val="clear" w:color="auto" w:fill="FFFF99"/>
            <w:noWrap/>
            <w:vAlign w:val="bottom"/>
          </w:tcPr>
          <w:p w14:paraId="055F64C6" w14:textId="77777777" w:rsidR="00EE0FD2" w:rsidRPr="00856EB2" w:rsidRDefault="00EE0FD2" w:rsidP="00390901">
            <w:pPr>
              <w:rPr>
                <w:rFonts w:ascii="Calibri" w:eastAsia="Times New Roman" w:hAnsi="Calibri" w:cs="Times New Roman"/>
                <w:color w:val="000000"/>
              </w:rPr>
            </w:pPr>
            <w:r w:rsidRPr="00856EB2">
              <w:rPr>
                <w:rFonts w:ascii="Calibri" w:eastAsia="Times New Roman" w:hAnsi="Calibri" w:cs="Times New Roman"/>
                <w:color w:val="000000"/>
              </w:rPr>
              <w:t>121</w:t>
            </w:r>
          </w:p>
        </w:tc>
        <w:tc>
          <w:tcPr>
            <w:tcW w:w="1980" w:type="dxa"/>
            <w:shd w:val="clear" w:color="auto" w:fill="auto"/>
            <w:noWrap/>
            <w:vAlign w:val="bottom"/>
          </w:tcPr>
          <w:p w14:paraId="37A9BD39"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Cuba</w:t>
            </w:r>
          </w:p>
        </w:tc>
        <w:tc>
          <w:tcPr>
            <w:tcW w:w="810" w:type="dxa"/>
            <w:shd w:val="clear" w:color="auto" w:fill="auto"/>
            <w:noWrap/>
            <w:vAlign w:val="bottom"/>
          </w:tcPr>
          <w:p w14:paraId="05CCFD84"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54.8</w:t>
            </w:r>
          </w:p>
        </w:tc>
        <w:tc>
          <w:tcPr>
            <w:tcW w:w="720" w:type="dxa"/>
            <w:shd w:val="clear" w:color="auto" w:fill="FFFF99"/>
            <w:noWrap/>
            <w:vAlign w:val="bottom"/>
          </w:tcPr>
          <w:p w14:paraId="24266135"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161</w:t>
            </w:r>
          </w:p>
        </w:tc>
        <w:tc>
          <w:tcPr>
            <w:tcW w:w="2070" w:type="dxa"/>
            <w:shd w:val="clear" w:color="auto" w:fill="auto"/>
            <w:noWrap/>
            <w:vAlign w:val="bottom"/>
          </w:tcPr>
          <w:p w14:paraId="6F6C0731" w14:textId="260F5B7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1E5CD3F2" w14:textId="67B593C3" w:rsidR="00EE0FD2" w:rsidRPr="00856EB2" w:rsidRDefault="00EE0FD2" w:rsidP="00066C31">
            <w:pPr>
              <w:jc w:val="center"/>
              <w:rPr>
                <w:rFonts w:ascii="Calibri" w:eastAsia="Times New Roman" w:hAnsi="Calibri" w:cs="Times New Roman"/>
                <w:color w:val="000000"/>
              </w:rPr>
            </w:pPr>
          </w:p>
        </w:tc>
        <w:tc>
          <w:tcPr>
            <w:tcW w:w="720" w:type="dxa"/>
            <w:tcBorders>
              <w:top w:val="single" w:sz="4" w:space="0" w:color="FFFFFF" w:themeColor="background1"/>
              <w:left w:val="single" w:sz="4" w:space="0" w:color="auto"/>
              <w:bottom w:val="nil"/>
              <w:right w:val="nil"/>
            </w:tcBorders>
            <w:shd w:val="clear" w:color="auto" w:fill="auto"/>
            <w:noWrap/>
            <w:vAlign w:val="bottom"/>
          </w:tcPr>
          <w:p w14:paraId="6A3BA92D" w14:textId="77777777" w:rsidR="00EE0FD2" w:rsidRPr="00856EB2" w:rsidRDefault="00EE0FD2" w:rsidP="00066C31">
            <w:pPr>
              <w:jc w:val="right"/>
              <w:rPr>
                <w:rFonts w:ascii="Calibri" w:eastAsia="Times New Roman" w:hAnsi="Calibri" w:cs="Times New Roman"/>
                <w:color w:val="000000"/>
              </w:rPr>
            </w:pPr>
          </w:p>
        </w:tc>
        <w:tc>
          <w:tcPr>
            <w:tcW w:w="2430" w:type="dxa"/>
            <w:tcBorders>
              <w:top w:val="single" w:sz="4" w:space="0" w:color="FFFFFF" w:themeColor="background1"/>
              <w:left w:val="nil"/>
              <w:bottom w:val="nil"/>
              <w:right w:val="nil"/>
            </w:tcBorders>
            <w:shd w:val="clear" w:color="auto" w:fill="auto"/>
            <w:noWrap/>
            <w:vAlign w:val="bottom"/>
          </w:tcPr>
          <w:p w14:paraId="0DD62161" w14:textId="77777777" w:rsidR="00EE0FD2" w:rsidRPr="00856EB2" w:rsidRDefault="00EE0FD2" w:rsidP="00066C31">
            <w:pPr>
              <w:jc w:val="right"/>
              <w:rPr>
                <w:rFonts w:ascii="Calibri" w:eastAsia="Times New Roman" w:hAnsi="Calibri" w:cs="Times New Roman"/>
                <w:color w:val="000000"/>
              </w:rPr>
            </w:pPr>
          </w:p>
        </w:tc>
        <w:tc>
          <w:tcPr>
            <w:tcW w:w="810" w:type="dxa"/>
            <w:tcBorders>
              <w:top w:val="single" w:sz="4" w:space="0" w:color="FFFFFF" w:themeColor="background1"/>
              <w:left w:val="nil"/>
              <w:bottom w:val="nil"/>
              <w:right w:val="nil"/>
            </w:tcBorders>
            <w:shd w:val="clear" w:color="auto" w:fill="auto"/>
            <w:noWrap/>
            <w:vAlign w:val="bottom"/>
          </w:tcPr>
          <w:p w14:paraId="6ACB4DA5" w14:textId="77777777" w:rsidR="00EE0FD2" w:rsidRPr="00856EB2" w:rsidRDefault="00EE0FD2" w:rsidP="00066C31">
            <w:pPr>
              <w:jc w:val="center"/>
              <w:rPr>
                <w:rFonts w:ascii="Calibri" w:eastAsia="Times New Roman" w:hAnsi="Calibri" w:cs="Times New Roman"/>
                <w:color w:val="000000"/>
              </w:rPr>
            </w:pPr>
          </w:p>
        </w:tc>
      </w:tr>
      <w:tr w:rsidR="00EE0FD2" w:rsidRPr="00856EB2" w14:paraId="73902055" w14:textId="77777777">
        <w:trPr>
          <w:trHeight w:val="260"/>
        </w:trPr>
        <w:tc>
          <w:tcPr>
            <w:tcW w:w="720" w:type="dxa"/>
            <w:shd w:val="clear" w:color="auto" w:fill="FFFF99"/>
            <w:noWrap/>
            <w:vAlign w:val="bottom"/>
          </w:tcPr>
          <w:p w14:paraId="70B3FF7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122</w:t>
            </w:r>
          </w:p>
        </w:tc>
        <w:tc>
          <w:tcPr>
            <w:tcW w:w="1980" w:type="dxa"/>
            <w:shd w:val="clear" w:color="auto" w:fill="auto"/>
            <w:noWrap/>
            <w:vAlign w:val="bottom"/>
          </w:tcPr>
          <w:p w14:paraId="445CAA1C" w14:textId="057DF33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1F6D667" w14:textId="2F73620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58C0C4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162</w:t>
            </w:r>
          </w:p>
        </w:tc>
        <w:tc>
          <w:tcPr>
            <w:tcW w:w="2070" w:type="dxa"/>
            <w:shd w:val="clear" w:color="auto" w:fill="auto"/>
            <w:noWrap/>
            <w:vAlign w:val="bottom"/>
          </w:tcPr>
          <w:p w14:paraId="48BFD7FC" w14:textId="3633C75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2CDB05F" w14:textId="3BF292B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7F3ED7A"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3EA274E"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8F2BED7" w14:textId="77777777" w:rsidR="00EE0FD2" w:rsidRPr="00856EB2" w:rsidRDefault="00EE0FD2" w:rsidP="00066C31">
            <w:pPr>
              <w:jc w:val="center"/>
              <w:rPr>
                <w:rFonts w:ascii="Calibri" w:eastAsia="Times New Roman" w:hAnsi="Calibri" w:cs="Times New Roman"/>
                <w:color w:val="000000"/>
              </w:rPr>
            </w:pPr>
          </w:p>
        </w:tc>
      </w:tr>
      <w:tr w:rsidR="00EE0FD2" w:rsidRPr="00856EB2" w14:paraId="616DFC0A" w14:textId="77777777">
        <w:trPr>
          <w:trHeight w:val="260"/>
        </w:trPr>
        <w:tc>
          <w:tcPr>
            <w:tcW w:w="720" w:type="dxa"/>
            <w:shd w:val="clear" w:color="auto" w:fill="FFFF99"/>
            <w:noWrap/>
            <w:vAlign w:val="bottom"/>
          </w:tcPr>
          <w:p w14:paraId="7B35621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123</w:t>
            </w:r>
          </w:p>
        </w:tc>
        <w:tc>
          <w:tcPr>
            <w:tcW w:w="1980" w:type="dxa"/>
            <w:shd w:val="clear" w:color="auto" w:fill="auto"/>
            <w:noWrap/>
            <w:vAlign w:val="bottom"/>
          </w:tcPr>
          <w:p w14:paraId="4A0157C9" w14:textId="4BE8C8D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09199DB" w14:textId="78856CD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5CC8263F"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163</w:t>
            </w:r>
          </w:p>
        </w:tc>
        <w:tc>
          <w:tcPr>
            <w:tcW w:w="2070" w:type="dxa"/>
            <w:shd w:val="clear" w:color="auto" w:fill="auto"/>
            <w:noWrap/>
            <w:vAlign w:val="bottom"/>
          </w:tcPr>
          <w:p w14:paraId="057027DD" w14:textId="7B72D41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3AB60F1E" w14:textId="63F2EEB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56ED6D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8345031"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9F5453C" w14:textId="77777777" w:rsidR="00EE0FD2" w:rsidRPr="00856EB2" w:rsidRDefault="00EE0FD2" w:rsidP="00066C31">
            <w:pPr>
              <w:jc w:val="center"/>
              <w:rPr>
                <w:rFonts w:ascii="Calibri" w:eastAsia="Times New Roman" w:hAnsi="Calibri" w:cs="Times New Roman"/>
                <w:color w:val="000000"/>
              </w:rPr>
            </w:pPr>
          </w:p>
        </w:tc>
      </w:tr>
      <w:tr w:rsidR="00EE0FD2" w:rsidRPr="00856EB2" w14:paraId="75457B48" w14:textId="77777777">
        <w:trPr>
          <w:trHeight w:val="260"/>
        </w:trPr>
        <w:tc>
          <w:tcPr>
            <w:tcW w:w="720" w:type="dxa"/>
            <w:shd w:val="clear" w:color="auto" w:fill="FFFF99"/>
            <w:noWrap/>
            <w:vAlign w:val="bottom"/>
          </w:tcPr>
          <w:p w14:paraId="536B0564"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124</w:t>
            </w:r>
          </w:p>
        </w:tc>
        <w:tc>
          <w:tcPr>
            <w:tcW w:w="1980" w:type="dxa"/>
            <w:shd w:val="clear" w:color="auto" w:fill="auto"/>
            <w:noWrap/>
            <w:vAlign w:val="bottom"/>
          </w:tcPr>
          <w:p w14:paraId="4BBAAD89" w14:textId="3C6DD8F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3A0434D" w14:textId="31ADE91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642B55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164</w:t>
            </w:r>
          </w:p>
        </w:tc>
        <w:tc>
          <w:tcPr>
            <w:tcW w:w="2070" w:type="dxa"/>
            <w:shd w:val="clear" w:color="auto" w:fill="auto"/>
            <w:noWrap/>
            <w:vAlign w:val="bottom"/>
          </w:tcPr>
          <w:p w14:paraId="0833B8AE" w14:textId="7F3EF90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4340982B" w14:textId="79BBB3F8"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01A82DD"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41B1893"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E8A9366" w14:textId="77777777" w:rsidR="00EE0FD2" w:rsidRPr="00856EB2" w:rsidRDefault="00EE0FD2" w:rsidP="00066C31">
            <w:pPr>
              <w:jc w:val="center"/>
              <w:rPr>
                <w:rFonts w:ascii="Calibri" w:eastAsia="Times New Roman" w:hAnsi="Calibri" w:cs="Times New Roman"/>
                <w:color w:val="000000"/>
              </w:rPr>
            </w:pPr>
          </w:p>
        </w:tc>
      </w:tr>
      <w:tr w:rsidR="00EE0FD2" w:rsidRPr="00856EB2" w14:paraId="4745525D" w14:textId="77777777">
        <w:trPr>
          <w:trHeight w:val="260"/>
        </w:trPr>
        <w:tc>
          <w:tcPr>
            <w:tcW w:w="720" w:type="dxa"/>
            <w:shd w:val="clear" w:color="auto" w:fill="FFFF99"/>
            <w:noWrap/>
            <w:vAlign w:val="bottom"/>
          </w:tcPr>
          <w:p w14:paraId="0597611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125</w:t>
            </w:r>
          </w:p>
        </w:tc>
        <w:tc>
          <w:tcPr>
            <w:tcW w:w="1980" w:type="dxa"/>
            <w:shd w:val="clear" w:color="auto" w:fill="auto"/>
            <w:noWrap/>
            <w:vAlign w:val="bottom"/>
          </w:tcPr>
          <w:p w14:paraId="1B743A13" w14:textId="5D29550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4E49D67" w14:textId="77D522E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177629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165</w:t>
            </w:r>
          </w:p>
        </w:tc>
        <w:tc>
          <w:tcPr>
            <w:tcW w:w="2070" w:type="dxa"/>
            <w:shd w:val="clear" w:color="auto" w:fill="auto"/>
            <w:noWrap/>
            <w:vAlign w:val="bottom"/>
          </w:tcPr>
          <w:p w14:paraId="3C0E2375" w14:textId="2DE556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57308DD" w14:textId="30F42FB9"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927B318"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730E6B05"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B2C8DB7" w14:textId="77777777" w:rsidR="00EE0FD2" w:rsidRPr="00856EB2" w:rsidRDefault="00EE0FD2" w:rsidP="00066C31">
            <w:pPr>
              <w:jc w:val="center"/>
              <w:rPr>
                <w:rFonts w:ascii="Calibri" w:eastAsia="Times New Roman" w:hAnsi="Calibri" w:cs="Times New Roman"/>
                <w:color w:val="000000"/>
              </w:rPr>
            </w:pPr>
          </w:p>
        </w:tc>
      </w:tr>
      <w:tr w:rsidR="00EE0FD2" w:rsidRPr="00856EB2" w14:paraId="2098EC07" w14:textId="77777777">
        <w:trPr>
          <w:trHeight w:val="260"/>
        </w:trPr>
        <w:tc>
          <w:tcPr>
            <w:tcW w:w="720" w:type="dxa"/>
            <w:shd w:val="clear" w:color="auto" w:fill="FFFF99"/>
            <w:noWrap/>
            <w:vAlign w:val="bottom"/>
          </w:tcPr>
          <w:p w14:paraId="49758C0E"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126</w:t>
            </w:r>
          </w:p>
        </w:tc>
        <w:tc>
          <w:tcPr>
            <w:tcW w:w="1980" w:type="dxa"/>
            <w:shd w:val="clear" w:color="auto" w:fill="auto"/>
            <w:noWrap/>
            <w:vAlign w:val="bottom"/>
          </w:tcPr>
          <w:p w14:paraId="3D8ADFDC" w14:textId="15B0749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3BACE8B" w14:textId="46A8CD3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092794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166</w:t>
            </w:r>
          </w:p>
        </w:tc>
        <w:tc>
          <w:tcPr>
            <w:tcW w:w="2070" w:type="dxa"/>
            <w:shd w:val="clear" w:color="auto" w:fill="auto"/>
            <w:noWrap/>
            <w:vAlign w:val="bottom"/>
          </w:tcPr>
          <w:p w14:paraId="0E423C0F" w14:textId="522A5F5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1E06BA95" w14:textId="22D7A526"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330AEC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7DADAC71"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ABD70B1" w14:textId="77777777" w:rsidR="00EE0FD2" w:rsidRPr="00856EB2" w:rsidRDefault="00EE0FD2" w:rsidP="00066C31">
            <w:pPr>
              <w:jc w:val="center"/>
              <w:rPr>
                <w:rFonts w:ascii="Calibri" w:eastAsia="Times New Roman" w:hAnsi="Calibri" w:cs="Times New Roman"/>
                <w:color w:val="000000"/>
              </w:rPr>
            </w:pPr>
          </w:p>
        </w:tc>
      </w:tr>
      <w:tr w:rsidR="00EE0FD2" w:rsidRPr="00856EB2" w14:paraId="086F80A5" w14:textId="77777777">
        <w:trPr>
          <w:trHeight w:val="251"/>
        </w:trPr>
        <w:tc>
          <w:tcPr>
            <w:tcW w:w="720" w:type="dxa"/>
            <w:shd w:val="clear" w:color="auto" w:fill="FFFF99"/>
            <w:noWrap/>
            <w:vAlign w:val="bottom"/>
          </w:tcPr>
          <w:p w14:paraId="25A3851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127</w:t>
            </w:r>
          </w:p>
        </w:tc>
        <w:tc>
          <w:tcPr>
            <w:tcW w:w="1980" w:type="dxa"/>
            <w:shd w:val="clear" w:color="auto" w:fill="auto"/>
            <w:noWrap/>
            <w:vAlign w:val="bottom"/>
          </w:tcPr>
          <w:p w14:paraId="0D356DD8" w14:textId="2D76A14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5C3AA92" w14:textId="54D4793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E73783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167</w:t>
            </w:r>
          </w:p>
        </w:tc>
        <w:tc>
          <w:tcPr>
            <w:tcW w:w="2070" w:type="dxa"/>
            <w:shd w:val="clear" w:color="auto" w:fill="auto"/>
            <w:noWrap/>
            <w:vAlign w:val="bottom"/>
          </w:tcPr>
          <w:p w14:paraId="3ED85D6E" w14:textId="3E9960A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D851151" w14:textId="45E76D9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4F6076C"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D87A083"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725991B" w14:textId="77777777" w:rsidR="00EE0FD2" w:rsidRPr="00856EB2" w:rsidRDefault="00EE0FD2" w:rsidP="00066C31">
            <w:pPr>
              <w:jc w:val="center"/>
              <w:rPr>
                <w:rFonts w:ascii="Calibri" w:eastAsia="Times New Roman" w:hAnsi="Calibri" w:cs="Times New Roman"/>
                <w:color w:val="000000"/>
              </w:rPr>
            </w:pPr>
          </w:p>
        </w:tc>
      </w:tr>
      <w:tr w:rsidR="00EE0FD2" w:rsidRPr="00856EB2" w14:paraId="28CA3E52" w14:textId="77777777">
        <w:trPr>
          <w:trHeight w:val="260"/>
        </w:trPr>
        <w:tc>
          <w:tcPr>
            <w:tcW w:w="720" w:type="dxa"/>
            <w:shd w:val="clear" w:color="auto" w:fill="FFFF99"/>
            <w:noWrap/>
            <w:vAlign w:val="bottom"/>
          </w:tcPr>
          <w:p w14:paraId="38A6F9A2"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128</w:t>
            </w:r>
          </w:p>
        </w:tc>
        <w:tc>
          <w:tcPr>
            <w:tcW w:w="1980" w:type="dxa"/>
            <w:shd w:val="clear" w:color="auto" w:fill="auto"/>
            <w:noWrap/>
            <w:vAlign w:val="bottom"/>
          </w:tcPr>
          <w:p w14:paraId="78C37E76" w14:textId="3B15C608" w:rsidR="00EE0FD2" w:rsidRPr="00856EB2" w:rsidRDefault="00EE0FD2" w:rsidP="00231867">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ED7610F" w14:textId="7639FC9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7B387BE"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168</w:t>
            </w:r>
          </w:p>
        </w:tc>
        <w:tc>
          <w:tcPr>
            <w:tcW w:w="2070" w:type="dxa"/>
            <w:shd w:val="clear" w:color="auto" w:fill="auto"/>
            <w:noWrap/>
            <w:vAlign w:val="bottom"/>
          </w:tcPr>
          <w:p w14:paraId="2D6B5147" w14:textId="1D1CE54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919CEB0" w14:textId="5A63D19B"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3E1AEAC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9AD16DA" w14:textId="77777777" w:rsidR="00EE0FD2" w:rsidRPr="00856EB2" w:rsidRDefault="00EE0FD2" w:rsidP="00066C31">
            <w:pPr>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70528521" w14:textId="77777777" w:rsidR="00EE0FD2" w:rsidRPr="00856EB2" w:rsidRDefault="00EE0FD2" w:rsidP="00066C31">
            <w:pPr>
              <w:jc w:val="center"/>
              <w:rPr>
                <w:rFonts w:ascii="Calibri" w:eastAsia="Times New Roman" w:hAnsi="Calibri" w:cs="Times New Roman"/>
                <w:color w:val="000000"/>
              </w:rPr>
            </w:pPr>
          </w:p>
        </w:tc>
      </w:tr>
      <w:tr w:rsidR="00EE0FD2" w:rsidRPr="00856EB2" w14:paraId="6B45CD54" w14:textId="77777777">
        <w:trPr>
          <w:trHeight w:val="260"/>
        </w:trPr>
        <w:tc>
          <w:tcPr>
            <w:tcW w:w="720" w:type="dxa"/>
            <w:shd w:val="clear" w:color="auto" w:fill="FFFF99"/>
            <w:noWrap/>
            <w:vAlign w:val="bottom"/>
          </w:tcPr>
          <w:p w14:paraId="71C5A90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129</w:t>
            </w:r>
          </w:p>
        </w:tc>
        <w:tc>
          <w:tcPr>
            <w:tcW w:w="1980" w:type="dxa"/>
            <w:shd w:val="clear" w:color="auto" w:fill="auto"/>
            <w:noWrap/>
            <w:vAlign w:val="bottom"/>
          </w:tcPr>
          <w:p w14:paraId="46F25832" w14:textId="4D5B054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A2E4A4F" w14:textId="299C9BC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CE591D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169</w:t>
            </w:r>
          </w:p>
        </w:tc>
        <w:tc>
          <w:tcPr>
            <w:tcW w:w="2070" w:type="dxa"/>
            <w:shd w:val="clear" w:color="auto" w:fill="auto"/>
            <w:noWrap/>
            <w:vAlign w:val="bottom"/>
          </w:tcPr>
          <w:p w14:paraId="4E19AAF8" w14:textId="7894474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49C0C436" w14:textId="426D176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3341679"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04EE50C"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DB59C9B" w14:textId="77777777" w:rsidR="00EE0FD2" w:rsidRPr="00856EB2" w:rsidRDefault="00EE0FD2" w:rsidP="00066C31">
            <w:pPr>
              <w:jc w:val="center"/>
              <w:rPr>
                <w:rFonts w:ascii="Calibri" w:eastAsia="Times New Roman" w:hAnsi="Calibri" w:cs="Times New Roman"/>
                <w:color w:val="000000"/>
              </w:rPr>
            </w:pPr>
          </w:p>
        </w:tc>
      </w:tr>
      <w:tr w:rsidR="00EE0FD2" w:rsidRPr="00856EB2" w14:paraId="4ED002C1" w14:textId="77777777">
        <w:trPr>
          <w:trHeight w:val="260"/>
        </w:trPr>
        <w:tc>
          <w:tcPr>
            <w:tcW w:w="720" w:type="dxa"/>
            <w:shd w:val="clear" w:color="auto" w:fill="FFFF99"/>
            <w:noWrap/>
            <w:vAlign w:val="bottom"/>
          </w:tcPr>
          <w:p w14:paraId="6FE2F63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130</w:t>
            </w:r>
          </w:p>
        </w:tc>
        <w:tc>
          <w:tcPr>
            <w:tcW w:w="1980" w:type="dxa"/>
            <w:shd w:val="clear" w:color="auto" w:fill="auto"/>
            <w:noWrap/>
            <w:vAlign w:val="bottom"/>
          </w:tcPr>
          <w:p w14:paraId="710D838F" w14:textId="37E790D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E7CF977" w14:textId="7811EB0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B7B0F1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170</w:t>
            </w:r>
          </w:p>
        </w:tc>
        <w:tc>
          <w:tcPr>
            <w:tcW w:w="2070" w:type="dxa"/>
            <w:shd w:val="clear" w:color="auto" w:fill="auto"/>
            <w:noWrap/>
            <w:vAlign w:val="bottom"/>
          </w:tcPr>
          <w:p w14:paraId="0AFEBC6D" w14:textId="6B8060D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698F579E" w14:textId="6E279A1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3B21472D"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6B47014"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33C63DD" w14:textId="77777777" w:rsidR="00EE0FD2" w:rsidRPr="00856EB2" w:rsidRDefault="00EE0FD2" w:rsidP="00066C31">
            <w:pPr>
              <w:jc w:val="center"/>
              <w:rPr>
                <w:rFonts w:ascii="Calibri" w:eastAsia="Times New Roman" w:hAnsi="Calibri" w:cs="Times New Roman"/>
                <w:color w:val="000000"/>
              </w:rPr>
            </w:pPr>
          </w:p>
        </w:tc>
      </w:tr>
      <w:tr w:rsidR="00EE0FD2" w:rsidRPr="00856EB2" w14:paraId="0CE74EDF" w14:textId="77777777">
        <w:trPr>
          <w:trHeight w:val="260"/>
        </w:trPr>
        <w:tc>
          <w:tcPr>
            <w:tcW w:w="720" w:type="dxa"/>
            <w:shd w:val="clear" w:color="auto" w:fill="FFFF99"/>
            <w:noWrap/>
            <w:vAlign w:val="bottom"/>
          </w:tcPr>
          <w:p w14:paraId="1D068E6A"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131</w:t>
            </w:r>
          </w:p>
        </w:tc>
        <w:tc>
          <w:tcPr>
            <w:tcW w:w="1980" w:type="dxa"/>
            <w:shd w:val="clear" w:color="auto" w:fill="auto"/>
            <w:noWrap/>
            <w:vAlign w:val="bottom"/>
          </w:tcPr>
          <w:p w14:paraId="1F924C5B" w14:textId="49ABC26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A87FC5A" w14:textId="62733AE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5DE8D28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171</w:t>
            </w:r>
          </w:p>
        </w:tc>
        <w:tc>
          <w:tcPr>
            <w:tcW w:w="2070" w:type="dxa"/>
            <w:shd w:val="clear" w:color="auto" w:fill="auto"/>
            <w:noWrap/>
            <w:vAlign w:val="bottom"/>
          </w:tcPr>
          <w:p w14:paraId="47E04F1E" w14:textId="3710DCE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3480AD8" w14:textId="004E5B3E"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DD4A4E1"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1C65695"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0F472DD" w14:textId="77777777" w:rsidR="00EE0FD2" w:rsidRPr="00856EB2" w:rsidRDefault="00EE0FD2" w:rsidP="00066C31">
            <w:pPr>
              <w:jc w:val="center"/>
              <w:rPr>
                <w:rFonts w:ascii="Calibri" w:eastAsia="Times New Roman" w:hAnsi="Calibri" w:cs="Times New Roman"/>
                <w:color w:val="000000"/>
              </w:rPr>
            </w:pPr>
          </w:p>
        </w:tc>
      </w:tr>
      <w:tr w:rsidR="00EE0FD2" w:rsidRPr="00856EB2" w14:paraId="5C3E69D0" w14:textId="77777777">
        <w:trPr>
          <w:trHeight w:val="260"/>
        </w:trPr>
        <w:tc>
          <w:tcPr>
            <w:tcW w:w="720" w:type="dxa"/>
            <w:shd w:val="clear" w:color="auto" w:fill="FFFF99"/>
            <w:noWrap/>
            <w:vAlign w:val="bottom"/>
          </w:tcPr>
          <w:p w14:paraId="20C9788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132</w:t>
            </w:r>
          </w:p>
        </w:tc>
        <w:tc>
          <w:tcPr>
            <w:tcW w:w="1980" w:type="dxa"/>
            <w:shd w:val="clear" w:color="auto" w:fill="auto"/>
            <w:noWrap/>
            <w:vAlign w:val="bottom"/>
          </w:tcPr>
          <w:p w14:paraId="6C21EA19" w14:textId="5D4E85E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C1EA21D" w14:textId="79A84A78"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E3E151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172</w:t>
            </w:r>
          </w:p>
        </w:tc>
        <w:tc>
          <w:tcPr>
            <w:tcW w:w="2070" w:type="dxa"/>
            <w:shd w:val="clear" w:color="auto" w:fill="auto"/>
            <w:noWrap/>
            <w:vAlign w:val="bottom"/>
          </w:tcPr>
          <w:p w14:paraId="5EBB019E" w14:textId="1CF80D1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4739FF83" w14:textId="590EFDB6"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170C1AC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466B59F8"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F67629A" w14:textId="77777777" w:rsidR="00EE0FD2" w:rsidRPr="00856EB2" w:rsidRDefault="00EE0FD2" w:rsidP="00066C31">
            <w:pPr>
              <w:jc w:val="center"/>
              <w:rPr>
                <w:rFonts w:ascii="Calibri" w:eastAsia="Times New Roman" w:hAnsi="Calibri" w:cs="Times New Roman"/>
                <w:color w:val="000000"/>
              </w:rPr>
            </w:pPr>
          </w:p>
        </w:tc>
      </w:tr>
      <w:tr w:rsidR="00EE0FD2" w:rsidRPr="00856EB2" w14:paraId="288B6390" w14:textId="77777777">
        <w:trPr>
          <w:trHeight w:val="260"/>
        </w:trPr>
        <w:tc>
          <w:tcPr>
            <w:tcW w:w="720" w:type="dxa"/>
            <w:shd w:val="clear" w:color="auto" w:fill="FFFF99"/>
            <w:noWrap/>
            <w:vAlign w:val="bottom"/>
          </w:tcPr>
          <w:p w14:paraId="616E2F6C"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133</w:t>
            </w:r>
          </w:p>
        </w:tc>
        <w:tc>
          <w:tcPr>
            <w:tcW w:w="1980" w:type="dxa"/>
            <w:shd w:val="clear" w:color="auto" w:fill="auto"/>
            <w:noWrap/>
            <w:vAlign w:val="bottom"/>
          </w:tcPr>
          <w:p w14:paraId="5B1E1A6C" w14:textId="28747CA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CE8996C" w14:textId="483DDC8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2528532"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173</w:t>
            </w:r>
          </w:p>
        </w:tc>
        <w:tc>
          <w:tcPr>
            <w:tcW w:w="2070" w:type="dxa"/>
            <w:shd w:val="clear" w:color="auto" w:fill="auto"/>
            <w:noWrap/>
            <w:vAlign w:val="bottom"/>
          </w:tcPr>
          <w:p w14:paraId="62CCBB82" w14:textId="731B36D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63425D3D" w14:textId="2F28250F"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3FFE666"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B36867D"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5D21C10" w14:textId="77777777" w:rsidR="00EE0FD2" w:rsidRPr="00856EB2" w:rsidRDefault="00EE0FD2" w:rsidP="00066C31">
            <w:pPr>
              <w:jc w:val="center"/>
              <w:rPr>
                <w:rFonts w:ascii="Calibri" w:eastAsia="Times New Roman" w:hAnsi="Calibri" w:cs="Times New Roman"/>
                <w:color w:val="000000"/>
              </w:rPr>
            </w:pPr>
          </w:p>
        </w:tc>
      </w:tr>
      <w:tr w:rsidR="00EE0FD2" w:rsidRPr="00856EB2" w14:paraId="014EED31" w14:textId="77777777">
        <w:trPr>
          <w:trHeight w:val="260"/>
        </w:trPr>
        <w:tc>
          <w:tcPr>
            <w:tcW w:w="720" w:type="dxa"/>
            <w:shd w:val="clear" w:color="auto" w:fill="FFFF99"/>
            <w:noWrap/>
            <w:vAlign w:val="bottom"/>
          </w:tcPr>
          <w:p w14:paraId="0677455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134</w:t>
            </w:r>
          </w:p>
        </w:tc>
        <w:tc>
          <w:tcPr>
            <w:tcW w:w="1980" w:type="dxa"/>
            <w:shd w:val="clear" w:color="auto" w:fill="auto"/>
            <w:noWrap/>
            <w:vAlign w:val="bottom"/>
          </w:tcPr>
          <w:p w14:paraId="28AAB1CE" w14:textId="17DF35A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773F7F7" w14:textId="0841CF22"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76FC872F"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174</w:t>
            </w:r>
          </w:p>
        </w:tc>
        <w:tc>
          <w:tcPr>
            <w:tcW w:w="2070" w:type="dxa"/>
            <w:tcBorders>
              <w:bottom w:val="single" w:sz="4" w:space="0" w:color="auto"/>
            </w:tcBorders>
            <w:shd w:val="clear" w:color="auto" w:fill="auto"/>
            <w:noWrap/>
            <w:vAlign w:val="bottom"/>
          </w:tcPr>
          <w:p w14:paraId="50DB08B7" w14:textId="7614EB1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bottom w:val="single" w:sz="4" w:space="0" w:color="auto"/>
              <w:right w:val="single" w:sz="4" w:space="0" w:color="auto"/>
            </w:tcBorders>
            <w:shd w:val="clear" w:color="auto" w:fill="auto"/>
            <w:noWrap/>
            <w:vAlign w:val="bottom"/>
          </w:tcPr>
          <w:p w14:paraId="7DEA2B05" w14:textId="32226E91"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1B81572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4BF94238"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46E2A06" w14:textId="77777777" w:rsidR="00EE0FD2" w:rsidRPr="00856EB2" w:rsidRDefault="00EE0FD2" w:rsidP="00066C31">
            <w:pPr>
              <w:jc w:val="center"/>
              <w:rPr>
                <w:rFonts w:ascii="Calibri" w:eastAsia="Times New Roman" w:hAnsi="Calibri" w:cs="Times New Roman"/>
                <w:color w:val="000000"/>
              </w:rPr>
            </w:pPr>
          </w:p>
        </w:tc>
      </w:tr>
      <w:tr w:rsidR="00EE0FD2" w:rsidRPr="00856EB2" w14:paraId="75898F69" w14:textId="77777777">
        <w:trPr>
          <w:trHeight w:val="260"/>
        </w:trPr>
        <w:tc>
          <w:tcPr>
            <w:tcW w:w="720" w:type="dxa"/>
            <w:shd w:val="clear" w:color="auto" w:fill="FFFF99"/>
            <w:noWrap/>
            <w:vAlign w:val="bottom"/>
          </w:tcPr>
          <w:p w14:paraId="4BEE2F7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135</w:t>
            </w:r>
          </w:p>
        </w:tc>
        <w:tc>
          <w:tcPr>
            <w:tcW w:w="1980" w:type="dxa"/>
            <w:tcBorders>
              <w:bottom w:val="single" w:sz="4" w:space="0" w:color="auto"/>
            </w:tcBorders>
            <w:shd w:val="clear" w:color="auto" w:fill="auto"/>
            <w:noWrap/>
            <w:vAlign w:val="bottom"/>
          </w:tcPr>
          <w:p w14:paraId="0B9ED633" w14:textId="69198AA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auto"/>
            </w:tcBorders>
            <w:shd w:val="clear" w:color="auto" w:fill="auto"/>
            <w:noWrap/>
            <w:vAlign w:val="bottom"/>
          </w:tcPr>
          <w:p w14:paraId="678C20CA" w14:textId="5FB405A5"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05D2E36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175</w:t>
            </w:r>
          </w:p>
        </w:tc>
        <w:tc>
          <w:tcPr>
            <w:tcW w:w="2070" w:type="dxa"/>
            <w:tcBorders>
              <w:bottom w:val="single" w:sz="4" w:space="0" w:color="auto"/>
            </w:tcBorders>
            <w:shd w:val="clear" w:color="auto" w:fill="auto"/>
            <w:noWrap/>
            <w:vAlign w:val="bottom"/>
          </w:tcPr>
          <w:p w14:paraId="066B20EB" w14:textId="1B8BC8B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bottom w:val="single" w:sz="4" w:space="0" w:color="auto"/>
              <w:right w:val="single" w:sz="4" w:space="0" w:color="auto"/>
            </w:tcBorders>
            <w:shd w:val="clear" w:color="auto" w:fill="auto"/>
            <w:noWrap/>
            <w:vAlign w:val="bottom"/>
          </w:tcPr>
          <w:p w14:paraId="56DA8ED1" w14:textId="6DF87A6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19A5D1A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968B276"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0931497" w14:textId="77777777" w:rsidR="00EE0FD2" w:rsidRPr="00856EB2" w:rsidRDefault="00EE0FD2" w:rsidP="00066C31">
            <w:pPr>
              <w:jc w:val="center"/>
              <w:rPr>
                <w:rFonts w:ascii="Calibri" w:eastAsia="Times New Roman" w:hAnsi="Calibri" w:cs="Times New Roman"/>
                <w:color w:val="000000"/>
              </w:rPr>
            </w:pPr>
          </w:p>
        </w:tc>
      </w:tr>
      <w:tr w:rsidR="00EE0FD2" w:rsidRPr="00856EB2" w14:paraId="42A1FAC4" w14:textId="77777777">
        <w:trPr>
          <w:trHeight w:val="260"/>
        </w:trPr>
        <w:tc>
          <w:tcPr>
            <w:tcW w:w="720" w:type="dxa"/>
            <w:shd w:val="clear" w:color="auto" w:fill="FFFF99"/>
            <w:noWrap/>
            <w:vAlign w:val="bottom"/>
          </w:tcPr>
          <w:p w14:paraId="394FB5F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136</w:t>
            </w:r>
          </w:p>
        </w:tc>
        <w:tc>
          <w:tcPr>
            <w:tcW w:w="1980" w:type="dxa"/>
            <w:tcBorders>
              <w:bottom w:val="single" w:sz="4" w:space="0" w:color="auto"/>
            </w:tcBorders>
            <w:shd w:val="clear" w:color="auto" w:fill="auto"/>
            <w:noWrap/>
            <w:vAlign w:val="bottom"/>
          </w:tcPr>
          <w:p w14:paraId="4203AFB3" w14:textId="13E9EE3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auto"/>
              <w:right w:val="single" w:sz="4" w:space="0" w:color="auto"/>
            </w:tcBorders>
            <w:shd w:val="clear" w:color="auto" w:fill="auto"/>
            <w:noWrap/>
            <w:vAlign w:val="bottom"/>
          </w:tcPr>
          <w:p w14:paraId="22783501" w14:textId="184970EC" w:rsidR="00EE0FD2" w:rsidRPr="00856EB2" w:rsidRDefault="00EE0FD2" w:rsidP="00066C31">
            <w:pPr>
              <w:jc w:val="center"/>
              <w:rPr>
                <w:rFonts w:ascii="Calibri" w:eastAsia="Times New Roman" w:hAnsi="Calibri" w:cs="Times New Roman"/>
                <w:color w:val="000000"/>
              </w:rPr>
            </w:pPr>
          </w:p>
        </w:tc>
        <w:tc>
          <w:tcPr>
            <w:tcW w:w="720" w:type="dxa"/>
            <w:tcBorders>
              <w:top w:val="single" w:sz="4" w:space="0" w:color="auto"/>
              <w:left w:val="single" w:sz="4" w:space="0" w:color="auto"/>
              <w:bottom w:val="nil"/>
              <w:right w:val="nil"/>
            </w:tcBorders>
            <w:shd w:val="clear" w:color="auto" w:fill="auto"/>
            <w:noWrap/>
            <w:vAlign w:val="bottom"/>
          </w:tcPr>
          <w:p w14:paraId="78962C12" w14:textId="77777777" w:rsidR="00EE0FD2" w:rsidRPr="00856EB2" w:rsidRDefault="00EE0FD2" w:rsidP="00231867">
            <w:pPr>
              <w:rPr>
                <w:rFonts w:ascii="Calibri" w:eastAsia="Times New Roman" w:hAnsi="Calibri" w:cs="Times New Roman"/>
                <w:color w:val="000000"/>
              </w:rPr>
            </w:pPr>
          </w:p>
        </w:tc>
        <w:tc>
          <w:tcPr>
            <w:tcW w:w="2070" w:type="dxa"/>
            <w:tcBorders>
              <w:top w:val="single" w:sz="4" w:space="0" w:color="auto"/>
              <w:left w:val="nil"/>
              <w:bottom w:val="nil"/>
              <w:right w:val="nil"/>
            </w:tcBorders>
            <w:shd w:val="clear" w:color="auto" w:fill="auto"/>
            <w:noWrap/>
            <w:vAlign w:val="bottom"/>
          </w:tcPr>
          <w:p w14:paraId="34259E09" w14:textId="77777777" w:rsidR="00EE0FD2" w:rsidRPr="00856EB2" w:rsidRDefault="00EE0FD2" w:rsidP="00066C31">
            <w:pPr>
              <w:jc w:val="right"/>
              <w:rPr>
                <w:rFonts w:ascii="Calibri" w:eastAsia="Times New Roman" w:hAnsi="Calibri" w:cs="Times New Roman"/>
                <w:color w:val="000000"/>
              </w:rPr>
            </w:pPr>
          </w:p>
        </w:tc>
        <w:tc>
          <w:tcPr>
            <w:tcW w:w="900" w:type="dxa"/>
            <w:tcBorders>
              <w:top w:val="single" w:sz="4" w:space="0" w:color="auto"/>
              <w:left w:val="nil"/>
              <w:bottom w:val="nil"/>
              <w:right w:val="nil"/>
            </w:tcBorders>
            <w:shd w:val="clear" w:color="auto" w:fill="auto"/>
            <w:noWrap/>
            <w:vAlign w:val="bottom"/>
          </w:tcPr>
          <w:p w14:paraId="222C7D8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FD8C87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A8E3818"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D0ACE88" w14:textId="77777777" w:rsidR="00EE0FD2" w:rsidRPr="00856EB2" w:rsidRDefault="00EE0FD2" w:rsidP="00066C31">
            <w:pPr>
              <w:jc w:val="center"/>
              <w:rPr>
                <w:rFonts w:ascii="Calibri" w:eastAsia="Times New Roman" w:hAnsi="Calibri" w:cs="Times New Roman"/>
                <w:color w:val="000000"/>
              </w:rPr>
            </w:pPr>
          </w:p>
        </w:tc>
      </w:tr>
      <w:tr w:rsidR="00EE0FD2" w:rsidRPr="00856EB2" w14:paraId="61032D09" w14:textId="77777777">
        <w:trPr>
          <w:trHeight w:val="260"/>
        </w:trPr>
        <w:tc>
          <w:tcPr>
            <w:tcW w:w="720" w:type="dxa"/>
            <w:shd w:val="clear" w:color="auto" w:fill="FFFF99"/>
            <w:noWrap/>
            <w:vAlign w:val="bottom"/>
          </w:tcPr>
          <w:p w14:paraId="5B1E165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137</w:t>
            </w:r>
          </w:p>
        </w:tc>
        <w:tc>
          <w:tcPr>
            <w:tcW w:w="1980" w:type="dxa"/>
            <w:shd w:val="clear" w:color="auto" w:fill="auto"/>
            <w:noWrap/>
            <w:vAlign w:val="bottom"/>
          </w:tcPr>
          <w:p w14:paraId="2C4C8324" w14:textId="1065300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0E4FCD01" w14:textId="547DC96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678596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720BC865"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913B910"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4AF63B8"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7915992"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E25F3B5" w14:textId="77777777" w:rsidR="00EE0FD2" w:rsidRPr="00856EB2" w:rsidRDefault="00EE0FD2" w:rsidP="00066C31">
            <w:pPr>
              <w:jc w:val="center"/>
              <w:rPr>
                <w:rFonts w:ascii="Calibri" w:eastAsia="Times New Roman" w:hAnsi="Calibri" w:cs="Times New Roman"/>
                <w:color w:val="000000"/>
              </w:rPr>
            </w:pPr>
          </w:p>
        </w:tc>
      </w:tr>
      <w:tr w:rsidR="00EE0FD2" w:rsidRPr="00856EB2" w14:paraId="4ED309D1" w14:textId="77777777">
        <w:trPr>
          <w:trHeight w:val="260"/>
        </w:trPr>
        <w:tc>
          <w:tcPr>
            <w:tcW w:w="720" w:type="dxa"/>
            <w:shd w:val="clear" w:color="auto" w:fill="FFFF99"/>
            <w:noWrap/>
            <w:vAlign w:val="bottom"/>
          </w:tcPr>
          <w:p w14:paraId="51E39AA5"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138</w:t>
            </w:r>
          </w:p>
        </w:tc>
        <w:tc>
          <w:tcPr>
            <w:tcW w:w="1980" w:type="dxa"/>
            <w:shd w:val="clear" w:color="auto" w:fill="auto"/>
            <w:noWrap/>
            <w:vAlign w:val="bottom"/>
          </w:tcPr>
          <w:p w14:paraId="23B086C2" w14:textId="14F0CAF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62E79A6" w14:textId="78A3583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FFD9F7B"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3FDC2B25"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7C6FEED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D2AF4D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3FEC4AD"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7FCBF716" w14:textId="77777777" w:rsidR="00EE0FD2" w:rsidRPr="00856EB2" w:rsidRDefault="00EE0FD2" w:rsidP="00066C31">
            <w:pPr>
              <w:jc w:val="center"/>
              <w:rPr>
                <w:rFonts w:ascii="Calibri" w:eastAsia="Times New Roman" w:hAnsi="Calibri" w:cs="Times New Roman"/>
                <w:color w:val="000000"/>
              </w:rPr>
            </w:pPr>
          </w:p>
        </w:tc>
      </w:tr>
      <w:tr w:rsidR="00EE0FD2" w:rsidRPr="00856EB2" w14:paraId="1CC35F99" w14:textId="77777777">
        <w:trPr>
          <w:trHeight w:val="260"/>
        </w:trPr>
        <w:tc>
          <w:tcPr>
            <w:tcW w:w="720" w:type="dxa"/>
            <w:shd w:val="clear" w:color="auto" w:fill="FFFF99"/>
            <w:noWrap/>
            <w:vAlign w:val="bottom"/>
          </w:tcPr>
          <w:p w14:paraId="112C767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139</w:t>
            </w:r>
          </w:p>
        </w:tc>
        <w:tc>
          <w:tcPr>
            <w:tcW w:w="1980" w:type="dxa"/>
            <w:shd w:val="clear" w:color="auto" w:fill="auto"/>
            <w:noWrap/>
            <w:vAlign w:val="bottom"/>
          </w:tcPr>
          <w:p w14:paraId="71C9570B" w14:textId="74A7760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541D3A74" w14:textId="2D7B345B"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0585EEB"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93E0AA0"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3C2A913D"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4812B5B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10D1FE2E"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310F63D" w14:textId="77777777" w:rsidR="00EE0FD2" w:rsidRPr="00856EB2" w:rsidRDefault="00EE0FD2" w:rsidP="00066C31">
            <w:pPr>
              <w:jc w:val="center"/>
              <w:rPr>
                <w:rFonts w:ascii="Calibri" w:eastAsia="Times New Roman" w:hAnsi="Calibri" w:cs="Times New Roman"/>
                <w:color w:val="000000"/>
              </w:rPr>
            </w:pPr>
          </w:p>
        </w:tc>
      </w:tr>
      <w:tr w:rsidR="00EE0FD2" w:rsidRPr="00856EB2" w14:paraId="61BFDCDE" w14:textId="77777777">
        <w:trPr>
          <w:trHeight w:val="260"/>
        </w:trPr>
        <w:tc>
          <w:tcPr>
            <w:tcW w:w="720" w:type="dxa"/>
            <w:shd w:val="clear" w:color="auto" w:fill="FFFF99"/>
            <w:noWrap/>
            <w:vAlign w:val="bottom"/>
          </w:tcPr>
          <w:p w14:paraId="0E37377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140</w:t>
            </w:r>
          </w:p>
        </w:tc>
        <w:tc>
          <w:tcPr>
            <w:tcW w:w="1980" w:type="dxa"/>
            <w:shd w:val="clear" w:color="auto" w:fill="auto"/>
            <w:noWrap/>
            <w:vAlign w:val="bottom"/>
          </w:tcPr>
          <w:p w14:paraId="7757A39F" w14:textId="576857B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782D1154" w14:textId="6A9457E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3FECC68"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0F4AC98"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58DEB9C"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0946F7B"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98570D0"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F45BF11" w14:textId="77777777" w:rsidR="00EE0FD2" w:rsidRPr="00856EB2" w:rsidRDefault="00EE0FD2" w:rsidP="00066C31">
            <w:pPr>
              <w:jc w:val="center"/>
              <w:rPr>
                <w:rFonts w:ascii="Calibri" w:eastAsia="Times New Roman" w:hAnsi="Calibri" w:cs="Times New Roman"/>
                <w:color w:val="000000"/>
              </w:rPr>
            </w:pPr>
          </w:p>
        </w:tc>
      </w:tr>
      <w:tr w:rsidR="00EE0FD2" w:rsidRPr="00856EB2" w14:paraId="51438379" w14:textId="77777777">
        <w:trPr>
          <w:trHeight w:val="260"/>
        </w:trPr>
        <w:tc>
          <w:tcPr>
            <w:tcW w:w="720" w:type="dxa"/>
            <w:shd w:val="clear" w:color="auto" w:fill="FFFF99"/>
            <w:noWrap/>
            <w:vAlign w:val="bottom"/>
          </w:tcPr>
          <w:p w14:paraId="18892DD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141</w:t>
            </w:r>
          </w:p>
        </w:tc>
        <w:tc>
          <w:tcPr>
            <w:tcW w:w="1980" w:type="dxa"/>
            <w:shd w:val="clear" w:color="auto" w:fill="auto"/>
            <w:noWrap/>
            <w:vAlign w:val="bottom"/>
          </w:tcPr>
          <w:p w14:paraId="61B0F20A" w14:textId="58F8F71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5C424E69" w14:textId="57FD38BF"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6C6F7B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A1B3FEA"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26FD2A5"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6F0C73A"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E17DA41"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41CD5D1" w14:textId="77777777" w:rsidR="00EE0FD2" w:rsidRPr="00856EB2" w:rsidRDefault="00EE0FD2" w:rsidP="00066C31">
            <w:pPr>
              <w:jc w:val="center"/>
              <w:rPr>
                <w:rFonts w:ascii="Calibri" w:eastAsia="Times New Roman" w:hAnsi="Calibri" w:cs="Times New Roman"/>
                <w:color w:val="000000"/>
              </w:rPr>
            </w:pPr>
          </w:p>
        </w:tc>
      </w:tr>
      <w:tr w:rsidR="00EE0FD2" w:rsidRPr="00856EB2" w14:paraId="0376F678" w14:textId="77777777">
        <w:trPr>
          <w:trHeight w:val="260"/>
        </w:trPr>
        <w:tc>
          <w:tcPr>
            <w:tcW w:w="720" w:type="dxa"/>
            <w:shd w:val="clear" w:color="auto" w:fill="FFFF99"/>
            <w:noWrap/>
            <w:vAlign w:val="bottom"/>
          </w:tcPr>
          <w:p w14:paraId="26179CEA"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142</w:t>
            </w:r>
          </w:p>
        </w:tc>
        <w:tc>
          <w:tcPr>
            <w:tcW w:w="1980" w:type="dxa"/>
            <w:shd w:val="clear" w:color="auto" w:fill="auto"/>
            <w:noWrap/>
            <w:vAlign w:val="bottom"/>
          </w:tcPr>
          <w:p w14:paraId="72EB7C52" w14:textId="622C2CB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F0D4249" w14:textId="2876CC9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AB4C4F5"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3F4CE10"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3191F43C"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4753730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7705CC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CA3656D" w14:textId="77777777" w:rsidR="00EE0FD2" w:rsidRPr="00856EB2" w:rsidRDefault="00EE0FD2" w:rsidP="00066C31">
            <w:pPr>
              <w:jc w:val="center"/>
              <w:rPr>
                <w:rFonts w:ascii="Calibri" w:eastAsia="Times New Roman" w:hAnsi="Calibri" w:cs="Times New Roman"/>
                <w:color w:val="000000"/>
              </w:rPr>
            </w:pPr>
          </w:p>
        </w:tc>
      </w:tr>
      <w:tr w:rsidR="00EE0FD2" w:rsidRPr="00856EB2" w14:paraId="5EFD29ED" w14:textId="77777777">
        <w:trPr>
          <w:trHeight w:val="260"/>
        </w:trPr>
        <w:tc>
          <w:tcPr>
            <w:tcW w:w="720" w:type="dxa"/>
            <w:shd w:val="clear" w:color="auto" w:fill="FFFF99"/>
            <w:noWrap/>
            <w:vAlign w:val="bottom"/>
          </w:tcPr>
          <w:p w14:paraId="05DA145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143</w:t>
            </w:r>
          </w:p>
        </w:tc>
        <w:tc>
          <w:tcPr>
            <w:tcW w:w="1980" w:type="dxa"/>
            <w:shd w:val="clear" w:color="auto" w:fill="auto"/>
            <w:noWrap/>
            <w:vAlign w:val="bottom"/>
          </w:tcPr>
          <w:p w14:paraId="1A4B10AB" w14:textId="53BCFA0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CCB3967" w14:textId="709337C2"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B65F09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00CCD331"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CCEA098"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2DF3BDFD"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7ACC5EE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D610B5A" w14:textId="77777777" w:rsidR="00EE0FD2" w:rsidRPr="00856EB2" w:rsidRDefault="00EE0FD2" w:rsidP="00066C31">
            <w:pPr>
              <w:jc w:val="center"/>
              <w:rPr>
                <w:rFonts w:ascii="Calibri" w:eastAsia="Times New Roman" w:hAnsi="Calibri" w:cs="Times New Roman"/>
                <w:color w:val="000000"/>
              </w:rPr>
            </w:pPr>
          </w:p>
        </w:tc>
      </w:tr>
      <w:tr w:rsidR="00EE0FD2" w:rsidRPr="00856EB2" w14:paraId="64581174" w14:textId="77777777">
        <w:trPr>
          <w:trHeight w:val="260"/>
        </w:trPr>
        <w:tc>
          <w:tcPr>
            <w:tcW w:w="720" w:type="dxa"/>
            <w:shd w:val="clear" w:color="auto" w:fill="FFFF99"/>
            <w:noWrap/>
            <w:vAlign w:val="bottom"/>
          </w:tcPr>
          <w:p w14:paraId="313E45B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144</w:t>
            </w:r>
          </w:p>
        </w:tc>
        <w:tc>
          <w:tcPr>
            <w:tcW w:w="1980" w:type="dxa"/>
            <w:shd w:val="clear" w:color="auto" w:fill="auto"/>
            <w:noWrap/>
            <w:vAlign w:val="bottom"/>
          </w:tcPr>
          <w:p w14:paraId="3D051E13" w14:textId="13D1585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085F9945" w14:textId="5ACF0031"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687A1CA"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2C56A54A"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30FD8BC"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1FA576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BF7B93F"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98A93E2" w14:textId="77777777" w:rsidR="00EE0FD2" w:rsidRPr="00856EB2" w:rsidRDefault="00EE0FD2" w:rsidP="00066C31">
            <w:pPr>
              <w:jc w:val="center"/>
              <w:rPr>
                <w:rFonts w:ascii="Calibri" w:eastAsia="Times New Roman" w:hAnsi="Calibri" w:cs="Times New Roman"/>
                <w:color w:val="000000"/>
              </w:rPr>
            </w:pPr>
          </w:p>
        </w:tc>
      </w:tr>
      <w:tr w:rsidR="00EE0FD2" w:rsidRPr="00856EB2" w14:paraId="40242994" w14:textId="77777777">
        <w:trPr>
          <w:trHeight w:val="260"/>
        </w:trPr>
        <w:tc>
          <w:tcPr>
            <w:tcW w:w="720" w:type="dxa"/>
            <w:shd w:val="clear" w:color="auto" w:fill="FFFF99"/>
            <w:noWrap/>
            <w:vAlign w:val="bottom"/>
          </w:tcPr>
          <w:p w14:paraId="21A26C8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145</w:t>
            </w:r>
          </w:p>
        </w:tc>
        <w:tc>
          <w:tcPr>
            <w:tcW w:w="1980" w:type="dxa"/>
            <w:shd w:val="clear" w:color="auto" w:fill="auto"/>
            <w:noWrap/>
            <w:vAlign w:val="bottom"/>
          </w:tcPr>
          <w:p w14:paraId="6F2950C6" w14:textId="6137652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1F0CB9D0" w14:textId="5247353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6411A08"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A908AF5"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262FC1FB"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131800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308FE6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7B13C2C6" w14:textId="77777777" w:rsidR="00EE0FD2" w:rsidRPr="00856EB2" w:rsidRDefault="00EE0FD2" w:rsidP="00066C31">
            <w:pPr>
              <w:jc w:val="center"/>
              <w:rPr>
                <w:rFonts w:ascii="Calibri" w:eastAsia="Times New Roman" w:hAnsi="Calibri" w:cs="Times New Roman"/>
                <w:color w:val="000000"/>
              </w:rPr>
            </w:pPr>
          </w:p>
        </w:tc>
      </w:tr>
      <w:tr w:rsidR="00EE0FD2" w:rsidRPr="00856EB2" w14:paraId="1CEEFF8B" w14:textId="77777777">
        <w:trPr>
          <w:trHeight w:val="260"/>
        </w:trPr>
        <w:tc>
          <w:tcPr>
            <w:tcW w:w="720" w:type="dxa"/>
            <w:shd w:val="clear" w:color="auto" w:fill="FFFF99"/>
            <w:noWrap/>
            <w:vAlign w:val="bottom"/>
          </w:tcPr>
          <w:p w14:paraId="465BF22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146</w:t>
            </w:r>
          </w:p>
        </w:tc>
        <w:tc>
          <w:tcPr>
            <w:tcW w:w="1980" w:type="dxa"/>
            <w:shd w:val="clear" w:color="auto" w:fill="auto"/>
            <w:noWrap/>
            <w:vAlign w:val="bottom"/>
          </w:tcPr>
          <w:p w14:paraId="50657E69" w14:textId="2530C86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60AF5D7B" w14:textId="10D22C0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2A221A2"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60F1178B"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C212B94"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3F919ED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086676E"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F3AC6F2" w14:textId="77777777" w:rsidR="00EE0FD2" w:rsidRPr="00856EB2" w:rsidRDefault="00EE0FD2" w:rsidP="00066C31">
            <w:pPr>
              <w:jc w:val="center"/>
              <w:rPr>
                <w:rFonts w:ascii="Calibri" w:eastAsia="Times New Roman" w:hAnsi="Calibri" w:cs="Times New Roman"/>
                <w:color w:val="000000"/>
              </w:rPr>
            </w:pPr>
          </w:p>
        </w:tc>
      </w:tr>
      <w:tr w:rsidR="00EE0FD2" w:rsidRPr="00856EB2" w14:paraId="1EBDA3FF" w14:textId="77777777">
        <w:trPr>
          <w:trHeight w:val="260"/>
        </w:trPr>
        <w:tc>
          <w:tcPr>
            <w:tcW w:w="720" w:type="dxa"/>
            <w:shd w:val="clear" w:color="auto" w:fill="FFFF99"/>
            <w:noWrap/>
            <w:vAlign w:val="bottom"/>
          </w:tcPr>
          <w:p w14:paraId="17CE31DE"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147</w:t>
            </w:r>
          </w:p>
        </w:tc>
        <w:tc>
          <w:tcPr>
            <w:tcW w:w="1980" w:type="dxa"/>
            <w:shd w:val="clear" w:color="auto" w:fill="auto"/>
            <w:noWrap/>
            <w:vAlign w:val="bottom"/>
          </w:tcPr>
          <w:p w14:paraId="5C5BD83B" w14:textId="5B84466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A832D52" w14:textId="69F07564"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56E6D1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85CF8EF"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1C6A4EB"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7CB198C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443EAFC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3E9786C" w14:textId="77777777" w:rsidR="00EE0FD2" w:rsidRPr="00856EB2" w:rsidRDefault="00EE0FD2" w:rsidP="00066C31">
            <w:pPr>
              <w:jc w:val="center"/>
              <w:rPr>
                <w:rFonts w:ascii="Calibri" w:eastAsia="Times New Roman" w:hAnsi="Calibri" w:cs="Times New Roman"/>
                <w:color w:val="000000"/>
              </w:rPr>
            </w:pPr>
          </w:p>
        </w:tc>
      </w:tr>
      <w:tr w:rsidR="00EE0FD2" w:rsidRPr="00856EB2" w14:paraId="300ACB3D" w14:textId="77777777">
        <w:trPr>
          <w:trHeight w:val="260"/>
        </w:trPr>
        <w:tc>
          <w:tcPr>
            <w:tcW w:w="720" w:type="dxa"/>
            <w:shd w:val="clear" w:color="auto" w:fill="FFFF99"/>
            <w:noWrap/>
            <w:vAlign w:val="bottom"/>
          </w:tcPr>
          <w:p w14:paraId="6C49428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148</w:t>
            </w:r>
          </w:p>
        </w:tc>
        <w:tc>
          <w:tcPr>
            <w:tcW w:w="1980" w:type="dxa"/>
            <w:shd w:val="clear" w:color="auto" w:fill="auto"/>
            <w:noWrap/>
            <w:vAlign w:val="bottom"/>
          </w:tcPr>
          <w:p w14:paraId="518A2D87" w14:textId="7C8E698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3D0170E1" w14:textId="48D45D89"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B544399"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6AB238F2"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523F7933"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81978D6"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43D8561"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732B9B3" w14:textId="77777777" w:rsidR="00EE0FD2" w:rsidRPr="00856EB2" w:rsidRDefault="00EE0FD2" w:rsidP="00066C31">
            <w:pPr>
              <w:jc w:val="center"/>
              <w:rPr>
                <w:rFonts w:ascii="Calibri" w:eastAsia="Times New Roman" w:hAnsi="Calibri" w:cs="Times New Roman"/>
                <w:color w:val="000000"/>
              </w:rPr>
            </w:pPr>
          </w:p>
        </w:tc>
      </w:tr>
      <w:tr w:rsidR="00EE0FD2" w:rsidRPr="00856EB2" w14:paraId="3D22EBF2" w14:textId="77777777">
        <w:trPr>
          <w:trHeight w:val="260"/>
        </w:trPr>
        <w:tc>
          <w:tcPr>
            <w:tcW w:w="720" w:type="dxa"/>
            <w:shd w:val="clear" w:color="auto" w:fill="FFFF99"/>
            <w:noWrap/>
            <w:vAlign w:val="bottom"/>
          </w:tcPr>
          <w:p w14:paraId="2923BA6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149</w:t>
            </w:r>
          </w:p>
        </w:tc>
        <w:tc>
          <w:tcPr>
            <w:tcW w:w="1980" w:type="dxa"/>
            <w:shd w:val="clear" w:color="auto" w:fill="auto"/>
            <w:noWrap/>
            <w:vAlign w:val="bottom"/>
          </w:tcPr>
          <w:p w14:paraId="5AB1DF32" w14:textId="7E729CF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74CC77B3" w14:textId="1615334E"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6318F580"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F8F29DB"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245A826"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550A1BC"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1595A4E"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BEA0DDE" w14:textId="77777777" w:rsidR="00EE0FD2" w:rsidRPr="00856EB2" w:rsidRDefault="00EE0FD2" w:rsidP="00066C31">
            <w:pPr>
              <w:jc w:val="center"/>
              <w:rPr>
                <w:rFonts w:ascii="Calibri" w:eastAsia="Times New Roman" w:hAnsi="Calibri" w:cs="Times New Roman"/>
                <w:color w:val="000000"/>
              </w:rPr>
            </w:pPr>
          </w:p>
        </w:tc>
      </w:tr>
      <w:tr w:rsidR="00EE0FD2" w:rsidRPr="00856EB2" w14:paraId="5D80F7D0" w14:textId="77777777">
        <w:trPr>
          <w:trHeight w:val="260"/>
        </w:trPr>
        <w:tc>
          <w:tcPr>
            <w:tcW w:w="720" w:type="dxa"/>
            <w:shd w:val="clear" w:color="auto" w:fill="FFFF99"/>
            <w:noWrap/>
            <w:vAlign w:val="bottom"/>
          </w:tcPr>
          <w:p w14:paraId="7FC2703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150</w:t>
            </w:r>
          </w:p>
        </w:tc>
        <w:tc>
          <w:tcPr>
            <w:tcW w:w="1980" w:type="dxa"/>
            <w:shd w:val="clear" w:color="auto" w:fill="auto"/>
            <w:noWrap/>
            <w:vAlign w:val="bottom"/>
          </w:tcPr>
          <w:p w14:paraId="6158BF61" w14:textId="0DFD33A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24B2E9BF" w14:textId="465DE558"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EBE0160"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A47BA88"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0CCBDA96"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38D648B"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256D6E0"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87E39EC" w14:textId="77777777" w:rsidR="00EE0FD2" w:rsidRPr="00856EB2" w:rsidRDefault="00EE0FD2" w:rsidP="00066C31">
            <w:pPr>
              <w:jc w:val="center"/>
              <w:rPr>
                <w:rFonts w:ascii="Calibri" w:eastAsia="Times New Roman" w:hAnsi="Calibri" w:cs="Times New Roman"/>
                <w:color w:val="000000"/>
              </w:rPr>
            </w:pPr>
          </w:p>
        </w:tc>
      </w:tr>
      <w:tr w:rsidR="00EE0FD2" w:rsidRPr="00856EB2" w14:paraId="119B835D" w14:textId="77777777">
        <w:trPr>
          <w:trHeight w:val="260"/>
        </w:trPr>
        <w:tc>
          <w:tcPr>
            <w:tcW w:w="720" w:type="dxa"/>
            <w:shd w:val="clear" w:color="auto" w:fill="FFFF99"/>
            <w:noWrap/>
            <w:vAlign w:val="bottom"/>
          </w:tcPr>
          <w:p w14:paraId="37AFC1A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151</w:t>
            </w:r>
          </w:p>
        </w:tc>
        <w:tc>
          <w:tcPr>
            <w:tcW w:w="1980" w:type="dxa"/>
            <w:shd w:val="clear" w:color="auto" w:fill="auto"/>
            <w:noWrap/>
            <w:vAlign w:val="bottom"/>
          </w:tcPr>
          <w:p w14:paraId="6CA5DEE4" w14:textId="45B3923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3264B0E3" w14:textId="1B3428AD"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BE2C935"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264DE0CE"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4B5FD8E"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24CCE556"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386E949"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9B07594" w14:textId="77777777" w:rsidR="00EE0FD2" w:rsidRPr="00856EB2" w:rsidRDefault="00EE0FD2" w:rsidP="00066C31">
            <w:pPr>
              <w:jc w:val="center"/>
              <w:rPr>
                <w:rFonts w:ascii="Calibri" w:eastAsia="Times New Roman" w:hAnsi="Calibri" w:cs="Times New Roman"/>
                <w:color w:val="000000"/>
              </w:rPr>
            </w:pPr>
          </w:p>
        </w:tc>
      </w:tr>
      <w:tr w:rsidR="00EE0FD2" w:rsidRPr="00856EB2" w14:paraId="69171CFB" w14:textId="77777777">
        <w:trPr>
          <w:trHeight w:val="260"/>
        </w:trPr>
        <w:tc>
          <w:tcPr>
            <w:tcW w:w="720" w:type="dxa"/>
            <w:shd w:val="clear" w:color="auto" w:fill="FFFF99"/>
            <w:noWrap/>
            <w:vAlign w:val="bottom"/>
          </w:tcPr>
          <w:p w14:paraId="160B3D0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152</w:t>
            </w:r>
          </w:p>
        </w:tc>
        <w:tc>
          <w:tcPr>
            <w:tcW w:w="1980" w:type="dxa"/>
            <w:shd w:val="clear" w:color="auto" w:fill="auto"/>
            <w:noWrap/>
            <w:vAlign w:val="bottom"/>
          </w:tcPr>
          <w:p w14:paraId="4831493A" w14:textId="14FD2E3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25D31070" w14:textId="3B09482B"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D2A4E6A"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B0EF50D"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7DBC493"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510EE8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59AA00E"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27FB2715" w14:textId="77777777" w:rsidR="00EE0FD2" w:rsidRPr="00856EB2" w:rsidRDefault="00EE0FD2" w:rsidP="00066C31">
            <w:pPr>
              <w:jc w:val="center"/>
              <w:rPr>
                <w:rFonts w:ascii="Calibri" w:eastAsia="Times New Roman" w:hAnsi="Calibri" w:cs="Times New Roman"/>
                <w:color w:val="000000"/>
              </w:rPr>
            </w:pPr>
          </w:p>
        </w:tc>
      </w:tr>
      <w:tr w:rsidR="00EE0FD2" w:rsidRPr="00856EB2" w14:paraId="639908F3" w14:textId="77777777">
        <w:trPr>
          <w:trHeight w:val="260"/>
        </w:trPr>
        <w:tc>
          <w:tcPr>
            <w:tcW w:w="720" w:type="dxa"/>
            <w:shd w:val="clear" w:color="auto" w:fill="FFFF99"/>
            <w:noWrap/>
            <w:vAlign w:val="bottom"/>
          </w:tcPr>
          <w:p w14:paraId="36BFA68C"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153</w:t>
            </w:r>
          </w:p>
        </w:tc>
        <w:tc>
          <w:tcPr>
            <w:tcW w:w="1980" w:type="dxa"/>
            <w:shd w:val="clear" w:color="auto" w:fill="auto"/>
            <w:noWrap/>
            <w:vAlign w:val="bottom"/>
          </w:tcPr>
          <w:p w14:paraId="716508C5" w14:textId="4FE1919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C0E6B72" w14:textId="6E2272D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603CD43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8A75AF1"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6758922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4BEC1B1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BD82649"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E418BB1" w14:textId="77777777" w:rsidR="00EE0FD2" w:rsidRPr="00856EB2" w:rsidRDefault="00EE0FD2" w:rsidP="00066C31">
            <w:pPr>
              <w:jc w:val="center"/>
              <w:rPr>
                <w:rFonts w:ascii="Calibri" w:eastAsia="Times New Roman" w:hAnsi="Calibri" w:cs="Times New Roman"/>
                <w:color w:val="000000"/>
              </w:rPr>
            </w:pPr>
          </w:p>
        </w:tc>
      </w:tr>
      <w:tr w:rsidR="00EE0FD2" w:rsidRPr="00856EB2" w14:paraId="6F446559" w14:textId="77777777">
        <w:trPr>
          <w:trHeight w:val="260"/>
        </w:trPr>
        <w:tc>
          <w:tcPr>
            <w:tcW w:w="720" w:type="dxa"/>
            <w:shd w:val="clear" w:color="auto" w:fill="FFFF99"/>
            <w:noWrap/>
            <w:vAlign w:val="bottom"/>
          </w:tcPr>
          <w:p w14:paraId="00F931AA"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154</w:t>
            </w:r>
          </w:p>
        </w:tc>
        <w:tc>
          <w:tcPr>
            <w:tcW w:w="1980" w:type="dxa"/>
            <w:shd w:val="clear" w:color="auto" w:fill="auto"/>
            <w:noWrap/>
            <w:vAlign w:val="bottom"/>
          </w:tcPr>
          <w:p w14:paraId="72F302FF" w14:textId="1B9C64B8" w:rsidR="00EE0FD2" w:rsidRPr="00856EB2" w:rsidRDefault="00EE0FD2" w:rsidP="00066C31">
            <w:pPr>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6FC6F256" w14:textId="3A9D4893"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3E4BC2CE"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7B7D3286"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0D0828C8"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D113BEE"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934C09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27CC9A33" w14:textId="77777777" w:rsidR="00EE0FD2" w:rsidRPr="00856EB2" w:rsidRDefault="00EE0FD2" w:rsidP="00066C31">
            <w:pPr>
              <w:jc w:val="center"/>
              <w:rPr>
                <w:rFonts w:ascii="Calibri" w:eastAsia="Times New Roman" w:hAnsi="Calibri" w:cs="Times New Roman"/>
                <w:color w:val="000000"/>
              </w:rPr>
            </w:pPr>
          </w:p>
        </w:tc>
      </w:tr>
      <w:tr w:rsidR="00EE0FD2" w:rsidRPr="00856EB2" w14:paraId="760F6549" w14:textId="77777777">
        <w:trPr>
          <w:trHeight w:val="260"/>
        </w:trPr>
        <w:tc>
          <w:tcPr>
            <w:tcW w:w="720" w:type="dxa"/>
            <w:shd w:val="clear" w:color="auto" w:fill="FFFF99"/>
            <w:noWrap/>
            <w:vAlign w:val="bottom"/>
          </w:tcPr>
          <w:p w14:paraId="2DF10AD5"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155</w:t>
            </w:r>
          </w:p>
        </w:tc>
        <w:tc>
          <w:tcPr>
            <w:tcW w:w="1980" w:type="dxa"/>
            <w:shd w:val="clear" w:color="auto" w:fill="auto"/>
            <w:noWrap/>
            <w:vAlign w:val="bottom"/>
          </w:tcPr>
          <w:p w14:paraId="13395ED4" w14:textId="59D0A62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1AF7AF81" w14:textId="3EF6038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B149C17"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0B4E8FC"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75AE217"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4A05E5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174F8B6B"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1A4459C" w14:textId="77777777" w:rsidR="00EE0FD2" w:rsidRPr="00856EB2" w:rsidRDefault="00EE0FD2" w:rsidP="00066C31">
            <w:pPr>
              <w:jc w:val="center"/>
              <w:rPr>
                <w:rFonts w:ascii="Calibri" w:eastAsia="Times New Roman" w:hAnsi="Calibri" w:cs="Times New Roman"/>
                <w:color w:val="000000"/>
              </w:rPr>
            </w:pPr>
          </w:p>
        </w:tc>
      </w:tr>
      <w:tr w:rsidR="00EE0FD2" w:rsidRPr="00856EB2" w14:paraId="261AE226" w14:textId="77777777">
        <w:trPr>
          <w:trHeight w:val="260"/>
        </w:trPr>
        <w:tc>
          <w:tcPr>
            <w:tcW w:w="720" w:type="dxa"/>
            <w:shd w:val="clear" w:color="auto" w:fill="FFFF99"/>
            <w:noWrap/>
            <w:vAlign w:val="bottom"/>
          </w:tcPr>
          <w:p w14:paraId="47AD85C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156</w:t>
            </w:r>
          </w:p>
        </w:tc>
        <w:tc>
          <w:tcPr>
            <w:tcW w:w="1980" w:type="dxa"/>
            <w:shd w:val="clear" w:color="auto" w:fill="auto"/>
            <w:noWrap/>
            <w:vAlign w:val="bottom"/>
          </w:tcPr>
          <w:p w14:paraId="66F1D844" w14:textId="3483390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670292A6" w14:textId="7EF2EB0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68C0E45C"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B059981"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30DEBBE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BDBAF8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5E9149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9C7191B" w14:textId="77777777" w:rsidR="00EE0FD2" w:rsidRPr="00856EB2" w:rsidRDefault="00EE0FD2" w:rsidP="00066C31">
            <w:pPr>
              <w:jc w:val="center"/>
              <w:rPr>
                <w:rFonts w:ascii="Calibri" w:eastAsia="Times New Roman" w:hAnsi="Calibri" w:cs="Times New Roman"/>
                <w:color w:val="000000"/>
              </w:rPr>
            </w:pPr>
          </w:p>
        </w:tc>
      </w:tr>
      <w:tr w:rsidR="00EE0FD2" w:rsidRPr="00856EB2" w14:paraId="19B853C3" w14:textId="77777777">
        <w:trPr>
          <w:trHeight w:val="260"/>
        </w:trPr>
        <w:tc>
          <w:tcPr>
            <w:tcW w:w="720" w:type="dxa"/>
            <w:shd w:val="clear" w:color="auto" w:fill="FFFF99"/>
            <w:noWrap/>
            <w:vAlign w:val="bottom"/>
          </w:tcPr>
          <w:p w14:paraId="70628E43"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157</w:t>
            </w:r>
          </w:p>
        </w:tc>
        <w:tc>
          <w:tcPr>
            <w:tcW w:w="1980" w:type="dxa"/>
            <w:shd w:val="clear" w:color="auto" w:fill="auto"/>
            <w:noWrap/>
            <w:vAlign w:val="bottom"/>
          </w:tcPr>
          <w:p w14:paraId="0FF8A4F7" w14:textId="292F9BF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50DD5EB0" w14:textId="482F24DD"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786604D"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929460F"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F71905B"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2BBC3E8"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85774BF"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2E269895" w14:textId="77777777" w:rsidR="00EE0FD2" w:rsidRPr="00856EB2" w:rsidRDefault="00EE0FD2" w:rsidP="00066C31">
            <w:pPr>
              <w:jc w:val="center"/>
              <w:rPr>
                <w:rFonts w:ascii="Calibri" w:eastAsia="Times New Roman" w:hAnsi="Calibri" w:cs="Times New Roman"/>
                <w:color w:val="000000"/>
              </w:rPr>
            </w:pPr>
          </w:p>
        </w:tc>
      </w:tr>
      <w:tr w:rsidR="00EE0FD2" w:rsidRPr="00856EB2" w14:paraId="00F75523" w14:textId="77777777">
        <w:trPr>
          <w:trHeight w:val="260"/>
        </w:trPr>
        <w:tc>
          <w:tcPr>
            <w:tcW w:w="720" w:type="dxa"/>
            <w:shd w:val="clear" w:color="auto" w:fill="FFFF99"/>
            <w:noWrap/>
            <w:vAlign w:val="bottom"/>
          </w:tcPr>
          <w:p w14:paraId="4F722C3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158</w:t>
            </w:r>
          </w:p>
        </w:tc>
        <w:tc>
          <w:tcPr>
            <w:tcW w:w="1980" w:type="dxa"/>
            <w:shd w:val="clear" w:color="auto" w:fill="auto"/>
            <w:noWrap/>
            <w:vAlign w:val="bottom"/>
          </w:tcPr>
          <w:p w14:paraId="6A163129" w14:textId="227FCF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7068D82B" w14:textId="53A60A7A"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139E781"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2572F956"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6D417EF"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51A6F9F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DCF40B6"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2F23565" w14:textId="77777777" w:rsidR="00EE0FD2" w:rsidRPr="00856EB2" w:rsidRDefault="00EE0FD2" w:rsidP="00066C31">
            <w:pPr>
              <w:jc w:val="center"/>
              <w:rPr>
                <w:rFonts w:ascii="Calibri" w:eastAsia="Times New Roman" w:hAnsi="Calibri" w:cs="Times New Roman"/>
                <w:color w:val="000000"/>
              </w:rPr>
            </w:pPr>
          </w:p>
        </w:tc>
      </w:tr>
      <w:tr w:rsidR="00EE0FD2" w:rsidRPr="00856EB2" w14:paraId="6DD2B453" w14:textId="77777777">
        <w:trPr>
          <w:trHeight w:val="260"/>
        </w:trPr>
        <w:tc>
          <w:tcPr>
            <w:tcW w:w="720" w:type="dxa"/>
            <w:shd w:val="clear" w:color="auto" w:fill="FFFF99"/>
            <w:noWrap/>
            <w:vAlign w:val="bottom"/>
          </w:tcPr>
          <w:p w14:paraId="2B89D35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159</w:t>
            </w:r>
          </w:p>
        </w:tc>
        <w:tc>
          <w:tcPr>
            <w:tcW w:w="1980" w:type="dxa"/>
            <w:shd w:val="clear" w:color="auto" w:fill="auto"/>
            <w:noWrap/>
            <w:vAlign w:val="bottom"/>
          </w:tcPr>
          <w:p w14:paraId="617D9037" w14:textId="1C3E35F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29126AA2" w14:textId="23ECBC2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2918026"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62EE0D97"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618C4740"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5D96439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8AB8318"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6D11300" w14:textId="77777777" w:rsidR="00EE0FD2" w:rsidRPr="00856EB2" w:rsidRDefault="00EE0FD2" w:rsidP="00066C31">
            <w:pPr>
              <w:jc w:val="center"/>
              <w:rPr>
                <w:rFonts w:ascii="Calibri" w:eastAsia="Times New Roman" w:hAnsi="Calibri" w:cs="Times New Roman"/>
                <w:color w:val="000000"/>
              </w:rPr>
            </w:pPr>
          </w:p>
        </w:tc>
      </w:tr>
      <w:tr w:rsidR="00EE0FD2" w:rsidRPr="00856EB2" w14:paraId="2447D4A4" w14:textId="77777777">
        <w:trPr>
          <w:trHeight w:val="260"/>
        </w:trPr>
        <w:tc>
          <w:tcPr>
            <w:tcW w:w="720" w:type="dxa"/>
            <w:shd w:val="clear" w:color="auto" w:fill="FFFF99"/>
            <w:noWrap/>
            <w:vAlign w:val="bottom"/>
          </w:tcPr>
          <w:p w14:paraId="475CBF6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160</w:t>
            </w:r>
          </w:p>
        </w:tc>
        <w:tc>
          <w:tcPr>
            <w:tcW w:w="1980" w:type="dxa"/>
            <w:shd w:val="clear" w:color="auto" w:fill="auto"/>
            <w:noWrap/>
            <w:vAlign w:val="bottom"/>
          </w:tcPr>
          <w:p w14:paraId="4C269D04" w14:textId="19A8562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006285D0" w14:textId="4BFA986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EB42A7E"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0CF0AE0"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61E11933"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390B3F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154B691"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9EC961F" w14:textId="77777777" w:rsidR="00EE0FD2" w:rsidRPr="00856EB2" w:rsidRDefault="00EE0FD2" w:rsidP="00066C31">
            <w:pPr>
              <w:jc w:val="center"/>
              <w:rPr>
                <w:rFonts w:ascii="Calibri" w:eastAsia="Times New Roman" w:hAnsi="Calibri" w:cs="Times New Roman"/>
                <w:color w:val="000000"/>
              </w:rPr>
            </w:pPr>
          </w:p>
        </w:tc>
      </w:tr>
    </w:tbl>
    <w:p w14:paraId="72B565F3" w14:textId="77777777" w:rsidR="0086474E" w:rsidRDefault="0086474E" w:rsidP="00AB17C7">
      <w:pPr>
        <w:sectPr w:rsidR="0086474E" w:rsidSect="00AF1B97">
          <w:headerReference w:type="default" r:id="rId18"/>
          <w:type w:val="continuous"/>
          <w:pgSz w:w="12240" w:h="15840"/>
          <w:pgMar w:top="1440" w:right="1800" w:bottom="1260" w:left="1800" w:header="720" w:footer="720" w:gutter="0"/>
          <w:pgNumType w:start="0"/>
          <w:cols w:space="720"/>
          <w:docGrid w:linePitch="360"/>
        </w:sectPr>
      </w:pPr>
    </w:p>
    <w:p w14:paraId="34151B55" w14:textId="77777777" w:rsidR="00AB17C7" w:rsidRDefault="00AB17C7">
      <w:pPr>
        <w:pStyle w:val="TOC2"/>
        <w:tabs>
          <w:tab w:val="right" w:leader="dot" w:pos="8630"/>
        </w:tabs>
      </w:pPr>
    </w:p>
    <w:sdt>
      <w:sdtPr>
        <w:rPr>
          <w:rFonts w:asciiTheme="minorHAnsi" w:eastAsiaTheme="minorEastAsia" w:hAnsiTheme="minorHAnsi" w:cstheme="minorBidi"/>
          <w:b w:val="0"/>
          <w:bCs w:val="0"/>
          <w:color w:val="auto"/>
          <w:sz w:val="24"/>
          <w:szCs w:val="24"/>
        </w:rPr>
        <w:id w:val="-1616980293"/>
        <w:docPartObj>
          <w:docPartGallery w:val="Table of Contents"/>
          <w:docPartUnique/>
        </w:docPartObj>
      </w:sdtPr>
      <w:sdtEndPr>
        <w:rPr>
          <w:noProof/>
        </w:rPr>
      </w:sdtEndPr>
      <w:sdtContent>
        <w:p w14:paraId="28C64FB1" w14:textId="77777777" w:rsidR="00B475C3" w:rsidRDefault="00B475C3">
          <w:pPr>
            <w:pStyle w:val="TOCHeading"/>
          </w:pPr>
          <w:r>
            <w:t>Table of Contents</w:t>
          </w:r>
        </w:p>
        <w:p w14:paraId="7AA71ECC" w14:textId="77777777" w:rsidR="00DA6BEE" w:rsidRDefault="008E7111">
          <w:pPr>
            <w:pStyle w:val="TOC1"/>
            <w:rPr>
              <w:b w:val="0"/>
              <w:noProof/>
            </w:rPr>
          </w:pPr>
          <w:r>
            <w:fldChar w:fldCharType="begin"/>
          </w:r>
          <w:r w:rsidR="00B475C3">
            <w:instrText xml:space="preserve"> TOC \o "1-3" \h \z \u </w:instrText>
          </w:r>
          <w:r>
            <w:fldChar w:fldCharType="separate"/>
          </w:r>
          <w:r w:rsidR="00DA6BEE" w:rsidRPr="00526E62">
            <w:rPr>
              <w:b w:val="0"/>
              <w:noProof/>
              <w:color w:val="17365D"/>
            </w:rPr>
            <w:t>Foreword</w:t>
          </w:r>
          <w:r w:rsidR="00DA6BEE">
            <w:rPr>
              <w:noProof/>
            </w:rPr>
            <w:tab/>
          </w:r>
          <w:r w:rsidR="00DA6BEE">
            <w:rPr>
              <w:noProof/>
            </w:rPr>
            <w:fldChar w:fldCharType="begin"/>
          </w:r>
          <w:r w:rsidR="00DA6BEE">
            <w:rPr>
              <w:noProof/>
            </w:rPr>
            <w:instrText xml:space="preserve"> PAGEREF _Toc174520557 \h </w:instrText>
          </w:r>
          <w:r w:rsidR="00DA6BEE">
            <w:rPr>
              <w:noProof/>
            </w:rPr>
          </w:r>
          <w:r w:rsidR="00DA6BEE">
            <w:rPr>
              <w:noProof/>
            </w:rPr>
            <w:fldChar w:fldCharType="separate"/>
          </w:r>
          <w:r w:rsidR="00DA6BEE">
            <w:rPr>
              <w:noProof/>
            </w:rPr>
            <w:t>4</w:t>
          </w:r>
          <w:r w:rsidR="00DA6BEE">
            <w:rPr>
              <w:noProof/>
            </w:rPr>
            <w:fldChar w:fldCharType="end"/>
          </w:r>
        </w:p>
        <w:p w14:paraId="7855723D" w14:textId="77777777" w:rsidR="00DA6BEE" w:rsidRDefault="00DA6BEE">
          <w:pPr>
            <w:pStyle w:val="TOC1"/>
            <w:rPr>
              <w:b w:val="0"/>
              <w:noProof/>
            </w:rPr>
          </w:pPr>
          <w:r w:rsidRPr="00526E62">
            <w:rPr>
              <w:b w:val="0"/>
              <w:noProof/>
              <w:color w:val="17365D"/>
            </w:rPr>
            <w:t>Executive Summary</w:t>
          </w:r>
          <w:r>
            <w:rPr>
              <w:noProof/>
            </w:rPr>
            <w:tab/>
          </w:r>
          <w:r>
            <w:rPr>
              <w:noProof/>
            </w:rPr>
            <w:fldChar w:fldCharType="begin"/>
          </w:r>
          <w:r>
            <w:rPr>
              <w:noProof/>
            </w:rPr>
            <w:instrText xml:space="preserve"> PAGEREF _Toc174520558 \h </w:instrText>
          </w:r>
          <w:r>
            <w:rPr>
              <w:noProof/>
            </w:rPr>
          </w:r>
          <w:r>
            <w:rPr>
              <w:noProof/>
            </w:rPr>
            <w:fldChar w:fldCharType="separate"/>
          </w:r>
          <w:r>
            <w:rPr>
              <w:noProof/>
            </w:rPr>
            <w:t>9</w:t>
          </w:r>
          <w:r>
            <w:rPr>
              <w:noProof/>
            </w:rPr>
            <w:fldChar w:fldCharType="end"/>
          </w:r>
        </w:p>
        <w:p w14:paraId="010C915D" w14:textId="77777777" w:rsidR="00DA6BEE" w:rsidRDefault="00DA6BEE">
          <w:pPr>
            <w:pStyle w:val="TOC2"/>
            <w:tabs>
              <w:tab w:val="right" w:leader="dot" w:pos="8630"/>
            </w:tabs>
            <w:rPr>
              <w:b w:val="0"/>
              <w:noProof/>
              <w:sz w:val="24"/>
              <w:szCs w:val="24"/>
            </w:rPr>
          </w:pPr>
          <w:r>
            <w:rPr>
              <w:noProof/>
            </w:rPr>
            <w:t>What makes the Institute unique?</w:t>
          </w:r>
          <w:r>
            <w:rPr>
              <w:noProof/>
            </w:rPr>
            <w:tab/>
          </w:r>
          <w:r>
            <w:rPr>
              <w:noProof/>
            </w:rPr>
            <w:fldChar w:fldCharType="begin"/>
          </w:r>
          <w:r>
            <w:rPr>
              <w:noProof/>
            </w:rPr>
            <w:instrText xml:space="preserve"> PAGEREF _Toc174520559 \h </w:instrText>
          </w:r>
          <w:r>
            <w:rPr>
              <w:noProof/>
            </w:rPr>
          </w:r>
          <w:r>
            <w:rPr>
              <w:noProof/>
            </w:rPr>
            <w:fldChar w:fldCharType="separate"/>
          </w:r>
          <w:r>
            <w:rPr>
              <w:noProof/>
            </w:rPr>
            <w:t>9</w:t>
          </w:r>
          <w:r>
            <w:rPr>
              <w:noProof/>
            </w:rPr>
            <w:fldChar w:fldCharType="end"/>
          </w:r>
        </w:p>
        <w:p w14:paraId="5A31525C" w14:textId="77777777" w:rsidR="00DA6BEE" w:rsidRDefault="00DA6BEE">
          <w:pPr>
            <w:pStyle w:val="TOC2"/>
            <w:tabs>
              <w:tab w:val="right" w:leader="dot" w:pos="8630"/>
            </w:tabs>
            <w:rPr>
              <w:b w:val="0"/>
              <w:noProof/>
              <w:sz w:val="24"/>
              <w:szCs w:val="24"/>
            </w:rPr>
          </w:pPr>
          <w:r>
            <w:rPr>
              <w:noProof/>
            </w:rPr>
            <w:t>Scientific, Business and Government Input</w:t>
          </w:r>
          <w:r>
            <w:rPr>
              <w:noProof/>
            </w:rPr>
            <w:tab/>
          </w:r>
          <w:r>
            <w:rPr>
              <w:noProof/>
            </w:rPr>
            <w:fldChar w:fldCharType="begin"/>
          </w:r>
          <w:r>
            <w:rPr>
              <w:noProof/>
            </w:rPr>
            <w:instrText xml:space="preserve"> PAGEREF _Toc174520560 \h </w:instrText>
          </w:r>
          <w:r>
            <w:rPr>
              <w:noProof/>
            </w:rPr>
          </w:r>
          <w:r>
            <w:rPr>
              <w:noProof/>
            </w:rPr>
            <w:fldChar w:fldCharType="separate"/>
          </w:r>
          <w:r>
            <w:rPr>
              <w:noProof/>
            </w:rPr>
            <w:t>10</w:t>
          </w:r>
          <w:r>
            <w:rPr>
              <w:noProof/>
            </w:rPr>
            <w:fldChar w:fldCharType="end"/>
          </w:r>
        </w:p>
        <w:p w14:paraId="31316865" w14:textId="77777777" w:rsidR="00DA6BEE" w:rsidRDefault="00DA6BEE">
          <w:pPr>
            <w:pStyle w:val="TOC2"/>
            <w:tabs>
              <w:tab w:val="right" w:leader="dot" w:pos="8630"/>
            </w:tabs>
            <w:rPr>
              <w:b w:val="0"/>
              <w:noProof/>
              <w:sz w:val="24"/>
              <w:szCs w:val="24"/>
            </w:rPr>
          </w:pPr>
          <w:r>
            <w:rPr>
              <w:noProof/>
            </w:rPr>
            <w:t>What makes GaIn™ unique?</w:t>
          </w:r>
          <w:r>
            <w:rPr>
              <w:noProof/>
            </w:rPr>
            <w:tab/>
          </w:r>
          <w:r>
            <w:rPr>
              <w:noProof/>
            </w:rPr>
            <w:fldChar w:fldCharType="begin"/>
          </w:r>
          <w:r>
            <w:rPr>
              <w:noProof/>
            </w:rPr>
            <w:instrText xml:space="preserve"> PAGEREF _Toc174520561 \h </w:instrText>
          </w:r>
          <w:r>
            <w:rPr>
              <w:noProof/>
            </w:rPr>
          </w:r>
          <w:r>
            <w:rPr>
              <w:noProof/>
            </w:rPr>
            <w:fldChar w:fldCharType="separate"/>
          </w:r>
          <w:r>
            <w:rPr>
              <w:noProof/>
            </w:rPr>
            <w:t>10</w:t>
          </w:r>
          <w:r>
            <w:rPr>
              <w:noProof/>
            </w:rPr>
            <w:fldChar w:fldCharType="end"/>
          </w:r>
        </w:p>
        <w:p w14:paraId="4F7EA8E2" w14:textId="77777777" w:rsidR="00DA6BEE" w:rsidRDefault="00DA6BEE">
          <w:pPr>
            <w:pStyle w:val="TOC1"/>
            <w:rPr>
              <w:b w:val="0"/>
              <w:noProof/>
            </w:rPr>
          </w:pPr>
          <w:r w:rsidRPr="00526E62">
            <w:rPr>
              <w:b w:val="0"/>
              <w:noProof/>
              <w:color w:val="17365D"/>
            </w:rPr>
            <w:t>Full Report</w:t>
          </w:r>
          <w:r>
            <w:rPr>
              <w:noProof/>
            </w:rPr>
            <w:tab/>
          </w:r>
          <w:r>
            <w:rPr>
              <w:noProof/>
            </w:rPr>
            <w:fldChar w:fldCharType="begin"/>
          </w:r>
          <w:r>
            <w:rPr>
              <w:noProof/>
            </w:rPr>
            <w:instrText xml:space="preserve"> PAGEREF _Toc174520562 \h </w:instrText>
          </w:r>
          <w:r>
            <w:rPr>
              <w:noProof/>
            </w:rPr>
          </w:r>
          <w:r>
            <w:rPr>
              <w:noProof/>
            </w:rPr>
            <w:fldChar w:fldCharType="separate"/>
          </w:r>
          <w:r>
            <w:rPr>
              <w:noProof/>
            </w:rPr>
            <w:t>11</w:t>
          </w:r>
          <w:r>
            <w:rPr>
              <w:noProof/>
            </w:rPr>
            <w:fldChar w:fldCharType="end"/>
          </w:r>
        </w:p>
        <w:p w14:paraId="4921B6CD" w14:textId="77777777" w:rsidR="00DA6BEE" w:rsidRDefault="00DA6BEE">
          <w:pPr>
            <w:pStyle w:val="TOC2"/>
            <w:tabs>
              <w:tab w:val="right" w:leader="dot" w:pos="8630"/>
            </w:tabs>
            <w:rPr>
              <w:b w:val="0"/>
              <w:noProof/>
              <w:sz w:val="24"/>
              <w:szCs w:val="24"/>
            </w:rPr>
          </w:pPr>
          <w:r>
            <w:rPr>
              <w:noProof/>
            </w:rPr>
            <w:t>Introduction: A Call for Adaptation</w:t>
          </w:r>
          <w:r>
            <w:rPr>
              <w:noProof/>
            </w:rPr>
            <w:tab/>
          </w:r>
          <w:r>
            <w:rPr>
              <w:noProof/>
            </w:rPr>
            <w:fldChar w:fldCharType="begin"/>
          </w:r>
          <w:r>
            <w:rPr>
              <w:noProof/>
            </w:rPr>
            <w:instrText xml:space="preserve"> PAGEREF _Toc174520563 \h </w:instrText>
          </w:r>
          <w:r>
            <w:rPr>
              <w:noProof/>
            </w:rPr>
          </w:r>
          <w:r>
            <w:rPr>
              <w:noProof/>
            </w:rPr>
            <w:fldChar w:fldCharType="separate"/>
          </w:r>
          <w:r>
            <w:rPr>
              <w:noProof/>
            </w:rPr>
            <w:t>11</w:t>
          </w:r>
          <w:r>
            <w:rPr>
              <w:noProof/>
            </w:rPr>
            <w:fldChar w:fldCharType="end"/>
          </w:r>
        </w:p>
        <w:p w14:paraId="2D6EA200" w14:textId="77777777" w:rsidR="00DA6BEE" w:rsidRDefault="00DA6BEE">
          <w:pPr>
            <w:pStyle w:val="TOC2"/>
            <w:tabs>
              <w:tab w:val="right" w:leader="dot" w:pos="8630"/>
            </w:tabs>
            <w:rPr>
              <w:b w:val="0"/>
              <w:noProof/>
              <w:sz w:val="24"/>
              <w:szCs w:val="24"/>
            </w:rPr>
          </w:pPr>
          <w:r>
            <w:rPr>
              <w:noProof/>
            </w:rPr>
            <w:t>Adaptation Opportunities</w:t>
          </w:r>
          <w:r>
            <w:rPr>
              <w:noProof/>
            </w:rPr>
            <w:tab/>
          </w:r>
          <w:r>
            <w:rPr>
              <w:noProof/>
            </w:rPr>
            <w:fldChar w:fldCharType="begin"/>
          </w:r>
          <w:r>
            <w:rPr>
              <w:noProof/>
            </w:rPr>
            <w:instrText xml:space="preserve"> PAGEREF _Toc174520564 \h </w:instrText>
          </w:r>
          <w:r>
            <w:rPr>
              <w:noProof/>
            </w:rPr>
          </w:r>
          <w:r>
            <w:rPr>
              <w:noProof/>
            </w:rPr>
            <w:fldChar w:fldCharType="separate"/>
          </w:r>
          <w:r>
            <w:rPr>
              <w:noProof/>
            </w:rPr>
            <w:t>11</w:t>
          </w:r>
          <w:r>
            <w:rPr>
              <w:noProof/>
            </w:rPr>
            <w:fldChar w:fldCharType="end"/>
          </w:r>
        </w:p>
        <w:p w14:paraId="0849B770" w14:textId="77777777" w:rsidR="00DA6BEE" w:rsidRDefault="00DA6BEE">
          <w:pPr>
            <w:pStyle w:val="TOC3"/>
            <w:tabs>
              <w:tab w:val="right" w:leader="dot" w:pos="8630"/>
            </w:tabs>
            <w:rPr>
              <w:noProof/>
              <w:sz w:val="24"/>
              <w:szCs w:val="24"/>
            </w:rPr>
          </w:pPr>
          <w:r>
            <w:rPr>
              <w:noProof/>
            </w:rPr>
            <w:t>Role of the Private Sector</w:t>
          </w:r>
          <w:r>
            <w:rPr>
              <w:noProof/>
            </w:rPr>
            <w:tab/>
          </w:r>
          <w:r>
            <w:rPr>
              <w:noProof/>
            </w:rPr>
            <w:fldChar w:fldCharType="begin"/>
          </w:r>
          <w:r>
            <w:rPr>
              <w:noProof/>
            </w:rPr>
            <w:instrText xml:space="preserve"> PAGEREF _Toc174520565 \h </w:instrText>
          </w:r>
          <w:r>
            <w:rPr>
              <w:noProof/>
            </w:rPr>
          </w:r>
          <w:r>
            <w:rPr>
              <w:noProof/>
            </w:rPr>
            <w:fldChar w:fldCharType="separate"/>
          </w:r>
          <w:r>
            <w:rPr>
              <w:noProof/>
            </w:rPr>
            <w:t>11</w:t>
          </w:r>
          <w:r>
            <w:rPr>
              <w:noProof/>
            </w:rPr>
            <w:fldChar w:fldCharType="end"/>
          </w:r>
        </w:p>
        <w:p w14:paraId="0F0F0A93" w14:textId="77777777" w:rsidR="00DA6BEE" w:rsidRDefault="00DA6BEE">
          <w:pPr>
            <w:pStyle w:val="TOC3"/>
            <w:tabs>
              <w:tab w:val="right" w:leader="dot" w:pos="8630"/>
            </w:tabs>
            <w:rPr>
              <w:noProof/>
              <w:sz w:val="24"/>
              <w:szCs w:val="24"/>
            </w:rPr>
          </w:pPr>
          <w:r>
            <w:rPr>
              <w:noProof/>
            </w:rPr>
            <w:t>Role of Government and NGOs</w:t>
          </w:r>
          <w:r>
            <w:rPr>
              <w:noProof/>
            </w:rPr>
            <w:tab/>
          </w:r>
          <w:r>
            <w:rPr>
              <w:noProof/>
            </w:rPr>
            <w:fldChar w:fldCharType="begin"/>
          </w:r>
          <w:r>
            <w:rPr>
              <w:noProof/>
            </w:rPr>
            <w:instrText xml:space="preserve"> PAGEREF _Toc174520566 \h </w:instrText>
          </w:r>
          <w:r>
            <w:rPr>
              <w:noProof/>
            </w:rPr>
          </w:r>
          <w:r>
            <w:rPr>
              <w:noProof/>
            </w:rPr>
            <w:fldChar w:fldCharType="separate"/>
          </w:r>
          <w:r>
            <w:rPr>
              <w:noProof/>
            </w:rPr>
            <w:t>12</w:t>
          </w:r>
          <w:r>
            <w:rPr>
              <w:noProof/>
            </w:rPr>
            <w:fldChar w:fldCharType="end"/>
          </w:r>
        </w:p>
        <w:p w14:paraId="4F15566F" w14:textId="77777777" w:rsidR="00DA6BEE" w:rsidRDefault="00DA6BEE">
          <w:pPr>
            <w:pStyle w:val="TOC2"/>
            <w:tabs>
              <w:tab w:val="right" w:leader="dot" w:pos="8630"/>
            </w:tabs>
            <w:rPr>
              <w:b w:val="0"/>
              <w:noProof/>
              <w:sz w:val="24"/>
              <w:szCs w:val="24"/>
            </w:rPr>
          </w:pPr>
          <w:r>
            <w:rPr>
              <w:noProof/>
            </w:rPr>
            <w:t>Filling the Finance Gap</w:t>
          </w:r>
          <w:r>
            <w:rPr>
              <w:noProof/>
            </w:rPr>
            <w:tab/>
          </w:r>
          <w:r>
            <w:rPr>
              <w:noProof/>
            </w:rPr>
            <w:fldChar w:fldCharType="begin"/>
          </w:r>
          <w:r>
            <w:rPr>
              <w:noProof/>
            </w:rPr>
            <w:instrText xml:space="preserve"> PAGEREF _Toc174520567 \h </w:instrText>
          </w:r>
          <w:r>
            <w:rPr>
              <w:noProof/>
            </w:rPr>
          </w:r>
          <w:r>
            <w:rPr>
              <w:noProof/>
            </w:rPr>
            <w:fldChar w:fldCharType="separate"/>
          </w:r>
          <w:r>
            <w:rPr>
              <w:noProof/>
            </w:rPr>
            <w:t>12</w:t>
          </w:r>
          <w:r>
            <w:rPr>
              <w:noProof/>
            </w:rPr>
            <w:fldChar w:fldCharType="end"/>
          </w:r>
        </w:p>
        <w:p w14:paraId="00A1C089" w14:textId="77777777" w:rsidR="00DA6BEE" w:rsidRDefault="00DA6BEE">
          <w:pPr>
            <w:pStyle w:val="TOC2"/>
            <w:tabs>
              <w:tab w:val="right" w:leader="dot" w:pos="8630"/>
            </w:tabs>
            <w:rPr>
              <w:b w:val="0"/>
              <w:noProof/>
              <w:sz w:val="24"/>
              <w:szCs w:val="24"/>
            </w:rPr>
          </w:pPr>
          <w:r>
            <w:rPr>
              <w:noProof/>
            </w:rPr>
            <w:t>Audience &amp; Use</w:t>
          </w:r>
          <w:r>
            <w:rPr>
              <w:noProof/>
            </w:rPr>
            <w:tab/>
          </w:r>
          <w:r>
            <w:rPr>
              <w:noProof/>
            </w:rPr>
            <w:fldChar w:fldCharType="begin"/>
          </w:r>
          <w:r>
            <w:rPr>
              <w:noProof/>
            </w:rPr>
            <w:instrText xml:space="preserve"> PAGEREF _Toc174520568 \h </w:instrText>
          </w:r>
          <w:r>
            <w:rPr>
              <w:noProof/>
            </w:rPr>
          </w:r>
          <w:r>
            <w:rPr>
              <w:noProof/>
            </w:rPr>
            <w:fldChar w:fldCharType="separate"/>
          </w:r>
          <w:r>
            <w:rPr>
              <w:noProof/>
            </w:rPr>
            <w:t>13</w:t>
          </w:r>
          <w:r>
            <w:rPr>
              <w:noProof/>
            </w:rPr>
            <w:fldChar w:fldCharType="end"/>
          </w:r>
        </w:p>
        <w:p w14:paraId="586403F0" w14:textId="77777777" w:rsidR="00DA6BEE" w:rsidRDefault="00DA6BEE">
          <w:pPr>
            <w:pStyle w:val="TOC2"/>
            <w:tabs>
              <w:tab w:val="right" w:leader="dot" w:pos="8630"/>
            </w:tabs>
            <w:rPr>
              <w:b w:val="0"/>
              <w:noProof/>
              <w:sz w:val="24"/>
              <w:szCs w:val="24"/>
            </w:rPr>
          </w:pPr>
          <w:r>
            <w:rPr>
              <w:noProof/>
            </w:rPr>
            <w:t>The Global Adaptation Index™ - GaIn™</w:t>
          </w:r>
          <w:r>
            <w:rPr>
              <w:noProof/>
            </w:rPr>
            <w:tab/>
          </w:r>
          <w:r>
            <w:rPr>
              <w:noProof/>
            </w:rPr>
            <w:fldChar w:fldCharType="begin"/>
          </w:r>
          <w:r>
            <w:rPr>
              <w:noProof/>
            </w:rPr>
            <w:instrText xml:space="preserve"> PAGEREF _Toc174520569 \h </w:instrText>
          </w:r>
          <w:r>
            <w:rPr>
              <w:noProof/>
            </w:rPr>
          </w:r>
          <w:r>
            <w:rPr>
              <w:noProof/>
            </w:rPr>
            <w:fldChar w:fldCharType="separate"/>
          </w:r>
          <w:r>
            <w:rPr>
              <w:noProof/>
            </w:rPr>
            <w:t>14</w:t>
          </w:r>
          <w:r>
            <w:rPr>
              <w:noProof/>
            </w:rPr>
            <w:fldChar w:fldCharType="end"/>
          </w:r>
        </w:p>
        <w:p w14:paraId="0FF7E290" w14:textId="77777777" w:rsidR="00DA6BEE" w:rsidRDefault="00DA6BEE">
          <w:pPr>
            <w:pStyle w:val="TOC3"/>
            <w:tabs>
              <w:tab w:val="right" w:leader="dot" w:pos="8630"/>
            </w:tabs>
            <w:rPr>
              <w:noProof/>
              <w:sz w:val="24"/>
              <w:szCs w:val="24"/>
            </w:rPr>
          </w:pPr>
          <w:r>
            <w:rPr>
              <w:noProof/>
            </w:rPr>
            <w:t>Vulnerability and Readiness: The Readiness Matrix™</w:t>
          </w:r>
          <w:r>
            <w:rPr>
              <w:noProof/>
            </w:rPr>
            <w:tab/>
          </w:r>
          <w:r>
            <w:rPr>
              <w:noProof/>
            </w:rPr>
            <w:fldChar w:fldCharType="begin"/>
          </w:r>
          <w:r>
            <w:rPr>
              <w:noProof/>
            </w:rPr>
            <w:instrText xml:space="preserve"> PAGEREF _Toc174520570 \h </w:instrText>
          </w:r>
          <w:r>
            <w:rPr>
              <w:noProof/>
            </w:rPr>
          </w:r>
          <w:r>
            <w:rPr>
              <w:noProof/>
            </w:rPr>
            <w:fldChar w:fldCharType="separate"/>
          </w:r>
          <w:r>
            <w:rPr>
              <w:noProof/>
            </w:rPr>
            <w:t>14</w:t>
          </w:r>
          <w:r>
            <w:rPr>
              <w:noProof/>
            </w:rPr>
            <w:fldChar w:fldCharType="end"/>
          </w:r>
        </w:p>
        <w:p w14:paraId="33BB5B1F" w14:textId="77777777" w:rsidR="00DA6BEE" w:rsidRDefault="00DA6BEE">
          <w:pPr>
            <w:pStyle w:val="TOC3"/>
            <w:tabs>
              <w:tab w:val="right" w:leader="dot" w:pos="8630"/>
            </w:tabs>
            <w:rPr>
              <w:noProof/>
              <w:sz w:val="24"/>
              <w:szCs w:val="24"/>
            </w:rPr>
          </w:pPr>
          <w:r>
            <w:rPr>
              <w:noProof/>
            </w:rPr>
            <w:t>Determining Rankings</w:t>
          </w:r>
          <w:r>
            <w:rPr>
              <w:noProof/>
            </w:rPr>
            <w:tab/>
          </w:r>
          <w:r>
            <w:rPr>
              <w:noProof/>
            </w:rPr>
            <w:fldChar w:fldCharType="begin"/>
          </w:r>
          <w:r>
            <w:rPr>
              <w:noProof/>
            </w:rPr>
            <w:instrText xml:space="preserve"> PAGEREF _Toc174520571 \h </w:instrText>
          </w:r>
          <w:r>
            <w:rPr>
              <w:noProof/>
            </w:rPr>
          </w:r>
          <w:r>
            <w:rPr>
              <w:noProof/>
            </w:rPr>
            <w:fldChar w:fldCharType="separate"/>
          </w:r>
          <w:r>
            <w:rPr>
              <w:noProof/>
            </w:rPr>
            <w:t>18</w:t>
          </w:r>
          <w:r>
            <w:rPr>
              <w:noProof/>
            </w:rPr>
            <w:fldChar w:fldCharType="end"/>
          </w:r>
        </w:p>
        <w:p w14:paraId="35A37F91" w14:textId="77777777" w:rsidR="00DA6BEE" w:rsidRDefault="00DA6BEE">
          <w:pPr>
            <w:pStyle w:val="TOC2"/>
            <w:tabs>
              <w:tab w:val="right" w:leader="dot" w:pos="8630"/>
            </w:tabs>
            <w:rPr>
              <w:b w:val="0"/>
              <w:noProof/>
              <w:sz w:val="24"/>
              <w:szCs w:val="24"/>
            </w:rPr>
          </w:pPr>
          <w:r>
            <w:rPr>
              <w:noProof/>
            </w:rPr>
            <w:t>Results from GaIn™ Version 1.0</w:t>
          </w:r>
          <w:r>
            <w:rPr>
              <w:noProof/>
            </w:rPr>
            <w:tab/>
          </w:r>
          <w:r>
            <w:rPr>
              <w:noProof/>
            </w:rPr>
            <w:fldChar w:fldCharType="begin"/>
          </w:r>
          <w:r>
            <w:rPr>
              <w:noProof/>
            </w:rPr>
            <w:instrText xml:space="preserve"> PAGEREF _Toc174520572 \h </w:instrText>
          </w:r>
          <w:r>
            <w:rPr>
              <w:noProof/>
            </w:rPr>
          </w:r>
          <w:r>
            <w:rPr>
              <w:noProof/>
            </w:rPr>
            <w:fldChar w:fldCharType="separate"/>
          </w:r>
          <w:r>
            <w:rPr>
              <w:noProof/>
            </w:rPr>
            <w:t>20</w:t>
          </w:r>
          <w:r>
            <w:rPr>
              <w:noProof/>
            </w:rPr>
            <w:fldChar w:fldCharType="end"/>
          </w:r>
        </w:p>
        <w:p w14:paraId="5C61A634" w14:textId="77777777" w:rsidR="00DA6BEE" w:rsidRDefault="00DA6BEE">
          <w:pPr>
            <w:pStyle w:val="TOC2"/>
            <w:tabs>
              <w:tab w:val="right" w:leader="dot" w:pos="8630"/>
            </w:tabs>
            <w:rPr>
              <w:b w:val="0"/>
              <w:noProof/>
              <w:sz w:val="24"/>
              <w:szCs w:val="24"/>
            </w:rPr>
          </w:pPr>
          <w:r>
            <w:rPr>
              <w:noProof/>
            </w:rPr>
            <w:t>Future Work</w:t>
          </w:r>
          <w:r>
            <w:rPr>
              <w:noProof/>
            </w:rPr>
            <w:tab/>
          </w:r>
          <w:r>
            <w:rPr>
              <w:noProof/>
            </w:rPr>
            <w:fldChar w:fldCharType="begin"/>
          </w:r>
          <w:r>
            <w:rPr>
              <w:noProof/>
            </w:rPr>
            <w:instrText xml:space="preserve"> PAGEREF _Toc174520573 \h </w:instrText>
          </w:r>
          <w:r>
            <w:rPr>
              <w:noProof/>
            </w:rPr>
          </w:r>
          <w:r>
            <w:rPr>
              <w:noProof/>
            </w:rPr>
            <w:fldChar w:fldCharType="separate"/>
          </w:r>
          <w:r>
            <w:rPr>
              <w:noProof/>
            </w:rPr>
            <w:t>26</w:t>
          </w:r>
          <w:r>
            <w:rPr>
              <w:noProof/>
            </w:rPr>
            <w:fldChar w:fldCharType="end"/>
          </w:r>
        </w:p>
        <w:p w14:paraId="29321280" w14:textId="77777777" w:rsidR="00DA6BEE" w:rsidRDefault="00DA6BEE">
          <w:pPr>
            <w:pStyle w:val="TOC3"/>
            <w:tabs>
              <w:tab w:val="right" w:leader="dot" w:pos="8630"/>
            </w:tabs>
            <w:rPr>
              <w:noProof/>
              <w:sz w:val="24"/>
              <w:szCs w:val="24"/>
            </w:rPr>
          </w:pPr>
          <w:r>
            <w:rPr>
              <w:noProof/>
            </w:rPr>
            <w:t>Adaptometer™</w:t>
          </w:r>
          <w:r>
            <w:rPr>
              <w:noProof/>
            </w:rPr>
            <w:tab/>
          </w:r>
          <w:r>
            <w:rPr>
              <w:noProof/>
            </w:rPr>
            <w:fldChar w:fldCharType="begin"/>
          </w:r>
          <w:r>
            <w:rPr>
              <w:noProof/>
            </w:rPr>
            <w:instrText xml:space="preserve"> PAGEREF _Toc174520574 \h </w:instrText>
          </w:r>
          <w:r>
            <w:rPr>
              <w:noProof/>
            </w:rPr>
          </w:r>
          <w:r>
            <w:rPr>
              <w:noProof/>
            </w:rPr>
            <w:fldChar w:fldCharType="separate"/>
          </w:r>
          <w:r>
            <w:rPr>
              <w:noProof/>
            </w:rPr>
            <w:t>26</w:t>
          </w:r>
          <w:r>
            <w:rPr>
              <w:noProof/>
            </w:rPr>
            <w:fldChar w:fldCharType="end"/>
          </w:r>
        </w:p>
        <w:p w14:paraId="00FC8AC7" w14:textId="77777777" w:rsidR="00DA6BEE" w:rsidRDefault="00DA6BEE">
          <w:pPr>
            <w:pStyle w:val="TOC3"/>
            <w:tabs>
              <w:tab w:val="right" w:leader="dot" w:pos="8630"/>
            </w:tabs>
            <w:rPr>
              <w:noProof/>
              <w:sz w:val="24"/>
              <w:szCs w:val="24"/>
            </w:rPr>
          </w:pPr>
          <w:r>
            <w:rPr>
              <w:noProof/>
            </w:rPr>
            <w:t>Scaling to the local</w:t>
          </w:r>
          <w:r>
            <w:rPr>
              <w:noProof/>
            </w:rPr>
            <w:tab/>
          </w:r>
          <w:r>
            <w:rPr>
              <w:noProof/>
            </w:rPr>
            <w:fldChar w:fldCharType="begin"/>
          </w:r>
          <w:r>
            <w:rPr>
              <w:noProof/>
            </w:rPr>
            <w:instrText xml:space="preserve"> PAGEREF _Toc174520575 \h </w:instrText>
          </w:r>
          <w:r>
            <w:rPr>
              <w:noProof/>
            </w:rPr>
          </w:r>
          <w:r>
            <w:rPr>
              <w:noProof/>
            </w:rPr>
            <w:fldChar w:fldCharType="separate"/>
          </w:r>
          <w:r>
            <w:rPr>
              <w:noProof/>
            </w:rPr>
            <w:t>27</w:t>
          </w:r>
          <w:r>
            <w:rPr>
              <w:noProof/>
            </w:rPr>
            <w:fldChar w:fldCharType="end"/>
          </w:r>
        </w:p>
        <w:p w14:paraId="73649256" w14:textId="77777777" w:rsidR="00DA6BEE" w:rsidRDefault="00DA6BEE">
          <w:pPr>
            <w:pStyle w:val="TOC3"/>
            <w:tabs>
              <w:tab w:val="right" w:leader="dot" w:pos="8630"/>
            </w:tabs>
            <w:rPr>
              <w:noProof/>
              <w:sz w:val="24"/>
              <w:szCs w:val="24"/>
            </w:rPr>
          </w:pPr>
          <w:r>
            <w:rPr>
              <w:noProof/>
            </w:rPr>
            <w:t>Additional Indicators</w:t>
          </w:r>
          <w:r>
            <w:rPr>
              <w:noProof/>
            </w:rPr>
            <w:tab/>
          </w:r>
          <w:r>
            <w:rPr>
              <w:noProof/>
            </w:rPr>
            <w:fldChar w:fldCharType="begin"/>
          </w:r>
          <w:r>
            <w:rPr>
              <w:noProof/>
            </w:rPr>
            <w:instrText xml:space="preserve"> PAGEREF _Toc174520576 \h </w:instrText>
          </w:r>
          <w:r>
            <w:rPr>
              <w:noProof/>
            </w:rPr>
          </w:r>
          <w:r>
            <w:rPr>
              <w:noProof/>
            </w:rPr>
            <w:fldChar w:fldCharType="separate"/>
          </w:r>
          <w:r>
            <w:rPr>
              <w:noProof/>
            </w:rPr>
            <w:t>27</w:t>
          </w:r>
          <w:r>
            <w:rPr>
              <w:noProof/>
            </w:rPr>
            <w:fldChar w:fldCharType="end"/>
          </w:r>
        </w:p>
        <w:p w14:paraId="744EE739" w14:textId="77777777" w:rsidR="00DA6BEE" w:rsidRDefault="00DA6BEE">
          <w:pPr>
            <w:pStyle w:val="TOC2"/>
            <w:tabs>
              <w:tab w:val="right" w:leader="dot" w:pos="8630"/>
            </w:tabs>
            <w:rPr>
              <w:b w:val="0"/>
              <w:noProof/>
              <w:sz w:val="24"/>
              <w:szCs w:val="24"/>
            </w:rPr>
          </w:pPr>
          <w:r>
            <w:rPr>
              <w:noProof/>
            </w:rPr>
            <w:t>Conclusion</w:t>
          </w:r>
          <w:r>
            <w:rPr>
              <w:noProof/>
            </w:rPr>
            <w:tab/>
          </w:r>
          <w:r>
            <w:rPr>
              <w:noProof/>
            </w:rPr>
            <w:fldChar w:fldCharType="begin"/>
          </w:r>
          <w:r>
            <w:rPr>
              <w:noProof/>
            </w:rPr>
            <w:instrText xml:space="preserve"> PAGEREF _Toc174520577 \h </w:instrText>
          </w:r>
          <w:r>
            <w:rPr>
              <w:noProof/>
            </w:rPr>
          </w:r>
          <w:r>
            <w:rPr>
              <w:noProof/>
            </w:rPr>
            <w:fldChar w:fldCharType="separate"/>
          </w:r>
          <w:r>
            <w:rPr>
              <w:noProof/>
            </w:rPr>
            <w:t>28</w:t>
          </w:r>
          <w:r>
            <w:rPr>
              <w:noProof/>
            </w:rPr>
            <w:fldChar w:fldCharType="end"/>
          </w:r>
        </w:p>
        <w:p w14:paraId="1209765D" w14:textId="77777777" w:rsidR="00DA6BEE" w:rsidRDefault="00DA6BEE">
          <w:pPr>
            <w:pStyle w:val="TOC1"/>
            <w:rPr>
              <w:b w:val="0"/>
              <w:noProof/>
            </w:rPr>
          </w:pPr>
          <w:r w:rsidRPr="00526E62">
            <w:rPr>
              <w:b w:val="0"/>
              <w:noProof/>
              <w:color w:val="17365D"/>
            </w:rPr>
            <w:t>References</w:t>
          </w:r>
          <w:r>
            <w:rPr>
              <w:noProof/>
            </w:rPr>
            <w:tab/>
          </w:r>
          <w:r>
            <w:rPr>
              <w:noProof/>
            </w:rPr>
            <w:fldChar w:fldCharType="begin"/>
          </w:r>
          <w:r>
            <w:rPr>
              <w:noProof/>
            </w:rPr>
            <w:instrText xml:space="preserve"> PAGEREF _Toc174520578 \h </w:instrText>
          </w:r>
          <w:r>
            <w:rPr>
              <w:noProof/>
            </w:rPr>
          </w:r>
          <w:r>
            <w:rPr>
              <w:noProof/>
            </w:rPr>
            <w:fldChar w:fldCharType="separate"/>
          </w:r>
          <w:r>
            <w:rPr>
              <w:noProof/>
            </w:rPr>
            <w:t>29</w:t>
          </w:r>
          <w:r>
            <w:rPr>
              <w:noProof/>
            </w:rPr>
            <w:fldChar w:fldCharType="end"/>
          </w:r>
        </w:p>
        <w:p w14:paraId="100E7C9E" w14:textId="77777777" w:rsidR="00DA6BEE" w:rsidRDefault="00DA6BEE">
          <w:pPr>
            <w:pStyle w:val="TOC1"/>
            <w:rPr>
              <w:b w:val="0"/>
              <w:noProof/>
            </w:rPr>
          </w:pPr>
          <w:r w:rsidRPr="00526E62">
            <w:rPr>
              <w:b w:val="0"/>
              <w:noProof/>
              <w:color w:val="17365D"/>
            </w:rPr>
            <w:t>Appendix 1: Glossary of Terms</w:t>
          </w:r>
          <w:r>
            <w:rPr>
              <w:noProof/>
            </w:rPr>
            <w:tab/>
          </w:r>
          <w:r>
            <w:rPr>
              <w:noProof/>
            </w:rPr>
            <w:fldChar w:fldCharType="begin"/>
          </w:r>
          <w:r>
            <w:rPr>
              <w:noProof/>
            </w:rPr>
            <w:instrText xml:space="preserve"> PAGEREF _Toc174520579 \h </w:instrText>
          </w:r>
          <w:r>
            <w:rPr>
              <w:noProof/>
            </w:rPr>
          </w:r>
          <w:r>
            <w:rPr>
              <w:noProof/>
            </w:rPr>
            <w:fldChar w:fldCharType="separate"/>
          </w:r>
          <w:r>
            <w:rPr>
              <w:noProof/>
            </w:rPr>
            <w:t>33</w:t>
          </w:r>
          <w:r>
            <w:rPr>
              <w:noProof/>
            </w:rPr>
            <w:fldChar w:fldCharType="end"/>
          </w:r>
        </w:p>
        <w:p w14:paraId="0435CB07" w14:textId="77777777" w:rsidR="00B475C3" w:rsidRDefault="008E7111">
          <w:r>
            <w:rPr>
              <w:b/>
              <w:bCs/>
              <w:noProof/>
            </w:rPr>
            <w:fldChar w:fldCharType="end"/>
          </w:r>
        </w:p>
      </w:sdtContent>
    </w:sdt>
    <w:p w14:paraId="1EBA798D" w14:textId="77777777" w:rsidR="00AB17C7" w:rsidRDefault="00AB17C7">
      <w:pPr>
        <w:pStyle w:val="TOC2"/>
        <w:tabs>
          <w:tab w:val="right" w:leader="dot" w:pos="8630"/>
        </w:tabs>
      </w:pPr>
    </w:p>
    <w:p w14:paraId="11AFC6C9" w14:textId="120D1452" w:rsidR="008E3B03" w:rsidRPr="00AF1B97" w:rsidRDefault="00AB17C7" w:rsidP="00AB17C7">
      <w:pPr>
        <w:pStyle w:val="Heading1"/>
        <w:sectPr w:rsidR="008E3B03" w:rsidRPr="00AF1B97">
          <w:type w:val="nextColumn"/>
          <w:pgSz w:w="12240" w:h="15840"/>
          <w:pgMar w:top="1440" w:right="1800" w:bottom="1440" w:left="1800" w:header="720" w:footer="720" w:gutter="0"/>
          <w:cols w:space="720"/>
          <w:docGrid w:linePitch="360"/>
        </w:sectPr>
      </w:pPr>
      <w:bookmarkStart w:id="1" w:name="_Toc171734274"/>
      <w:r>
        <w:br w:type="page"/>
      </w:r>
    </w:p>
    <w:p w14:paraId="1F69BFE6" w14:textId="77777777" w:rsidR="00AB17C7" w:rsidRPr="001014D7" w:rsidRDefault="00AB17C7" w:rsidP="00AB17C7">
      <w:pPr>
        <w:pStyle w:val="Heading1"/>
        <w:rPr>
          <w:b w:val="0"/>
          <w:color w:val="17365D"/>
          <w:sz w:val="36"/>
          <w:szCs w:val="36"/>
        </w:rPr>
      </w:pPr>
      <w:bookmarkStart w:id="2" w:name="_Toc174520557"/>
      <w:r w:rsidRPr="001014D7">
        <w:rPr>
          <w:b w:val="0"/>
          <w:color w:val="17365D"/>
          <w:sz w:val="36"/>
          <w:szCs w:val="36"/>
        </w:rPr>
        <w:t>For</w:t>
      </w:r>
      <w:r w:rsidR="001D2E6A" w:rsidRPr="001014D7">
        <w:rPr>
          <w:b w:val="0"/>
          <w:color w:val="17365D"/>
          <w:sz w:val="36"/>
          <w:szCs w:val="36"/>
        </w:rPr>
        <w:t>e</w:t>
      </w:r>
      <w:r w:rsidR="00F01B7B" w:rsidRPr="001014D7">
        <w:rPr>
          <w:b w:val="0"/>
          <w:color w:val="17365D"/>
          <w:sz w:val="36"/>
          <w:szCs w:val="36"/>
        </w:rPr>
        <w:t>wo</w:t>
      </w:r>
      <w:r w:rsidRPr="001014D7">
        <w:rPr>
          <w:b w:val="0"/>
          <w:color w:val="17365D"/>
          <w:sz w:val="36"/>
          <w:szCs w:val="36"/>
        </w:rPr>
        <w:t>rd</w:t>
      </w:r>
      <w:bookmarkEnd w:id="1"/>
      <w:bookmarkEnd w:id="2"/>
    </w:p>
    <w:p w14:paraId="36F39AD8" w14:textId="77777777" w:rsidR="00AB17C7" w:rsidRPr="001014D7" w:rsidRDefault="00AB17C7" w:rsidP="006246DA">
      <w:pPr>
        <w:rPr>
          <w:rFonts w:asciiTheme="majorHAnsi" w:hAnsiTheme="majorHAnsi"/>
          <w:color w:val="17365D"/>
          <w:sz w:val="32"/>
          <w:szCs w:val="32"/>
        </w:rPr>
      </w:pPr>
      <w:bookmarkStart w:id="3" w:name="_Toc171734275"/>
      <w:r w:rsidRPr="001014D7">
        <w:rPr>
          <w:rFonts w:asciiTheme="majorHAnsi" w:hAnsiTheme="majorHAnsi"/>
          <w:color w:val="17365D"/>
          <w:sz w:val="32"/>
          <w:szCs w:val="32"/>
        </w:rPr>
        <w:t>Our Leadership</w:t>
      </w:r>
      <w:bookmarkEnd w:id="3"/>
    </w:p>
    <w:p w14:paraId="3A882477" w14:textId="77777777" w:rsidR="00194B72" w:rsidRPr="001014D7" w:rsidRDefault="00194B72" w:rsidP="00AB17C7">
      <w:pPr>
        <w:rPr>
          <w:rFonts w:asciiTheme="majorHAnsi" w:hAnsiTheme="majorHAnsi"/>
          <w:color w:val="17365D"/>
        </w:rPr>
      </w:pPr>
    </w:p>
    <w:p w14:paraId="13EBB476" w14:textId="77777777" w:rsidR="005844A6" w:rsidRPr="001014D7" w:rsidRDefault="005844A6" w:rsidP="00AB17C7">
      <w:pPr>
        <w:rPr>
          <w:rFonts w:asciiTheme="majorHAnsi" w:hAnsiTheme="majorHAnsi"/>
          <w:color w:val="17365D"/>
        </w:rPr>
        <w:sectPr w:rsidR="005844A6" w:rsidRPr="001014D7" w:rsidSect="00C110DF">
          <w:type w:val="continuous"/>
          <w:pgSz w:w="12240" w:h="15840"/>
          <w:pgMar w:top="1440" w:right="1800" w:bottom="1440" w:left="1800" w:header="720" w:footer="720" w:gutter="0"/>
          <w:cols w:space="720"/>
          <w:titlePg/>
          <w:docGrid w:linePitch="360"/>
        </w:sectPr>
      </w:pPr>
    </w:p>
    <w:p w14:paraId="5476D46E" w14:textId="77777777" w:rsidR="00F100AE" w:rsidRPr="001014D7" w:rsidRDefault="00F100AE" w:rsidP="00AB17C7">
      <w:pPr>
        <w:rPr>
          <w:rFonts w:asciiTheme="majorHAnsi" w:hAnsiTheme="majorHAnsi"/>
          <w:color w:val="17365D"/>
          <w:sz w:val="28"/>
          <w:szCs w:val="28"/>
        </w:rPr>
      </w:pPr>
      <w:r w:rsidRPr="001014D7">
        <w:rPr>
          <w:rFonts w:asciiTheme="majorHAnsi" w:hAnsiTheme="majorHAnsi"/>
          <w:color w:val="17365D"/>
          <w:sz w:val="28"/>
          <w:szCs w:val="28"/>
        </w:rPr>
        <w:t>Message from the Chairman, Council of Advisers</w:t>
      </w:r>
    </w:p>
    <w:p w14:paraId="6DC05753" w14:textId="77777777" w:rsidR="00F100AE" w:rsidRPr="001014D7" w:rsidRDefault="00F100AE" w:rsidP="00AB17C7">
      <w:pPr>
        <w:rPr>
          <w:rFonts w:asciiTheme="majorHAnsi" w:hAnsiTheme="majorHAnsi"/>
          <w:color w:val="1B2F36"/>
          <w:sz w:val="28"/>
          <w:szCs w:val="28"/>
        </w:rPr>
      </w:pPr>
    </w:p>
    <w:p w14:paraId="06E3036B" w14:textId="0C52DA0B" w:rsidR="00BB5D3F" w:rsidRPr="001014D7" w:rsidRDefault="00A84D3B" w:rsidP="006E0F43">
      <w:pPr>
        <w:tabs>
          <w:tab w:val="left" w:pos="7707"/>
        </w:tabs>
        <w:rPr>
          <w:rFonts w:asciiTheme="majorHAnsi" w:hAnsiTheme="majorHAnsi"/>
          <w:color w:val="1B2F36"/>
          <w:sz w:val="28"/>
          <w:szCs w:val="28"/>
        </w:r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62336" behindDoc="0" locked="0" layoutInCell="1" allowOverlap="1" wp14:anchorId="57B97C86" wp14:editId="15919020">
                <wp:simplePos x="0" y="0"/>
                <wp:positionH relativeFrom="column">
                  <wp:posOffset>1485900</wp:posOffset>
                </wp:positionH>
                <wp:positionV relativeFrom="paragraph">
                  <wp:posOffset>445135</wp:posOffset>
                </wp:positionV>
                <wp:extent cx="1600200" cy="1143000"/>
                <wp:effectExtent l="0" t="0" r="0" b="0"/>
                <wp:wrapSquare wrapText="bothSides"/>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0506EB" w14:textId="77777777" w:rsidR="006C2DCE" w:rsidRDefault="006C2DCE">
                            <w:pPr>
                              <w:rPr>
                                <w:rFonts w:asciiTheme="majorHAnsi" w:hAnsiTheme="majorHAnsi"/>
                                <w:color w:val="1B2F36"/>
                              </w:rPr>
                            </w:pPr>
                            <w:r w:rsidRPr="00BB5D3F">
                              <w:rPr>
                                <w:rFonts w:asciiTheme="majorHAnsi" w:hAnsiTheme="majorHAnsi"/>
                                <w:color w:val="1B2F36"/>
                              </w:rPr>
                              <w:t xml:space="preserve">The Honorable </w:t>
                            </w:r>
                          </w:p>
                          <w:p w14:paraId="57E72343" w14:textId="77777777" w:rsidR="006C2DCE" w:rsidRPr="00BB5D3F" w:rsidRDefault="006C2DCE">
                            <w:pPr>
                              <w:rPr>
                                <w:rFonts w:asciiTheme="majorHAnsi" w:hAnsiTheme="majorHAnsi"/>
                                <w:color w:val="1B2F36"/>
                              </w:rPr>
                            </w:pPr>
                            <w:r w:rsidRPr="00BB5D3F">
                              <w:rPr>
                                <w:rFonts w:asciiTheme="majorHAnsi" w:hAnsiTheme="majorHAnsi"/>
                                <w:color w:val="1B2F36"/>
                              </w:rPr>
                              <w:t>Jos</w:t>
                            </w:r>
                            <w:r>
                              <w:rPr>
                                <w:rFonts w:asciiTheme="majorHAnsi" w:hAnsiTheme="majorHAnsi"/>
                                <w:color w:val="1B2F36"/>
                              </w:rPr>
                              <w:t>é</w:t>
                            </w:r>
                            <w:r w:rsidRPr="00BB5D3F">
                              <w:rPr>
                                <w:rFonts w:asciiTheme="majorHAnsi" w:hAnsiTheme="majorHAnsi"/>
                                <w:color w:val="1B2F36"/>
                              </w:rPr>
                              <w:t xml:space="preserve"> </w:t>
                            </w:r>
                            <w:r w:rsidRPr="001C1692">
                              <w:rPr>
                                <w:rFonts w:asciiTheme="majorHAnsi" w:hAnsiTheme="majorHAnsi"/>
                                <w:color w:val="1B2F36"/>
                              </w:rPr>
                              <w:t>Mar</w:t>
                            </w:r>
                            <w:r>
                              <w:rPr>
                                <w:rFonts w:asciiTheme="majorHAnsi" w:hAnsiTheme="majorHAnsi"/>
                                <w:color w:val="1B2F36"/>
                              </w:rPr>
                              <w:t>í</w:t>
                            </w:r>
                            <w:r w:rsidRPr="001C1692">
                              <w:rPr>
                                <w:rFonts w:asciiTheme="majorHAnsi" w:hAnsiTheme="majorHAnsi"/>
                                <w:color w:val="1B2F36"/>
                              </w:rPr>
                              <w:t>a Aznar, former President of Spain (1996 – 2004</w:t>
                            </w:r>
                            <w:r w:rsidRPr="00BB5D3F">
                              <w:rPr>
                                <w:rFonts w:asciiTheme="majorHAnsi" w:hAnsiTheme="majorHAnsi"/>
                                <w:color w:val="1B2F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17pt;margin-top:35.05pt;width:126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" filled="f" stroked="f">
                <v:path arrowok="t"/>
                <v:textbox>
                  <w:txbxContent>
                    <w:p w14:paraId="2C0506EB" w14:textId="77777777" w:rsidR="00C232D1" w:rsidRDefault="00C232D1">
                      <w:pPr>
                        <w:rPr>
                          <w:rFonts w:asciiTheme="majorHAnsi" w:hAnsiTheme="majorHAnsi"/>
                          <w:color w:val="1B2F36"/>
                        </w:rPr>
                      </w:pPr>
                      <w:r w:rsidRPr="00BB5D3F">
                        <w:rPr>
                          <w:rFonts w:asciiTheme="majorHAnsi" w:hAnsiTheme="majorHAnsi"/>
                          <w:color w:val="1B2F36"/>
                        </w:rPr>
                        <w:t xml:space="preserve">The Honorable </w:t>
                      </w:r>
                    </w:p>
                    <w:p w14:paraId="57E72343" w14:textId="77777777" w:rsidR="00C232D1" w:rsidRPr="00BB5D3F" w:rsidRDefault="00C232D1">
                      <w:pPr>
                        <w:rPr>
                          <w:rFonts w:asciiTheme="majorHAnsi" w:hAnsiTheme="majorHAnsi"/>
                          <w:color w:val="1B2F36"/>
                        </w:rPr>
                      </w:pPr>
                      <w:r w:rsidRPr="00BB5D3F">
                        <w:rPr>
                          <w:rFonts w:asciiTheme="majorHAnsi" w:hAnsiTheme="majorHAnsi"/>
                          <w:color w:val="1B2F36"/>
                        </w:rPr>
                        <w:t>Jos</w:t>
                      </w:r>
                      <w:r>
                        <w:rPr>
                          <w:rFonts w:asciiTheme="majorHAnsi" w:hAnsiTheme="majorHAnsi"/>
                          <w:color w:val="1B2F36"/>
                        </w:rPr>
                        <w:t>é</w:t>
                      </w:r>
                      <w:r w:rsidRPr="00BB5D3F">
                        <w:rPr>
                          <w:rFonts w:asciiTheme="majorHAnsi" w:hAnsiTheme="majorHAnsi"/>
                          <w:color w:val="1B2F36"/>
                        </w:rPr>
                        <w:t xml:space="preserve"> </w:t>
                      </w:r>
                      <w:r w:rsidRPr="001C1692">
                        <w:rPr>
                          <w:rFonts w:asciiTheme="majorHAnsi" w:hAnsiTheme="majorHAnsi"/>
                          <w:color w:val="1B2F36"/>
                        </w:rPr>
                        <w:t>Mar</w:t>
                      </w:r>
                      <w:r>
                        <w:rPr>
                          <w:rFonts w:asciiTheme="majorHAnsi" w:hAnsiTheme="majorHAnsi"/>
                          <w:color w:val="1B2F36"/>
                        </w:rPr>
                        <w:t>í</w:t>
                      </w:r>
                      <w:r w:rsidRPr="001C1692">
                        <w:rPr>
                          <w:rFonts w:asciiTheme="majorHAnsi" w:hAnsiTheme="majorHAnsi"/>
                          <w:color w:val="1B2F36"/>
                        </w:rPr>
                        <w:t>a Aznar, former President of Spain (1996 – 2004</w:t>
                      </w:r>
                      <w:r w:rsidRPr="00BB5D3F">
                        <w:rPr>
                          <w:rFonts w:asciiTheme="majorHAnsi" w:hAnsiTheme="majorHAnsi"/>
                          <w:color w:val="1B2F36"/>
                        </w:rPr>
                        <w:t>)</w:t>
                      </w:r>
                    </w:p>
                  </w:txbxContent>
                </v:textbox>
                <w10:wrap type="square"/>
              </v:shape>
            </w:pict>
          </mc:Fallback>
        </mc:AlternateContent>
      </w:r>
      <w:r w:rsidR="00EB23F7" w:rsidRPr="001014D7">
        <w:rPr>
          <w:rFonts w:asciiTheme="majorHAnsi" w:hAnsiTheme="majorHAnsi"/>
          <w:noProof/>
          <w:color w:val="1B2F36"/>
          <w:sz w:val="28"/>
          <w:szCs w:val="28"/>
          <w:lang w:eastAsia="en-US"/>
        </w:rPr>
        <w:drawing>
          <wp:inline distT="0" distB="0" distL="0" distR="0" wp14:anchorId="01EB12F3" wp14:editId="3242A7D4">
            <wp:extent cx="1165472" cy="1453896"/>
            <wp:effectExtent l="76200" t="76200" r="155575" b="146685"/>
            <wp:docPr id="12" name="Picture 1" descr="Macintosh HD:Users:dcherry:Desktop:Az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dcherry:Desktop:Aznar.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165472" cy="1453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6C183" w14:textId="77777777" w:rsidR="00BB5D3F" w:rsidRPr="001014D7" w:rsidRDefault="00BB5D3F" w:rsidP="006E0F43">
      <w:pPr>
        <w:tabs>
          <w:tab w:val="left" w:pos="7707"/>
        </w:tabs>
        <w:rPr>
          <w:rFonts w:asciiTheme="majorHAnsi" w:hAnsiTheme="majorHAnsi"/>
          <w:color w:val="1B2F36"/>
          <w:sz w:val="28"/>
          <w:szCs w:val="28"/>
        </w:rPr>
      </w:pPr>
    </w:p>
    <w:p w14:paraId="743AADC8" w14:textId="25017811" w:rsidR="00BB5D3F" w:rsidRPr="001014D7" w:rsidRDefault="00BB5D3F" w:rsidP="006E0F43">
      <w:pPr>
        <w:tabs>
          <w:tab w:val="left" w:pos="7707"/>
        </w:tabs>
        <w:rPr>
          <w:rFonts w:asciiTheme="majorHAnsi" w:hAnsiTheme="majorHAnsi"/>
        </w:rPr>
      </w:pPr>
      <w:r w:rsidRPr="001014D7">
        <w:rPr>
          <w:rFonts w:asciiTheme="majorHAnsi" w:hAnsiTheme="majorHAnsi"/>
        </w:rPr>
        <w:t xml:space="preserve">It is my honor to support and guide this timely and important endeavor.  I decided to join this effort because I believe in the </w:t>
      </w:r>
      <w:r w:rsidR="000F7662" w:rsidRPr="001014D7">
        <w:rPr>
          <w:rFonts w:asciiTheme="majorHAnsi" w:hAnsiTheme="majorHAnsi"/>
        </w:rPr>
        <w:t>ability</w:t>
      </w:r>
      <w:r w:rsidRPr="001014D7">
        <w:rPr>
          <w:rFonts w:asciiTheme="majorHAnsi" w:hAnsiTheme="majorHAnsi"/>
        </w:rPr>
        <w:t xml:space="preserve"> of humanity to innovate, create and </w:t>
      </w:r>
      <w:r w:rsidR="00671587" w:rsidRPr="001014D7">
        <w:rPr>
          <w:rFonts w:asciiTheme="majorHAnsi" w:hAnsiTheme="majorHAnsi"/>
        </w:rPr>
        <w:t>implement practical solutions for</w:t>
      </w:r>
      <w:r w:rsidRPr="001014D7">
        <w:rPr>
          <w:rFonts w:asciiTheme="majorHAnsi" w:hAnsiTheme="majorHAnsi"/>
        </w:rPr>
        <w:t xml:space="preserve"> the world’s most complex problems. I have also joined because as former President of Spain, I have learned that governments need to be able to remove obstacles for people to take destiny into their own hands. </w:t>
      </w:r>
    </w:p>
    <w:p w14:paraId="0A29C0C7" w14:textId="77777777" w:rsidR="00BB5D3F" w:rsidRPr="001014D7" w:rsidRDefault="00BB5D3F" w:rsidP="006E0F43">
      <w:pPr>
        <w:tabs>
          <w:tab w:val="left" w:pos="7707"/>
        </w:tabs>
        <w:rPr>
          <w:rFonts w:asciiTheme="majorHAnsi" w:hAnsiTheme="majorHAnsi"/>
        </w:rPr>
      </w:pPr>
    </w:p>
    <w:p w14:paraId="7ED55427" w14:textId="78566DBA" w:rsidR="007F3C52" w:rsidRPr="001014D7" w:rsidRDefault="00C110DF" w:rsidP="006E0F43">
      <w:pPr>
        <w:tabs>
          <w:tab w:val="left" w:pos="7707"/>
        </w:tabs>
        <w:rPr>
          <w:rFonts w:asciiTheme="majorHAnsi" w:hAnsiTheme="majorHAnsi"/>
        </w:rPr>
      </w:pPr>
      <w:r>
        <w:rPr>
          <w:rFonts w:asciiTheme="majorHAnsi" w:hAnsiTheme="majorHAnsi"/>
        </w:rPr>
        <w:t>Our message is positive, n</w:t>
      </w:r>
      <w:r w:rsidR="00BB5D3F" w:rsidRPr="001014D7">
        <w:rPr>
          <w:rFonts w:asciiTheme="majorHAnsi" w:hAnsiTheme="majorHAnsi"/>
        </w:rPr>
        <w:t>ot apocalyptic. We believe that by creating the right incentives whil</w:t>
      </w:r>
      <w:r w:rsidR="007F3C52" w:rsidRPr="001014D7">
        <w:rPr>
          <w:rFonts w:asciiTheme="majorHAnsi" w:hAnsiTheme="majorHAnsi"/>
        </w:rPr>
        <w:t>e expanding our knowledge and understanding of the need for adaptation, we can save lives and improve the livelihoods of people around the world, particularly thos</w:t>
      </w:r>
      <w:r w:rsidR="00F63408" w:rsidRPr="001014D7">
        <w:rPr>
          <w:rFonts w:asciiTheme="majorHAnsi" w:hAnsiTheme="majorHAnsi"/>
        </w:rPr>
        <w:t>e</w:t>
      </w:r>
      <w:r w:rsidR="007F3C52" w:rsidRPr="001014D7">
        <w:rPr>
          <w:rFonts w:asciiTheme="majorHAnsi" w:hAnsiTheme="majorHAnsi"/>
        </w:rPr>
        <w:t xml:space="preserve"> in areas most vulnerable to the effects of climate change and other global forces. </w:t>
      </w:r>
    </w:p>
    <w:p w14:paraId="590A4F68" w14:textId="77777777" w:rsidR="007F3C52" w:rsidRPr="001014D7" w:rsidRDefault="007F3C52" w:rsidP="006E0F43">
      <w:pPr>
        <w:tabs>
          <w:tab w:val="left" w:pos="7707"/>
        </w:tabs>
        <w:rPr>
          <w:rFonts w:asciiTheme="majorHAnsi" w:hAnsiTheme="majorHAnsi"/>
          <w:color w:val="1B2F36"/>
        </w:rPr>
      </w:pPr>
    </w:p>
    <w:p w14:paraId="7B9530B4" w14:textId="349F6A51" w:rsidR="001C1692" w:rsidRPr="001014D7" w:rsidRDefault="000C44DC" w:rsidP="006E0F43">
      <w:pPr>
        <w:tabs>
          <w:tab w:val="left" w:pos="7707"/>
        </w:tabs>
        <w:rPr>
          <w:rFonts w:asciiTheme="majorHAnsi" w:hAnsiTheme="majorHAnsi" w:cs="Calibri"/>
          <w:bCs/>
        </w:rPr>
      </w:pPr>
      <w:r>
        <w:rPr>
          <w:rFonts w:asciiTheme="majorHAnsi" w:hAnsiTheme="majorHAnsi" w:cs="Calibri"/>
        </w:rPr>
        <w:t xml:space="preserve">I believe that GaIn™ </w:t>
      </w:r>
      <w:r w:rsidR="007F3C52" w:rsidRPr="001014D7">
        <w:rPr>
          <w:rFonts w:asciiTheme="majorHAnsi" w:hAnsiTheme="majorHAnsi" w:cs="Calibri"/>
        </w:rPr>
        <w:t xml:space="preserve">will become a natural navigation chart for both the private and public sectors to direct adaptation investments efficiently and effectively. Because, in the end, our efforts </w:t>
      </w:r>
      <w:r w:rsidR="001C1692" w:rsidRPr="001014D7">
        <w:rPr>
          <w:rFonts w:asciiTheme="majorHAnsi" w:hAnsiTheme="majorHAnsi" w:cs="Calibri"/>
        </w:rPr>
        <w:t xml:space="preserve">are not truly compassionate </w:t>
      </w:r>
      <w:r w:rsidR="001C1692" w:rsidRPr="001014D7">
        <w:rPr>
          <w:rFonts w:asciiTheme="majorHAnsi" w:hAnsiTheme="majorHAnsi" w:cs="Calibri"/>
          <w:bCs/>
        </w:rPr>
        <w:t>unless they</w:t>
      </w:r>
      <w:r w:rsidR="007F3C52" w:rsidRPr="001014D7">
        <w:rPr>
          <w:rFonts w:asciiTheme="majorHAnsi" w:hAnsiTheme="majorHAnsi" w:cs="Calibri"/>
          <w:bCs/>
        </w:rPr>
        <w:t xml:space="preserve"> really work</w:t>
      </w:r>
      <w:r w:rsidR="001C1692" w:rsidRPr="001014D7">
        <w:rPr>
          <w:rFonts w:asciiTheme="majorHAnsi" w:hAnsiTheme="majorHAnsi" w:cs="Calibri"/>
          <w:bCs/>
        </w:rPr>
        <w:t>.</w:t>
      </w:r>
    </w:p>
    <w:p w14:paraId="257A671F" w14:textId="77777777" w:rsidR="001C1692" w:rsidRPr="001014D7" w:rsidRDefault="001C1692" w:rsidP="006E0F43">
      <w:pPr>
        <w:tabs>
          <w:tab w:val="left" w:pos="7707"/>
        </w:tabs>
        <w:rPr>
          <w:rFonts w:asciiTheme="majorHAnsi" w:hAnsiTheme="majorHAnsi" w:cs="Calibri"/>
          <w:bCs/>
        </w:rPr>
      </w:pPr>
    </w:p>
    <w:p w14:paraId="63D2E24E" w14:textId="77777777" w:rsidR="001C1692" w:rsidRPr="001014D7" w:rsidRDefault="001C1692" w:rsidP="006E0F43">
      <w:pPr>
        <w:tabs>
          <w:tab w:val="left" w:pos="7707"/>
        </w:tabs>
        <w:rPr>
          <w:rFonts w:asciiTheme="majorHAnsi" w:hAnsiTheme="majorHAnsi" w:cs="Calibri"/>
          <w:bCs/>
          <w:i/>
        </w:rPr>
      </w:pPr>
    </w:p>
    <w:p w14:paraId="2C40C692" w14:textId="77777777" w:rsidR="008E3B03" w:rsidRPr="001014D7" w:rsidRDefault="008E3B03" w:rsidP="001C1692">
      <w:pPr>
        <w:rPr>
          <w:rFonts w:asciiTheme="majorHAnsi" w:hAnsiTheme="majorHAnsi"/>
        </w:rPr>
        <w:sectPr w:rsidR="008E3B03" w:rsidRPr="001014D7">
          <w:type w:val="continuous"/>
          <w:pgSz w:w="12240" w:h="15840"/>
          <w:pgMar w:top="1440" w:right="1800" w:bottom="1440" w:left="1800" w:header="720" w:footer="720" w:gutter="0"/>
          <w:cols w:space="720"/>
          <w:docGrid w:linePitch="360"/>
        </w:sectPr>
      </w:pPr>
    </w:p>
    <w:p w14:paraId="4C0E88A9" w14:textId="77777777" w:rsidR="001C1692" w:rsidRPr="001014D7" w:rsidRDefault="001C1692" w:rsidP="001C1692">
      <w:pPr>
        <w:rPr>
          <w:rFonts w:asciiTheme="majorHAnsi" w:hAnsiTheme="majorHAnsi"/>
        </w:rPr>
      </w:pPr>
      <w:r w:rsidRPr="001014D7">
        <w:rPr>
          <w:rFonts w:asciiTheme="majorHAnsi" w:hAnsiTheme="majorHAnsi"/>
        </w:rPr>
        <w:t>The Honorable Jose Maria Aznar</w:t>
      </w:r>
    </w:p>
    <w:p w14:paraId="649D8905" w14:textId="77777777" w:rsidR="001C1692" w:rsidRPr="001014D7" w:rsidRDefault="001C1692" w:rsidP="001C1692">
      <w:pPr>
        <w:tabs>
          <w:tab w:val="left" w:pos="7707"/>
        </w:tabs>
        <w:rPr>
          <w:rFonts w:asciiTheme="majorHAnsi" w:hAnsiTheme="majorHAnsi"/>
        </w:rPr>
      </w:pPr>
      <w:r w:rsidRPr="001014D7">
        <w:rPr>
          <w:rFonts w:asciiTheme="majorHAnsi" w:hAnsiTheme="majorHAnsi"/>
        </w:rPr>
        <w:t xml:space="preserve">Chairman, Council of Advisers, Global Adaptation Institute </w:t>
      </w:r>
    </w:p>
    <w:p w14:paraId="0A9E658D" w14:textId="77777777" w:rsidR="001C1692" w:rsidRPr="001014D7" w:rsidRDefault="001C1692" w:rsidP="001C1692">
      <w:pPr>
        <w:rPr>
          <w:rFonts w:asciiTheme="majorHAnsi" w:hAnsiTheme="majorHAnsi"/>
        </w:rPr>
      </w:pPr>
      <w:r w:rsidRPr="001014D7">
        <w:rPr>
          <w:rFonts w:asciiTheme="majorHAnsi" w:hAnsiTheme="majorHAnsi"/>
        </w:rPr>
        <w:t>Former President of Spain (1996 – 2004)</w:t>
      </w:r>
    </w:p>
    <w:p w14:paraId="79AA98CD" w14:textId="77777777" w:rsidR="001C1692" w:rsidRPr="001014D7" w:rsidRDefault="001C1692" w:rsidP="006E0F43">
      <w:pPr>
        <w:tabs>
          <w:tab w:val="left" w:pos="7707"/>
        </w:tabs>
        <w:rPr>
          <w:rFonts w:asciiTheme="majorHAnsi" w:hAnsiTheme="majorHAnsi"/>
          <w:i/>
          <w:color w:val="1B2F36"/>
        </w:rPr>
      </w:pPr>
    </w:p>
    <w:p w14:paraId="20B4F4B9" w14:textId="77777777" w:rsidR="001C1692" w:rsidRPr="001014D7" w:rsidRDefault="001C1692" w:rsidP="006E0F43">
      <w:pPr>
        <w:tabs>
          <w:tab w:val="left" w:pos="7707"/>
        </w:tabs>
        <w:rPr>
          <w:rFonts w:asciiTheme="majorHAnsi" w:hAnsiTheme="majorHAnsi"/>
          <w:i/>
          <w:color w:val="1B2F36"/>
        </w:rPr>
      </w:pPr>
    </w:p>
    <w:p w14:paraId="591D279C" w14:textId="77777777" w:rsidR="008E3B03" w:rsidRPr="001014D7" w:rsidRDefault="008E3B03" w:rsidP="00AB17C7">
      <w:pPr>
        <w:rPr>
          <w:rFonts w:asciiTheme="majorHAnsi" w:hAnsiTheme="majorHAnsi"/>
          <w:color w:val="17365D"/>
          <w:sz w:val="28"/>
          <w:szCs w:val="28"/>
        </w:rPr>
      </w:pPr>
    </w:p>
    <w:p w14:paraId="4E8573AC" w14:textId="77777777" w:rsidR="008E3B03" w:rsidRPr="001014D7" w:rsidRDefault="008E3B03" w:rsidP="00AB17C7">
      <w:pPr>
        <w:rPr>
          <w:rFonts w:asciiTheme="majorHAnsi" w:hAnsiTheme="majorHAnsi"/>
          <w:color w:val="17365D"/>
          <w:sz w:val="28"/>
          <w:szCs w:val="28"/>
        </w:rPr>
      </w:pPr>
    </w:p>
    <w:p w14:paraId="70B36BD1" w14:textId="77777777" w:rsidR="008E3B03" w:rsidRPr="001014D7" w:rsidRDefault="008E3B03" w:rsidP="00AB17C7">
      <w:pPr>
        <w:rPr>
          <w:rFonts w:asciiTheme="majorHAnsi" w:hAnsiTheme="majorHAnsi"/>
          <w:color w:val="17365D"/>
          <w:sz w:val="28"/>
          <w:szCs w:val="28"/>
        </w:rPr>
      </w:pPr>
    </w:p>
    <w:p w14:paraId="2E3C2511" w14:textId="77777777" w:rsidR="008E3B03" w:rsidRPr="001014D7" w:rsidRDefault="008E3B03" w:rsidP="00AB17C7">
      <w:pPr>
        <w:rPr>
          <w:rFonts w:asciiTheme="majorHAnsi" w:hAnsiTheme="majorHAnsi"/>
          <w:color w:val="17365D"/>
          <w:sz w:val="28"/>
          <w:szCs w:val="28"/>
        </w:rPr>
      </w:pPr>
    </w:p>
    <w:p w14:paraId="177D5C62" w14:textId="589A0BF9" w:rsidR="00953553" w:rsidRDefault="00953553">
      <w:pPr>
        <w:rPr>
          <w:color w:val="17365D"/>
          <w:sz w:val="28"/>
          <w:szCs w:val="28"/>
        </w:rPr>
      </w:pPr>
      <w:r>
        <w:rPr>
          <w:color w:val="17365D"/>
          <w:sz w:val="28"/>
          <w:szCs w:val="28"/>
        </w:rPr>
        <w:br w:type="page"/>
      </w:r>
    </w:p>
    <w:p w14:paraId="28CA3DAE" w14:textId="77777777" w:rsidR="008E3B03" w:rsidRDefault="008E3B03" w:rsidP="00AB17C7">
      <w:pPr>
        <w:rPr>
          <w:color w:val="17365D"/>
          <w:sz w:val="28"/>
          <w:szCs w:val="28"/>
        </w:rPr>
        <w:sectPr w:rsidR="008E3B03">
          <w:type w:val="continuous"/>
          <w:pgSz w:w="12240" w:h="15840"/>
          <w:pgMar w:top="1440" w:right="1800" w:bottom="1440" w:left="1800" w:header="720" w:footer="720" w:gutter="0"/>
          <w:cols w:num="2" w:space="720"/>
          <w:docGrid w:linePitch="360"/>
        </w:sectPr>
      </w:pPr>
    </w:p>
    <w:p w14:paraId="3F4DDFA3" w14:textId="77777777" w:rsidR="001C1692" w:rsidRPr="001014D7" w:rsidRDefault="001C1692" w:rsidP="00AB17C7">
      <w:pPr>
        <w:rPr>
          <w:rFonts w:asciiTheme="majorHAnsi" w:hAnsiTheme="majorHAnsi"/>
          <w:color w:val="17365D"/>
          <w:sz w:val="28"/>
          <w:szCs w:val="28"/>
        </w:rPr>
      </w:pPr>
      <w:r w:rsidRPr="001014D7">
        <w:rPr>
          <w:rFonts w:asciiTheme="majorHAnsi" w:hAnsiTheme="majorHAnsi"/>
          <w:color w:val="17365D"/>
          <w:sz w:val="28"/>
          <w:szCs w:val="28"/>
        </w:rPr>
        <w:t>Message from the Chairman, Board of Directors</w:t>
      </w:r>
    </w:p>
    <w:p w14:paraId="2989475C" w14:textId="77777777" w:rsidR="001C1692" w:rsidRPr="001014D7" w:rsidRDefault="001C1692" w:rsidP="006E0F43">
      <w:pPr>
        <w:tabs>
          <w:tab w:val="left" w:pos="7707"/>
        </w:tabs>
        <w:rPr>
          <w:rFonts w:asciiTheme="majorHAnsi" w:hAnsiTheme="majorHAnsi"/>
          <w:i/>
          <w:color w:val="1B2F36"/>
        </w:rPr>
      </w:pPr>
    </w:p>
    <w:p w14:paraId="1283516B" w14:textId="4CD856A9" w:rsidR="001C1692" w:rsidRPr="001014D7" w:rsidRDefault="00A84D3B" w:rsidP="006E0F43">
      <w:pPr>
        <w:tabs>
          <w:tab w:val="left" w:pos="7707"/>
        </w:tabs>
        <w:rPr>
          <w:rFonts w:asciiTheme="majorHAnsi" w:hAnsiTheme="majorHAnsi"/>
          <w:color w:val="1B2F36"/>
        </w:r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64384" behindDoc="0" locked="0" layoutInCell="1" allowOverlap="1" wp14:anchorId="422D48A9" wp14:editId="65513D68">
                <wp:simplePos x="0" y="0"/>
                <wp:positionH relativeFrom="column">
                  <wp:posOffset>1371600</wp:posOffset>
                </wp:positionH>
                <wp:positionV relativeFrom="paragraph">
                  <wp:posOffset>415925</wp:posOffset>
                </wp:positionV>
                <wp:extent cx="1600200" cy="1143000"/>
                <wp:effectExtent l="0" t="0" r="0" b="0"/>
                <wp:wrapSquare wrapText="bothSides"/>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C1C30F" w14:textId="77777777" w:rsidR="006C2DCE" w:rsidRPr="001C1692" w:rsidRDefault="006C2DCE" w:rsidP="001C1692">
                            <w:pPr>
                              <w:rPr>
                                <w:rFonts w:asciiTheme="majorHAnsi" w:hAnsiTheme="majorHAnsi"/>
                                <w:color w:val="1B2F36"/>
                              </w:rPr>
                            </w:pPr>
                            <w:r>
                              <w:rPr>
                                <w:rFonts w:asciiTheme="majorHAnsi" w:hAnsiTheme="majorHAnsi"/>
                                <w:color w:val="1B2F36"/>
                              </w:rPr>
                              <w:t xml:space="preserve">Mr. Kenneth A. </w:t>
                            </w:r>
                            <w:r w:rsidRPr="001C1692">
                              <w:rPr>
                                <w:rFonts w:asciiTheme="majorHAnsi" w:hAnsiTheme="majorHAnsi"/>
                                <w:color w:val="1B2F36"/>
                              </w:rPr>
                              <w:t>Hersh</w:t>
                            </w:r>
                          </w:p>
                          <w:p w14:paraId="0A64CC07" w14:textId="5F0DF03C" w:rsidR="006C2DCE" w:rsidRPr="001C1692" w:rsidRDefault="006C2DCE" w:rsidP="001C1692">
                            <w:pPr>
                              <w:rPr>
                                <w:rFonts w:asciiTheme="majorHAnsi" w:hAnsiTheme="majorHAnsi"/>
                                <w:color w:val="1B2F36"/>
                              </w:rPr>
                            </w:pPr>
                            <w:r>
                              <w:rPr>
                                <w:rFonts w:asciiTheme="majorHAnsi" w:eastAsia="Times New Roman" w:hAnsiTheme="majorHAnsi" w:cs="Times New Roman"/>
                                <w:color w:val="1B2F36"/>
                              </w:rPr>
                              <w:t xml:space="preserve">Chief Executive Officer </w:t>
                            </w:r>
                            <w:r w:rsidRPr="001C1692">
                              <w:rPr>
                                <w:rFonts w:asciiTheme="majorHAnsi" w:eastAsia="Times New Roman" w:hAnsiTheme="majorHAnsi" w:cs="Times New Roman"/>
                                <w:color w:val="1B2F36"/>
                              </w:rPr>
                              <w:t>NGP Energy Capital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margin-left:108pt;margin-top:32.75pt;width:126pt;height:9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" filled="f" stroked="f">
                <v:path arrowok="t"/>
                <v:textbox>
                  <w:txbxContent>
                    <w:p w14:paraId="1EC1C30F" w14:textId="77777777" w:rsidR="0029021F" w:rsidRPr="001C1692" w:rsidRDefault="0029021F" w:rsidP="001C1692">
                      <w:pPr>
                        <w:rPr>
                          <w:rFonts w:asciiTheme="majorHAnsi" w:hAnsiTheme="majorHAnsi"/>
                          <w:color w:val="1B2F36"/>
                        </w:rPr>
                      </w:pPr>
                      <w:r>
                        <w:rPr>
                          <w:rFonts w:asciiTheme="majorHAnsi" w:hAnsiTheme="majorHAnsi"/>
                          <w:color w:val="1B2F36"/>
                        </w:rPr>
                        <w:t xml:space="preserve">Mr. Kenneth A. </w:t>
                      </w:r>
                      <w:r w:rsidRPr="001C1692">
                        <w:rPr>
                          <w:rFonts w:asciiTheme="majorHAnsi" w:hAnsiTheme="majorHAnsi"/>
                          <w:color w:val="1B2F36"/>
                        </w:rPr>
                        <w:t>Hersh</w:t>
                      </w:r>
                    </w:p>
                    <w:p w14:paraId="0A64CC07" w14:textId="5F0DF03C" w:rsidR="0029021F" w:rsidRPr="001C1692" w:rsidRDefault="0029021F" w:rsidP="001C1692">
                      <w:pPr>
                        <w:rPr>
                          <w:rFonts w:asciiTheme="majorHAnsi" w:hAnsiTheme="majorHAnsi"/>
                          <w:color w:val="1B2F36"/>
                        </w:rPr>
                      </w:pPr>
                      <w:r>
                        <w:rPr>
                          <w:rFonts w:asciiTheme="majorHAnsi" w:eastAsia="Times New Roman" w:hAnsiTheme="majorHAnsi" w:cs="Times New Roman"/>
                          <w:color w:val="1B2F36"/>
                        </w:rPr>
                        <w:t xml:space="preserve">Chief Executive Officer </w:t>
                      </w:r>
                      <w:r w:rsidRPr="001C1692">
                        <w:rPr>
                          <w:rFonts w:asciiTheme="majorHAnsi" w:eastAsia="Times New Roman" w:hAnsiTheme="majorHAnsi" w:cs="Times New Roman"/>
                          <w:color w:val="1B2F36"/>
                        </w:rPr>
                        <w:t>NGP Energy Capital Management</w:t>
                      </w:r>
                    </w:p>
                  </w:txbxContent>
                </v:textbox>
                <w10:wrap type="square"/>
              </v:shape>
            </w:pict>
          </mc:Fallback>
        </mc:AlternateContent>
      </w:r>
      <w:r w:rsidR="00EB23F7" w:rsidRPr="001014D7">
        <w:rPr>
          <w:rFonts w:asciiTheme="majorHAnsi" w:hAnsiTheme="majorHAnsi"/>
          <w:noProof/>
          <w:lang w:eastAsia="en-US"/>
        </w:rPr>
        <w:drawing>
          <wp:inline distT="0" distB="0" distL="0" distR="0" wp14:anchorId="5E49414D" wp14:editId="3B5B12DF">
            <wp:extent cx="1143000" cy="1453896"/>
            <wp:effectExtent l="76200" t="76200" r="152400" b="146685"/>
            <wp:docPr id="9" name="Picture 3" descr="Macintosh HD:Users:dcherry:Pictures:iPhoto Library:Previews:2011:07:15:20110715-135315: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dcherry:Pictures:iPhoto Library:Previews:2011:07:15:20110715-135315:Ken"/>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143000" cy="1453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6175F" w14:textId="77777777" w:rsidR="00671587" w:rsidRPr="001014D7" w:rsidRDefault="00671587" w:rsidP="00EB23F7">
      <w:pPr>
        <w:tabs>
          <w:tab w:val="left" w:pos="7707"/>
        </w:tabs>
        <w:rPr>
          <w:rFonts w:asciiTheme="majorHAnsi" w:hAnsiTheme="majorHAnsi"/>
        </w:rPr>
      </w:pPr>
    </w:p>
    <w:p w14:paraId="52D723CD" w14:textId="3B402BE4" w:rsidR="00EB23F7" w:rsidRPr="001014D7" w:rsidRDefault="00EB23F7" w:rsidP="00EB23F7">
      <w:pPr>
        <w:tabs>
          <w:tab w:val="left" w:pos="7707"/>
        </w:tabs>
        <w:rPr>
          <w:rFonts w:asciiTheme="majorHAnsi" w:hAnsiTheme="majorHAnsi"/>
        </w:rPr>
      </w:pPr>
      <w:r w:rsidRPr="001014D7">
        <w:rPr>
          <w:rFonts w:asciiTheme="majorHAnsi" w:hAnsiTheme="majorHAnsi"/>
        </w:rPr>
        <w:t>As the global community struggles to reach agreement on an international climate mitigation policy, we don’t have the luxury of postponing crucial investments in our food, water and en</w:t>
      </w:r>
      <w:r w:rsidR="00671587" w:rsidRPr="001014D7">
        <w:rPr>
          <w:rFonts w:asciiTheme="majorHAnsi" w:hAnsiTheme="majorHAnsi"/>
        </w:rPr>
        <w:t>ergy systems as well as building</w:t>
      </w:r>
      <w:r w:rsidR="00C110DF">
        <w:rPr>
          <w:rFonts w:asciiTheme="majorHAnsi" w:hAnsiTheme="majorHAnsi"/>
        </w:rPr>
        <w:t xml:space="preserve"> protections for the billions </w:t>
      </w:r>
      <w:r w:rsidRPr="001014D7">
        <w:rPr>
          <w:rFonts w:asciiTheme="majorHAnsi" w:hAnsiTheme="majorHAnsi"/>
        </w:rPr>
        <w:t xml:space="preserve">living in vulnerable coastal communities. While there has been an increase in discussions on adaptation in many international arenas, there has been little concrete action. </w:t>
      </w:r>
    </w:p>
    <w:p w14:paraId="22855693" w14:textId="77777777" w:rsidR="007A7D82" w:rsidRPr="001014D7" w:rsidRDefault="007A7D82" w:rsidP="006E0F43">
      <w:pPr>
        <w:tabs>
          <w:tab w:val="left" w:pos="7707"/>
        </w:tabs>
        <w:rPr>
          <w:rFonts w:asciiTheme="majorHAnsi" w:hAnsiTheme="majorHAnsi"/>
        </w:rPr>
        <w:sectPr w:rsidR="007A7D82" w:rsidRPr="001014D7">
          <w:type w:val="continuous"/>
          <w:pgSz w:w="12240" w:h="15840"/>
          <w:pgMar w:top="1440" w:right="1800" w:bottom="1440" w:left="1800" w:header="720" w:footer="720" w:gutter="0"/>
          <w:cols w:space="720"/>
          <w:docGrid w:linePitch="360"/>
        </w:sectPr>
      </w:pPr>
    </w:p>
    <w:p w14:paraId="70571CD7" w14:textId="77777777" w:rsidR="007711C4" w:rsidRPr="001014D7" w:rsidRDefault="007711C4" w:rsidP="006E0F43">
      <w:pPr>
        <w:tabs>
          <w:tab w:val="left" w:pos="7707"/>
        </w:tabs>
        <w:rPr>
          <w:rFonts w:asciiTheme="majorHAnsi" w:hAnsiTheme="majorHAnsi"/>
        </w:rPr>
      </w:pPr>
    </w:p>
    <w:p w14:paraId="58FA6355" w14:textId="2B592D3D" w:rsidR="00EB23F7" w:rsidRPr="001014D7" w:rsidRDefault="000C44DC" w:rsidP="00EB23F7">
      <w:pPr>
        <w:rPr>
          <w:rFonts w:asciiTheme="majorHAnsi" w:hAnsiTheme="majorHAnsi"/>
        </w:rPr>
      </w:pPr>
      <w:r>
        <w:rPr>
          <w:rFonts w:asciiTheme="majorHAnsi" w:hAnsiTheme="majorHAnsi"/>
        </w:rPr>
        <w:t xml:space="preserve">GaIn™ </w:t>
      </w:r>
      <w:r w:rsidR="00EB23F7" w:rsidRPr="001014D7">
        <w:rPr>
          <w:rFonts w:asciiTheme="majorHAnsi" w:hAnsiTheme="majorHAnsi"/>
        </w:rPr>
        <w:t>is a groundbreaking tool that will guide capital to the sectors and countries where meaningful impact can be made in the area of adaptation. Too much time and money have been wasted on efforts that have small impacts or are undone by local institutional weaknesses. Starting now, we estimate that US$150-200 billion annually will be needed for the world to adapt to global changes. It is critical that those funds be directed where they will have the largest and most immediate impact.</w:t>
      </w:r>
    </w:p>
    <w:p w14:paraId="18C19E34" w14:textId="77777777" w:rsidR="00EB23F7" w:rsidRPr="001014D7" w:rsidRDefault="00EB23F7" w:rsidP="00EB23F7">
      <w:pPr>
        <w:rPr>
          <w:rFonts w:asciiTheme="majorHAnsi" w:hAnsiTheme="majorHAnsi"/>
        </w:rPr>
      </w:pPr>
    </w:p>
    <w:p w14:paraId="56DF0110" w14:textId="26AB1BCE" w:rsidR="008E3B03" w:rsidRPr="001014D7" w:rsidRDefault="000C44DC" w:rsidP="00EB23F7">
      <w:pPr>
        <w:rPr>
          <w:rFonts w:asciiTheme="majorHAnsi" w:hAnsiTheme="majorHAnsi"/>
        </w:rPr>
        <w:sectPr w:rsidR="008E3B03" w:rsidRPr="001014D7">
          <w:type w:val="continuous"/>
          <w:pgSz w:w="12240" w:h="15840"/>
          <w:pgMar w:top="1440" w:right="1800" w:bottom="1440" w:left="1800" w:header="720" w:footer="720" w:gutter="0"/>
          <w:cols w:space="720"/>
          <w:docGrid w:linePitch="360"/>
        </w:sectPr>
      </w:pPr>
      <w:r>
        <w:rPr>
          <w:rFonts w:asciiTheme="majorHAnsi" w:hAnsiTheme="majorHAnsi"/>
        </w:rPr>
        <w:t>GaIn™</w:t>
      </w:r>
      <w:r w:rsidR="00EB23F7" w:rsidRPr="001014D7">
        <w:rPr>
          <w:rFonts w:asciiTheme="majorHAnsi" w:hAnsiTheme="majorHAnsi"/>
        </w:rPr>
        <w:t xml:space="preserve">, along with the Institute's important work in funding adaptation </w:t>
      </w:r>
    </w:p>
    <w:p w14:paraId="4438AA4A" w14:textId="260C80FA" w:rsidR="00EB23F7" w:rsidRPr="001014D7" w:rsidRDefault="00EB23F7" w:rsidP="00EB23F7">
      <w:pPr>
        <w:rPr>
          <w:rFonts w:asciiTheme="majorHAnsi" w:hAnsiTheme="majorHAnsi"/>
        </w:rPr>
      </w:pPr>
      <w:r w:rsidRPr="001014D7">
        <w:rPr>
          <w:rFonts w:asciiTheme="majorHAnsi" w:hAnsiTheme="majorHAnsi"/>
        </w:rPr>
        <w:t>projects w</w:t>
      </w:r>
      <w:r w:rsidR="007A7D82" w:rsidRPr="001014D7">
        <w:rPr>
          <w:rFonts w:asciiTheme="majorHAnsi" w:hAnsiTheme="majorHAnsi"/>
        </w:rPr>
        <w:t xml:space="preserve">ill help raise awareness of </w:t>
      </w:r>
      <w:r w:rsidR="00251E5C" w:rsidRPr="001014D7">
        <w:rPr>
          <w:rFonts w:asciiTheme="majorHAnsi" w:hAnsiTheme="majorHAnsi"/>
        </w:rPr>
        <w:t>the need</w:t>
      </w:r>
      <w:r w:rsidRPr="001014D7">
        <w:rPr>
          <w:rFonts w:asciiTheme="majorHAnsi" w:hAnsiTheme="majorHAnsi"/>
        </w:rPr>
        <w:t xml:space="preserve"> for global adaptation as well as mobilize private sector engagement in creating adaptation solutions.</w:t>
      </w:r>
    </w:p>
    <w:p w14:paraId="2F90C7C4" w14:textId="77777777" w:rsidR="0066136C" w:rsidRPr="001014D7" w:rsidRDefault="0066136C" w:rsidP="006E0F43">
      <w:pPr>
        <w:tabs>
          <w:tab w:val="left" w:pos="7707"/>
        </w:tabs>
        <w:rPr>
          <w:rFonts w:asciiTheme="majorHAnsi" w:hAnsiTheme="majorHAnsi"/>
        </w:rPr>
      </w:pPr>
    </w:p>
    <w:p w14:paraId="6425F45A" w14:textId="77777777" w:rsidR="0020628D" w:rsidRPr="001014D7" w:rsidRDefault="0020628D" w:rsidP="006E0F43">
      <w:pPr>
        <w:tabs>
          <w:tab w:val="left" w:pos="7707"/>
        </w:tabs>
        <w:rPr>
          <w:rFonts w:asciiTheme="majorHAnsi" w:hAnsiTheme="majorHAnsi"/>
        </w:rPr>
      </w:pPr>
    </w:p>
    <w:p w14:paraId="1F1C0819" w14:textId="77777777" w:rsidR="0020628D" w:rsidRPr="001014D7" w:rsidRDefault="0020628D" w:rsidP="006E0F43">
      <w:pPr>
        <w:tabs>
          <w:tab w:val="left" w:pos="7707"/>
        </w:tabs>
        <w:rPr>
          <w:rFonts w:asciiTheme="majorHAnsi" w:hAnsiTheme="majorHAnsi"/>
          <w:i/>
        </w:rPr>
      </w:pPr>
    </w:p>
    <w:p w14:paraId="604C8131" w14:textId="77777777" w:rsidR="0066136C" w:rsidRPr="001014D7" w:rsidRDefault="0066136C" w:rsidP="006E0F43">
      <w:pPr>
        <w:tabs>
          <w:tab w:val="left" w:pos="7707"/>
        </w:tabs>
        <w:rPr>
          <w:rFonts w:asciiTheme="majorHAnsi" w:hAnsiTheme="majorHAnsi"/>
        </w:rPr>
      </w:pPr>
      <w:r w:rsidRPr="001014D7">
        <w:rPr>
          <w:rFonts w:asciiTheme="majorHAnsi" w:hAnsiTheme="majorHAnsi"/>
        </w:rPr>
        <w:t xml:space="preserve">Mr. Kenneth A. Hersh </w:t>
      </w:r>
    </w:p>
    <w:p w14:paraId="72053094" w14:textId="77777777" w:rsidR="0066136C" w:rsidRPr="001014D7" w:rsidRDefault="0066136C" w:rsidP="006E0F43">
      <w:pPr>
        <w:tabs>
          <w:tab w:val="left" w:pos="7707"/>
        </w:tabs>
        <w:rPr>
          <w:rFonts w:asciiTheme="majorHAnsi" w:hAnsiTheme="majorHAnsi"/>
        </w:rPr>
      </w:pPr>
      <w:r w:rsidRPr="001014D7">
        <w:rPr>
          <w:rFonts w:asciiTheme="majorHAnsi" w:hAnsiTheme="majorHAnsi"/>
        </w:rPr>
        <w:t>Chairman, Board of Directors, Global Adaptation Institute</w:t>
      </w:r>
    </w:p>
    <w:p w14:paraId="4C25A0AA" w14:textId="77777777" w:rsidR="0066136C" w:rsidRPr="001014D7" w:rsidRDefault="0066136C" w:rsidP="0066136C">
      <w:pPr>
        <w:rPr>
          <w:rFonts w:asciiTheme="majorHAnsi" w:hAnsiTheme="majorHAnsi"/>
        </w:rPr>
      </w:pPr>
      <w:r w:rsidRPr="001014D7">
        <w:rPr>
          <w:rFonts w:asciiTheme="majorHAnsi" w:eastAsia="Times New Roman" w:hAnsiTheme="majorHAnsi" w:cs="Times New Roman"/>
        </w:rPr>
        <w:t>Chief Executive Officer of NGP Energy Capital Management</w:t>
      </w:r>
    </w:p>
    <w:p w14:paraId="5A91802F" w14:textId="77777777" w:rsidR="0066136C" w:rsidRDefault="0066136C" w:rsidP="006E0F43">
      <w:pPr>
        <w:tabs>
          <w:tab w:val="left" w:pos="7707"/>
        </w:tabs>
        <w:rPr>
          <w:rFonts w:asciiTheme="majorHAnsi" w:hAnsiTheme="majorHAnsi"/>
          <w:i/>
        </w:rPr>
      </w:pPr>
    </w:p>
    <w:p w14:paraId="1AEF7088" w14:textId="77777777" w:rsidR="0086474E" w:rsidRDefault="0086474E" w:rsidP="00194B72"/>
    <w:p w14:paraId="6EBCC2A2" w14:textId="77777777" w:rsidR="008E3B03" w:rsidRDefault="008E3B03" w:rsidP="00194B72">
      <w:pPr>
        <w:rPr>
          <w:color w:val="17365D"/>
          <w:sz w:val="28"/>
          <w:szCs w:val="28"/>
        </w:rPr>
      </w:pPr>
    </w:p>
    <w:p w14:paraId="5A83A7A7" w14:textId="77777777" w:rsidR="008E3B03" w:rsidRDefault="008E3B03" w:rsidP="00194B72">
      <w:pPr>
        <w:rPr>
          <w:color w:val="17365D"/>
          <w:sz w:val="28"/>
          <w:szCs w:val="28"/>
        </w:rPr>
      </w:pPr>
    </w:p>
    <w:p w14:paraId="07C3939A" w14:textId="77777777" w:rsidR="008E3B03" w:rsidRDefault="008E3B03" w:rsidP="00194B72">
      <w:pPr>
        <w:rPr>
          <w:color w:val="17365D"/>
          <w:sz w:val="28"/>
          <w:szCs w:val="28"/>
        </w:rPr>
      </w:pPr>
    </w:p>
    <w:p w14:paraId="75023DEE" w14:textId="77777777" w:rsidR="008E3B03" w:rsidRDefault="008E3B03" w:rsidP="00194B72">
      <w:pPr>
        <w:rPr>
          <w:color w:val="17365D"/>
          <w:sz w:val="28"/>
          <w:szCs w:val="28"/>
        </w:rPr>
      </w:pPr>
    </w:p>
    <w:p w14:paraId="720EBC22" w14:textId="77777777" w:rsidR="008E3B03" w:rsidRDefault="008E3B03" w:rsidP="00194B72">
      <w:pPr>
        <w:rPr>
          <w:color w:val="17365D"/>
          <w:sz w:val="28"/>
          <w:szCs w:val="28"/>
        </w:rPr>
      </w:pPr>
    </w:p>
    <w:p w14:paraId="3A545B1D" w14:textId="77777777" w:rsidR="008E3B03" w:rsidRDefault="008E3B03" w:rsidP="00194B72">
      <w:pPr>
        <w:rPr>
          <w:color w:val="17365D"/>
          <w:sz w:val="28"/>
          <w:szCs w:val="28"/>
        </w:rPr>
      </w:pPr>
    </w:p>
    <w:p w14:paraId="51383DA1" w14:textId="77777777" w:rsidR="007A7D82" w:rsidRDefault="007A7D82" w:rsidP="00194B72">
      <w:pPr>
        <w:rPr>
          <w:color w:val="17365D"/>
          <w:sz w:val="28"/>
          <w:szCs w:val="28"/>
        </w:rPr>
        <w:sectPr w:rsidR="007A7D82">
          <w:type w:val="continuous"/>
          <w:pgSz w:w="12240" w:h="15840"/>
          <w:pgMar w:top="1440" w:right="1800" w:bottom="1440" w:left="1800" w:header="720" w:footer="720" w:gutter="0"/>
          <w:cols w:space="720"/>
          <w:docGrid w:linePitch="360"/>
        </w:sectPr>
      </w:pPr>
    </w:p>
    <w:p w14:paraId="75A11803" w14:textId="77777777" w:rsidR="009778FD" w:rsidRPr="001014D7" w:rsidRDefault="009778FD" w:rsidP="00194B72">
      <w:pPr>
        <w:rPr>
          <w:rFonts w:asciiTheme="majorHAnsi" w:hAnsiTheme="majorHAnsi"/>
          <w:color w:val="17365D"/>
          <w:sz w:val="28"/>
          <w:szCs w:val="28"/>
        </w:rPr>
        <w:sectPr w:rsidR="009778FD" w:rsidRPr="001014D7">
          <w:type w:val="continuous"/>
          <w:pgSz w:w="12240" w:h="15840"/>
          <w:pgMar w:top="1440" w:right="1800" w:bottom="1440" w:left="1800" w:header="720" w:footer="720" w:gutter="0"/>
          <w:cols w:space="720"/>
          <w:docGrid w:linePitch="360"/>
        </w:sectPr>
      </w:pPr>
      <w:r w:rsidRPr="001014D7">
        <w:rPr>
          <w:rFonts w:asciiTheme="majorHAnsi" w:hAnsiTheme="majorHAnsi"/>
          <w:color w:val="17365D"/>
          <w:sz w:val="28"/>
          <w:szCs w:val="28"/>
        </w:rPr>
        <w:t>Message from the Founding CEO</w:t>
      </w:r>
    </w:p>
    <w:p w14:paraId="402312B7" w14:textId="77777777" w:rsidR="0086474E" w:rsidRPr="001014D7" w:rsidRDefault="0086474E" w:rsidP="006E0F43">
      <w:pPr>
        <w:tabs>
          <w:tab w:val="left" w:pos="7707"/>
        </w:tabs>
        <w:rPr>
          <w:rFonts w:asciiTheme="majorHAnsi" w:hAnsiTheme="majorHAnsi"/>
          <w:i/>
        </w:rPr>
      </w:pPr>
    </w:p>
    <w:p w14:paraId="1C91D86A" w14:textId="0A98C317" w:rsidR="009778FD" w:rsidRPr="001014D7" w:rsidRDefault="00A84D3B" w:rsidP="006E0F43">
      <w:pPr>
        <w:tabs>
          <w:tab w:val="left" w:pos="7707"/>
        </w:tabs>
        <w:rPr>
          <w:rFonts w:asciiTheme="majorHAnsi" w:hAnsiTheme="majorHAnsi"/>
          <w:i/>
        </w:rPr>
        <w:sectPr w:rsidR="009778FD" w:rsidRPr="001014D7">
          <w:type w:val="continuous"/>
          <w:pgSz w:w="12240" w:h="15840"/>
          <w:pgMar w:top="1440" w:right="1800" w:bottom="1440" w:left="1800" w:header="720" w:footer="720" w:gutter="0"/>
          <w:cols w:space="720"/>
          <w:docGrid w:linePitch="360"/>
        </w:sect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66432" behindDoc="0" locked="0" layoutInCell="1" allowOverlap="1" wp14:anchorId="1DDE4088" wp14:editId="7BC345A6">
                <wp:simplePos x="0" y="0"/>
                <wp:positionH relativeFrom="column">
                  <wp:posOffset>1371600</wp:posOffset>
                </wp:positionH>
                <wp:positionV relativeFrom="paragraph">
                  <wp:posOffset>504190</wp:posOffset>
                </wp:positionV>
                <wp:extent cx="1600200" cy="1143000"/>
                <wp:effectExtent l="0" t="0" r="0" b="0"/>
                <wp:wrapSquare wrapText="bothSides"/>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91A5E5" w14:textId="77777777" w:rsidR="006C2DCE" w:rsidRDefault="006C2DCE" w:rsidP="0086474E">
                            <w:pPr>
                              <w:rPr>
                                <w:rFonts w:asciiTheme="majorHAnsi" w:hAnsiTheme="majorHAnsi"/>
                                <w:color w:val="1B2F36"/>
                              </w:rPr>
                            </w:pPr>
                            <w:r>
                              <w:rPr>
                                <w:rFonts w:asciiTheme="majorHAnsi" w:hAnsiTheme="majorHAnsi"/>
                                <w:color w:val="1B2F36"/>
                              </w:rPr>
                              <w:t>Dr. Juan Jose Daboub</w:t>
                            </w:r>
                          </w:p>
                          <w:p w14:paraId="2E961AE8" w14:textId="77777777" w:rsidR="006C2DCE" w:rsidRPr="001C1692" w:rsidRDefault="006C2DCE" w:rsidP="0086474E">
                            <w:pPr>
                              <w:rPr>
                                <w:rFonts w:asciiTheme="majorHAnsi" w:hAnsiTheme="majorHAnsi"/>
                                <w:color w:val="1B2F36"/>
                              </w:rPr>
                            </w:pPr>
                            <w:r>
                              <w:rPr>
                                <w:rFonts w:asciiTheme="majorHAnsi" w:hAnsiTheme="majorHAnsi"/>
                                <w:color w:val="1B2F36"/>
                              </w:rPr>
                              <w:t>Former Managing Director, World Bank (2006-2010)</w:t>
                            </w:r>
                          </w:p>
                          <w:p w14:paraId="4F931284" w14:textId="77777777" w:rsidR="006C2DCE" w:rsidRPr="001C1692" w:rsidRDefault="006C2DCE" w:rsidP="0086474E">
                            <w:pPr>
                              <w:rPr>
                                <w:rFonts w:asciiTheme="majorHAnsi" w:hAnsiTheme="majorHAnsi"/>
                                <w:color w:val="1B2F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08pt;margin-top:39.7pt;width:126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" filled="f" stroked="f">
                <v:path arrowok="t"/>
                <v:textbox>
                  <w:txbxContent>
                    <w:p w14:paraId="4091A5E5" w14:textId="77777777" w:rsidR="0029021F" w:rsidRDefault="0029021F" w:rsidP="0086474E">
                      <w:pPr>
                        <w:rPr>
                          <w:rFonts w:asciiTheme="majorHAnsi" w:hAnsiTheme="majorHAnsi"/>
                          <w:color w:val="1B2F36"/>
                        </w:rPr>
                      </w:pPr>
                      <w:r>
                        <w:rPr>
                          <w:rFonts w:asciiTheme="majorHAnsi" w:hAnsiTheme="majorHAnsi"/>
                          <w:color w:val="1B2F36"/>
                        </w:rPr>
                        <w:t>Dr. Juan Jose Daboub</w:t>
                      </w:r>
                    </w:p>
                    <w:p w14:paraId="2E961AE8" w14:textId="77777777" w:rsidR="0029021F" w:rsidRPr="001C1692" w:rsidRDefault="0029021F" w:rsidP="0086474E">
                      <w:pPr>
                        <w:rPr>
                          <w:rFonts w:asciiTheme="majorHAnsi" w:hAnsiTheme="majorHAnsi"/>
                          <w:color w:val="1B2F36"/>
                        </w:rPr>
                      </w:pPr>
                      <w:r>
                        <w:rPr>
                          <w:rFonts w:asciiTheme="majorHAnsi" w:hAnsiTheme="majorHAnsi"/>
                          <w:color w:val="1B2F36"/>
                        </w:rPr>
                        <w:t>Former Managing Director, World Bank (2006-2010)</w:t>
                      </w:r>
                    </w:p>
                    <w:p w14:paraId="4F931284" w14:textId="77777777" w:rsidR="0029021F" w:rsidRPr="001C1692" w:rsidRDefault="0029021F" w:rsidP="0086474E">
                      <w:pPr>
                        <w:rPr>
                          <w:rFonts w:asciiTheme="majorHAnsi" w:hAnsiTheme="majorHAnsi"/>
                          <w:color w:val="1B2F36"/>
                        </w:rPr>
                      </w:pPr>
                    </w:p>
                  </w:txbxContent>
                </v:textbox>
                <w10:wrap type="square"/>
              </v:shape>
            </w:pict>
          </mc:Fallback>
        </mc:AlternateContent>
      </w:r>
      <w:r w:rsidR="00EB23F7" w:rsidRPr="001014D7">
        <w:rPr>
          <w:rFonts w:asciiTheme="majorHAnsi" w:hAnsiTheme="majorHAnsi"/>
          <w:noProof/>
          <w:lang w:eastAsia="en-US"/>
        </w:rPr>
        <w:drawing>
          <wp:inline distT="0" distB="0" distL="0" distR="0" wp14:anchorId="725E686F" wp14:editId="2AD97205">
            <wp:extent cx="1143000" cy="1452283"/>
            <wp:effectExtent l="76200" t="76200" r="152400" b="147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1143000" cy="1452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281D7F" w14:textId="77777777" w:rsidR="009778FD" w:rsidRPr="001014D7" w:rsidRDefault="009778FD" w:rsidP="006E0F43">
      <w:pPr>
        <w:tabs>
          <w:tab w:val="left" w:pos="7707"/>
        </w:tabs>
        <w:rPr>
          <w:rFonts w:asciiTheme="majorHAnsi" w:hAnsiTheme="majorHAnsi"/>
          <w:i/>
        </w:rPr>
      </w:pPr>
    </w:p>
    <w:p w14:paraId="78005372" w14:textId="77777777" w:rsidR="007972A2" w:rsidRPr="001014D7" w:rsidRDefault="007972A2" w:rsidP="006E0F43">
      <w:pPr>
        <w:tabs>
          <w:tab w:val="left" w:pos="7707"/>
        </w:tabs>
        <w:rPr>
          <w:rFonts w:asciiTheme="majorHAnsi" w:hAnsiTheme="majorHAnsi"/>
          <w:i/>
        </w:rPr>
        <w:sectPr w:rsidR="007972A2" w:rsidRPr="001014D7">
          <w:type w:val="continuous"/>
          <w:pgSz w:w="12240" w:h="15840"/>
          <w:pgMar w:top="1440" w:right="1800" w:bottom="1440" w:left="1800" w:header="720" w:footer="720" w:gutter="0"/>
          <w:cols w:space="720"/>
          <w:docGrid w:linePitch="360"/>
        </w:sectPr>
      </w:pPr>
    </w:p>
    <w:p w14:paraId="3F8E331A" w14:textId="34034867" w:rsidR="007A7D82" w:rsidRPr="001014D7" w:rsidRDefault="007A7D82" w:rsidP="00671587">
      <w:pPr>
        <w:rPr>
          <w:rFonts w:asciiTheme="majorHAnsi" w:hAnsiTheme="majorHAnsi"/>
        </w:rPr>
      </w:pPr>
      <w:r w:rsidRPr="001014D7">
        <w:rPr>
          <w:rFonts w:asciiTheme="majorHAnsi" w:hAnsiTheme="majorHAnsi"/>
        </w:rPr>
        <w:t>Humans, by nature, have learned to adapt t</w:t>
      </w:r>
      <w:r w:rsidR="000C44DC">
        <w:rPr>
          <w:rFonts w:asciiTheme="majorHAnsi" w:hAnsiTheme="majorHAnsi"/>
        </w:rPr>
        <w:t>o changes in the environment,</w:t>
      </w:r>
      <w:r w:rsidRPr="001014D7">
        <w:rPr>
          <w:rFonts w:asciiTheme="majorHAnsi" w:hAnsiTheme="majorHAnsi"/>
        </w:rPr>
        <w:t xml:space="preserve"> ec</w:t>
      </w:r>
      <w:r w:rsidR="00671587" w:rsidRPr="001014D7">
        <w:rPr>
          <w:rFonts w:asciiTheme="majorHAnsi" w:hAnsiTheme="majorHAnsi"/>
        </w:rPr>
        <w:t>onomy and in the most adverse</w:t>
      </w:r>
      <w:r w:rsidRPr="001014D7">
        <w:rPr>
          <w:rFonts w:asciiTheme="majorHAnsi" w:hAnsiTheme="majorHAnsi"/>
        </w:rPr>
        <w:t xml:space="preserve"> situation</w:t>
      </w:r>
      <w:r w:rsidR="004070D5" w:rsidRPr="001014D7">
        <w:rPr>
          <w:rFonts w:asciiTheme="majorHAnsi" w:hAnsiTheme="majorHAnsi"/>
        </w:rPr>
        <w:t>s</w:t>
      </w:r>
      <w:r w:rsidR="000C44DC">
        <w:rPr>
          <w:rFonts w:asciiTheme="majorHAnsi" w:hAnsiTheme="majorHAnsi"/>
        </w:rPr>
        <w:t>. Freedom coupled with responsibility has shown</w:t>
      </w:r>
      <w:r w:rsidRPr="001014D7">
        <w:rPr>
          <w:rFonts w:asciiTheme="majorHAnsi" w:hAnsiTheme="majorHAnsi"/>
        </w:rPr>
        <w:t xml:space="preserve"> throughout history, to be the best formula to resolve the most c</w:t>
      </w:r>
      <w:r w:rsidR="00671587" w:rsidRPr="001014D7">
        <w:rPr>
          <w:rFonts w:asciiTheme="majorHAnsi" w:hAnsiTheme="majorHAnsi"/>
        </w:rPr>
        <w:t>omplex problems. When free</w:t>
      </w:r>
      <w:r w:rsidRPr="001014D7">
        <w:rPr>
          <w:rFonts w:asciiTheme="majorHAnsi" w:hAnsiTheme="majorHAnsi"/>
        </w:rPr>
        <w:t>, the intell</w:t>
      </w:r>
      <w:r w:rsidR="00E05C22" w:rsidRPr="001014D7">
        <w:rPr>
          <w:rFonts w:asciiTheme="majorHAnsi" w:hAnsiTheme="majorHAnsi"/>
        </w:rPr>
        <w:t>i</w:t>
      </w:r>
      <w:r w:rsidRPr="001014D7">
        <w:rPr>
          <w:rFonts w:asciiTheme="majorHAnsi" w:hAnsiTheme="majorHAnsi"/>
        </w:rPr>
        <w:t>gence, creativeness, and innovation of people a</w:t>
      </w:r>
      <w:r w:rsidR="00C0356D" w:rsidRPr="001014D7">
        <w:rPr>
          <w:rFonts w:asciiTheme="majorHAnsi" w:hAnsiTheme="majorHAnsi"/>
        </w:rPr>
        <w:t>round the world have no limits.</w:t>
      </w:r>
    </w:p>
    <w:p w14:paraId="4D4B3B7F" w14:textId="77777777" w:rsidR="00C0356D" w:rsidRPr="001014D7" w:rsidRDefault="00C0356D" w:rsidP="00671587">
      <w:pPr>
        <w:rPr>
          <w:rFonts w:asciiTheme="majorHAnsi" w:hAnsiTheme="majorHAnsi"/>
        </w:rPr>
      </w:pPr>
    </w:p>
    <w:p w14:paraId="5A3642D0" w14:textId="6A578494" w:rsidR="00C0356D" w:rsidRPr="001014D7" w:rsidRDefault="00C0356D" w:rsidP="00671587">
      <w:pPr>
        <w:rPr>
          <w:rFonts w:asciiTheme="majorHAnsi" w:hAnsiTheme="majorHAnsi"/>
        </w:rPr>
      </w:pPr>
      <w:r w:rsidRPr="001014D7">
        <w:rPr>
          <w:rFonts w:asciiTheme="majorHAnsi" w:hAnsiTheme="majorHAnsi"/>
        </w:rPr>
        <w:t xml:space="preserve">We </w:t>
      </w:r>
      <w:r w:rsidR="00671587" w:rsidRPr="001014D7">
        <w:rPr>
          <w:rFonts w:asciiTheme="majorHAnsi" w:hAnsiTheme="majorHAnsi"/>
        </w:rPr>
        <w:t xml:space="preserve">are </w:t>
      </w:r>
      <w:r w:rsidRPr="001014D7">
        <w:rPr>
          <w:rFonts w:asciiTheme="majorHAnsi" w:hAnsiTheme="majorHAnsi"/>
        </w:rPr>
        <w:t>keep</w:t>
      </w:r>
      <w:r w:rsidR="000C44DC">
        <w:rPr>
          <w:rFonts w:asciiTheme="majorHAnsi" w:hAnsiTheme="majorHAnsi"/>
        </w:rPr>
        <w:t>ing the</w:t>
      </w:r>
      <w:r w:rsidR="00671587" w:rsidRPr="001014D7">
        <w:rPr>
          <w:rFonts w:asciiTheme="majorHAnsi" w:hAnsiTheme="majorHAnsi"/>
        </w:rPr>
        <w:t>s</w:t>
      </w:r>
      <w:r w:rsidR="000C44DC">
        <w:rPr>
          <w:rFonts w:asciiTheme="majorHAnsi" w:hAnsiTheme="majorHAnsi"/>
        </w:rPr>
        <w:t>e</w:t>
      </w:r>
      <w:r w:rsidR="00C110DF">
        <w:rPr>
          <w:rFonts w:asciiTheme="majorHAnsi" w:hAnsiTheme="majorHAnsi"/>
        </w:rPr>
        <w:t xml:space="preserve"> principle</w:t>
      </w:r>
      <w:r w:rsidR="000C44DC">
        <w:rPr>
          <w:rFonts w:asciiTheme="majorHAnsi" w:hAnsiTheme="majorHAnsi"/>
        </w:rPr>
        <w:t>s</w:t>
      </w:r>
      <w:r w:rsidRPr="001014D7">
        <w:rPr>
          <w:rFonts w:asciiTheme="majorHAnsi" w:hAnsiTheme="majorHAnsi"/>
        </w:rPr>
        <w:t xml:space="preserve"> in mind as we develop </w:t>
      </w:r>
      <w:r w:rsidR="000C44DC">
        <w:rPr>
          <w:rFonts w:asciiTheme="majorHAnsi" w:hAnsiTheme="majorHAnsi"/>
        </w:rPr>
        <w:t>GaIn™,</w:t>
      </w:r>
      <w:r w:rsidR="00AC6B90">
        <w:rPr>
          <w:rFonts w:asciiTheme="majorHAnsi" w:hAnsiTheme="majorHAnsi"/>
        </w:rPr>
        <w:t xml:space="preserve"> </w:t>
      </w:r>
      <w:r w:rsidRPr="001014D7">
        <w:rPr>
          <w:rFonts w:asciiTheme="majorHAnsi" w:hAnsiTheme="majorHAnsi"/>
        </w:rPr>
        <w:t>promote adaptation demonstration projects</w:t>
      </w:r>
      <w:r w:rsidR="000C44DC">
        <w:rPr>
          <w:rFonts w:asciiTheme="majorHAnsi" w:hAnsiTheme="majorHAnsi"/>
        </w:rPr>
        <w:t>,</w:t>
      </w:r>
      <w:r w:rsidRPr="001014D7">
        <w:rPr>
          <w:rFonts w:asciiTheme="majorHAnsi" w:hAnsiTheme="majorHAnsi"/>
        </w:rPr>
        <w:t xml:space="preserve"> and </w:t>
      </w:r>
      <w:r w:rsidR="00E879A1">
        <w:rPr>
          <w:rFonts w:asciiTheme="majorHAnsi" w:hAnsiTheme="majorHAnsi"/>
        </w:rPr>
        <w:t xml:space="preserve">bring the </w:t>
      </w:r>
      <w:r w:rsidR="00AC6B90">
        <w:rPr>
          <w:rFonts w:asciiTheme="majorHAnsi" w:hAnsiTheme="majorHAnsi"/>
        </w:rPr>
        <w:t>public’s attention to</w:t>
      </w:r>
      <w:r w:rsidR="000C44DC">
        <w:rPr>
          <w:rFonts w:asciiTheme="majorHAnsi" w:hAnsiTheme="majorHAnsi"/>
        </w:rPr>
        <w:t xml:space="preserve"> the need to adapt. W</w:t>
      </w:r>
      <w:r w:rsidRPr="001014D7">
        <w:rPr>
          <w:rFonts w:asciiTheme="majorHAnsi" w:hAnsiTheme="majorHAnsi"/>
        </w:rPr>
        <w:t>e are pass</w:t>
      </w:r>
      <w:r w:rsidR="000C44DC">
        <w:rPr>
          <w:rFonts w:asciiTheme="majorHAnsi" w:hAnsiTheme="majorHAnsi"/>
        </w:rPr>
        <w:t>ionate about producing results, and therefore we must move quickly.</w:t>
      </w:r>
    </w:p>
    <w:p w14:paraId="6EAE10EF" w14:textId="77777777" w:rsidR="00C0356D" w:rsidRPr="001014D7" w:rsidRDefault="00C0356D" w:rsidP="00671587">
      <w:pPr>
        <w:rPr>
          <w:rFonts w:asciiTheme="majorHAnsi" w:hAnsiTheme="majorHAnsi"/>
        </w:rPr>
      </w:pPr>
    </w:p>
    <w:p w14:paraId="26CC85D4" w14:textId="233A9DC0" w:rsidR="00C0356D" w:rsidRPr="001014D7" w:rsidRDefault="00C110DF" w:rsidP="00671587">
      <w:pPr>
        <w:rPr>
          <w:rFonts w:asciiTheme="majorHAnsi" w:hAnsiTheme="majorHAnsi"/>
          <w:b/>
        </w:rPr>
      </w:pPr>
      <w:r w:rsidRPr="00AC6B90">
        <w:rPr>
          <w:rFonts w:asciiTheme="majorHAnsi" w:hAnsiTheme="majorHAnsi"/>
        </w:rPr>
        <w:t>The creation of GaIn™</w:t>
      </w:r>
      <w:r w:rsidR="00C0356D" w:rsidRPr="00AC6B90">
        <w:rPr>
          <w:rFonts w:asciiTheme="majorHAnsi" w:hAnsiTheme="majorHAnsi"/>
        </w:rPr>
        <w:t xml:space="preserve"> is not an end, bu</w:t>
      </w:r>
      <w:r w:rsidR="000C44DC" w:rsidRPr="00AC6B90">
        <w:rPr>
          <w:rFonts w:asciiTheme="majorHAnsi" w:hAnsiTheme="majorHAnsi"/>
        </w:rPr>
        <w:t>t a beginning for the Institute, o</w:t>
      </w:r>
      <w:r w:rsidR="00C0356D" w:rsidRPr="00AC6B90">
        <w:rPr>
          <w:rFonts w:asciiTheme="majorHAnsi" w:hAnsiTheme="majorHAnsi"/>
        </w:rPr>
        <w:t>ur partners and others</w:t>
      </w:r>
      <w:r w:rsidR="000C44DC" w:rsidRPr="00AC6B90">
        <w:rPr>
          <w:rFonts w:asciiTheme="majorHAnsi" w:hAnsiTheme="majorHAnsi"/>
        </w:rPr>
        <w:t>,</w:t>
      </w:r>
      <w:r w:rsidR="00C0356D" w:rsidRPr="00AC6B90">
        <w:rPr>
          <w:rFonts w:asciiTheme="majorHAnsi" w:hAnsiTheme="majorHAnsi"/>
        </w:rPr>
        <w:t xml:space="preserve"> who wish</w:t>
      </w:r>
      <w:r w:rsidR="00C0356D" w:rsidRPr="001014D7">
        <w:rPr>
          <w:rFonts w:asciiTheme="majorHAnsi" w:hAnsiTheme="majorHAnsi"/>
        </w:rPr>
        <w:t xml:space="preserve"> to join us in enhancing and protecting the lives of those most vulnerable. </w:t>
      </w:r>
    </w:p>
    <w:p w14:paraId="55891F22" w14:textId="77777777" w:rsidR="00C0356D" w:rsidRPr="001014D7" w:rsidRDefault="00C0356D" w:rsidP="00C0356D">
      <w:pPr>
        <w:tabs>
          <w:tab w:val="left" w:pos="7707"/>
        </w:tabs>
        <w:rPr>
          <w:rFonts w:asciiTheme="majorHAnsi" w:hAnsiTheme="majorHAnsi"/>
        </w:rPr>
      </w:pPr>
    </w:p>
    <w:p w14:paraId="762D2272" w14:textId="77777777" w:rsidR="0020628D" w:rsidRPr="001014D7" w:rsidRDefault="0020628D" w:rsidP="00C0356D">
      <w:pPr>
        <w:tabs>
          <w:tab w:val="left" w:pos="7707"/>
        </w:tabs>
        <w:rPr>
          <w:rFonts w:asciiTheme="majorHAnsi" w:hAnsiTheme="majorHAnsi"/>
          <w:i/>
        </w:rPr>
      </w:pPr>
    </w:p>
    <w:p w14:paraId="087C3379" w14:textId="77777777" w:rsidR="00C0356D" w:rsidRPr="001014D7" w:rsidRDefault="00C0356D" w:rsidP="00C0356D">
      <w:pPr>
        <w:rPr>
          <w:rFonts w:asciiTheme="majorHAnsi" w:hAnsiTheme="majorHAnsi"/>
        </w:rPr>
      </w:pPr>
      <w:r w:rsidRPr="001014D7">
        <w:rPr>
          <w:rFonts w:asciiTheme="majorHAnsi" w:hAnsiTheme="majorHAnsi"/>
        </w:rPr>
        <w:t>Dr. Juan Jose Daboub</w:t>
      </w:r>
    </w:p>
    <w:p w14:paraId="1FCF4D73" w14:textId="77777777" w:rsidR="00C0356D" w:rsidRPr="001014D7" w:rsidRDefault="00C0356D" w:rsidP="00C0356D">
      <w:pPr>
        <w:rPr>
          <w:rFonts w:asciiTheme="majorHAnsi" w:hAnsiTheme="majorHAnsi"/>
        </w:rPr>
      </w:pPr>
      <w:r w:rsidRPr="001014D7">
        <w:rPr>
          <w:rFonts w:asciiTheme="majorHAnsi" w:hAnsiTheme="majorHAnsi"/>
        </w:rPr>
        <w:t xml:space="preserve">Founding CEO, Global Adaptation Institute </w:t>
      </w:r>
    </w:p>
    <w:p w14:paraId="454F194A" w14:textId="01F6F37D" w:rsidR="00C0356D" w:rsidRPr="001014D7" w:rsidRDefault="00C0356D" w:rsidP="00C0356D">
      <w:pPr>
        <w:rPr>
          <w:rFonts w:asciiTheme="majorHAnsi" w:hAnsiTheme="majorHAnsi"/>
        </w:rPr>
        <w:sectPr w:rsidR="00C0356D" w:rsidRPr="001014D7">
          <w:type w:val="continuous"/>
          <w:pgSz w:w="12240" w:h="15840"/>
          <w:pgMar w:top="1440" w:right="1800" w:bottom="1440" w:left="1800" w:header="720" w:footer="720" w:gutter="0"/>
          <w:cols w:space="720"/>
          <w:docGrid w:linePitch="360"/>
        </w:sectPr>
      </w:pPr>
      <w:r w:rsidRPr="001014D7">
        <w:rPr>
          <w:rFonts w:asciiTheme="majorHAnsi" w:hAnsiTheme="majorHAnsi"/>
        </w:rPr>
        <w:t>Former Managing Director, World Bank</w:t>
      </w:r>
    </w:p>
    <w:p w14:paraId="110AE01D" w14:textId="79E7B489" w:rsidR="004070D5" w:rsidRPr="001014D7" w:rsidRDefault="004070D5" w:rsidP="004070D5">
      <w:pPr>
        <w:tabs>
          <w:tab w:val="left" w:pos="7707"/>
        </w:tabs>
        <w:rPr>
          <w:rFonts w:asciiTheme="majorHAnsi" w:hAnsiTheme="majorHAnsi"/>
          <w:b/>
          <w:color w:val="17365D"/>
          <w:sz w:val="28"/>
          <w:szCs w:val="28"/>
        </w:rPr>
      </w:pPr>
      <w:bookmarkStart w:id="4" w:name="_Toc171734276"/>
      <w:r w:rsidRPr="001014D7">
        <w:rPr>
          <w:rFonts w:asciiTheme="majorHAnsi" w:hAnsiTheme="majorHAnsi"/>
          <w:b/>
          <w:color w:val="17365D"/>
          <w:sz w:val="28"/>
          <w:szCs w:val="28"/>
        </w:rPr>
        <w:t>Message from the Chief Scientist</w:t>
      </w:r>
    </w:p>
    <w:p w14:paraId="69447C58" w14:textId="77777777" w:rsidR="004070D5" w:rsidRPr="001014D7" w:rsidRDefault="004070D5" w:rsidP="004070D5">
      <w:pPr>
        <w:tabs>
          <w:tab w:val="left" w:pos="7707"/>
        </w:tabs>
        <w:rPr>
          <w:rFonts w:asciiTheme="majorHAnsi" w:hAnsiTheme="majorHAnsi"/>
        </w:rPr>
      </w:pPr>
    </w:p>
    <w:p w14:paraId="03632493" w14:textId="77777777" w:rsidR="004070D5" w:rsidRPr="001014D7" w:rsidRDefault="004070D5" w:rsidP="004070D5">
      <w:pPr>
        <w:tabs>
          <w:tab w:val="left" w:pos="7707"/>
        </w:tabs>
        <w:rPr>
          <w:rFonts w:asciiTheme="majorHAnsi" w:hAnsiTheme="majorHAnsi"/>
        </w:r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93056" behindDoc="0" locked="0" layoutInCell="1" allowOverlap="1" wp14:anchorId="5127EC91" wp14:editId="03AB6918">
                <wp:simplePos x="0" y="0"/>
                <wp:positionH relativeFrom="column">
                  <wp:posOffset>1371600</wp:posOffset>
                </wp:positionH>
                <wp:positionV relativeFrom="paragraph">
                  <wp:posOffset>517525</wp:posOffset>
                </wp:positionV>
                <wp:extent cx="1600200" cy="1143000"/>
                <wp:effectExtent l="0" t="0" r="0" b="0"/>
                <wp:wrapSquare wrapText="bothSides"/>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B2A81" w14:textId="77777777" w:rsidR="006C2DCE" w:rsidRDefault="006C2DCE" w:rsidP="004070D5">
                            <w:pPr>
                              <w:rPr>
                                <w:rFonts w:asciiTheme="majorHAnsi" w:hAnsiTheme="majorHAnsi"/>
                                <w:color w:val="1B2F36"/>
                              </w:rPr>
                            </w:pPr>
                            <w:r>
                              <w:rPr>
                                <w:rFonts w:asciiTheme="majorHAnsi" w:hAnsiTheme="majorHAnsi"/>
                                <w:color w:val="1B2F36"/>
                              </w:rPr>
                              <w:t xml:space="preserve">Dr. Ian Noble </w:t>
                            </w:r>
                          </w:p>
                          <w:p w14:paraId="0A1A6B29" w14:textId="77777777" w:rsidR="006C2DCE" w:rsidRPr="001C1692" w:rsidRDefault="006C2DCE" w:rsidP="004070D5">
                            <w:pPr>
                              <w:rPr>
                                <w:rFonts w:asciiTheme="majorHAnsi" w:hAnsiTheme="majorHAnsi"/>
                                <w:color w:val="1B2F36"/>
                              </w:rPr>
                            </w:pPr>
                            <w:r>
                              <w:rPr>
                                <w:rFonts w:asciiTheme="majorHAnsi" w:hAnsiTheme="majorHAnsi"/>
                                <w:color w:val="1B2F36"/>
                              </w:rPr>
                              <w:t>Former Lead Climate Change Specialist, World Bank</w:t>
                            </w:r>
                          </w:p>
                          <w:p w14:paraId="328DC4A2" w14:textId="77777777" w:rsidR="006C2DCE" w:rsidRPr="001C1692" w:rsidRDefault="006C2DCE" w:rsidP="004070D5">
                            <w:pPr>
                              <w:rPr>
                                <w:rFonts w:asciiTheme="majorHAnsi" w:hAnsiTheme="majorHAnsi"/>
                                <w:color w:val="1B2F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8pt;margin-top:40.75pt;width:126pt;height:9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" filled="f" stroked="f">
                <v:path arrowok="t"/>
                <v:textbox>
                  <w:txbxContent>
                    <w:p w14:paraId="427B2A81" w14:textId="77777777" w:rsidR="00C232D1" w:rsidRDefault="00C232D1" w:rsidP="004070D5">
                      <w:pPr>
                        <w:rPr>
                          <w:rFonts w:asciiTheme="majorHAnsi" w:hAnsiTheme="majorHAnsi"/>
                          <w:color w:val="1B2F36"/>
                        </w:rPr>
                      </w:pPr>
                      <w:r>
                        <w:rPr>
                          <w:rFonts w:asciiTheme="majorHAnsi" w:hAnsiTheme="majorHAnsi"/>
                          <w:color w:val="1B2F36"/>
                        </w:rPr>
                        <w:t xml:space="preserve">Dr. Ian Noble </w:t>
                      </w:r>
                    </w:p>
                    <w:p w14:paraId="0A1A6B29" w14:textId="77777777" w:rsidR="00C232D1" w:rsidRPr="001C1692" w:rsidRDefault="00C232D1" w:rsidP="004070D5">
                      <w:pPr>
                        <w:rPr>
                          <w:rFonts w:asciiTheme="majorHAnsi" w:hAnsiTheme="majorHAnsi"/>
                          <w:color w:val="1B2F36"/>
                        </w:rPr>
                      </w:pPr>
                      <w:r>
                        <w:rPr>
                          <w:rFonts w:asciiTheme="majorHAnsi" w:hAnsiTheme="majorHAnsi"/>
                          <w:color w:val="1B2F36"/>
                        </w:rPr>
                        <w:t>Former Lead Climate Change Specialist, World Bank</w:t>
                      </w:r>
                    </w:p>
                    <w:p w14:paraId="328DC4A2" w14:textId="77777777" w:rsidR="00C232D1" w:rsidRPr="001C1692" w:rsidRDefault="00C232D1" w:rsidP="004070D5">
                      <w:pPr>
                        <w:rPr>
                          <w:rFonts w:asciiTheme="majorHAnsi" w:hAnsiTheme="majorHAnsi"/>
                          <w:color w:val="1B2F36"/>
                        </w:rPr>
                      </w:pPr>
                    </w:p>
                  </w:txbxContent>
                </v:textbox>
                <w10:wrap type="square"/>
              </v:shape>
            </w:pict>
          </mc:Fallback>
        </mc:AlternateContent>
      </w:r>
      <w:r w:rsidRPr="001014D7">
        <w:rPr>
          <w:rFonts w:asciiTheme="majorHAnsi" w:hAnsiTheme="majorHAnsi"/>
          <w:noProof/>
          <w:lang w:eastAsia="en-US"/>
        </w:rPr>
        <w:drawing>
          <wp:inline distT="0" distB="0" distL="0" distR="0" wp14:anchorId="61EB7F34" wp14:editId="227BE4A7">
            <wp:extent cx="1143000" cy="1447800"/>
            <wp:effectExtent l="76200" t="76200" r="152400" b="15240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2977" r="4212"/>
                    <a:stretch/>
                  </pic:blipFill>
                  <pic:spPr bwMode="auto">
                    <a:xfrm>
                      <a:off x="0" y="0"/>
                      <a:ext cx="1147812" cy="145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7EBE66" w14:textId="77777777" w:rsidR="004070D5" w:rsidRPr="001014D7" w:rsidRDefault="004070D5" w:rsidP="004070D5">
      <w:pPr>
        <w:tabs>
          <w:tab w:val="left" w:pos="7707"/>
        </w:tabs>
        <w:rPr>
          <w:rFonts w:asciiTheme="majorHAnsi" w:hAnsiTheme="majorHAnsi"/>
        </w:rPr>
      </w:pPr>
    </w:p>
    <w:p w14:paraId="525AFBDC" w14:textId="77777777" w:rsidR="004070D5" w:rsidRPr="001014D7" w:rsidRDefault="004070D5" w:rsidP="004070D5">
      <w:pPr>
        <w:tabs>
          <w:tab w:val="left" w:pos="7707"/>
        </w:tabs>
        <w:rPr>
          <w:rFonts w:asciiTheme="majorHAnsi" w:hAnsiTheme="majorHAnsi"/>
        </w:rPr>
      </w:pPr>
      <w:r w:rsidRPr="001014D7">
        <w:rPr>
          <w:rFonts w:asciiTheme="majorHAnsi" w:hAnsiTheme="majorHAnsi"/>
        </w:rPr>
        <w:t xml:space="preserve">The Institute is producing an Index that will promote action in the world. We want more than to describe a country’s vulnerability – we want to guide the way to resiliency. Thus, we seek and utilize “metrics that matter.” </w:t>
      </w:r>
    </w:p>
    <w:p w14:paraId="077D1898" w14:textId="77777777" w:rsidR="004070D5" w:rsidRPr="001014D7" w:rsidRDefault="004070D5" w:rsidP="004070D5">
      <w:pPr>
        <w:tabs>
          <w:tab w:val="left" w:pos="7707"/>
        </w:tabs>
        <w:rPr>
          <w:rFonts w:asciiTheme="majorHAnsi" w:hAnsiTheme="majorHAnsi"/>
        </w:rPr>
      </w:pPr>
    </w:p>
    <w:p w14:paraId="65252162" w14:textId="77777777" w:rsidR="004070D5" w:rsidRPr="001014D7" w:rsidRDefault="004070D5" w:rsidP="004070D5">
      <w:pPr>
        <w:tabs>
          <w:tab w:val="left" w:pos="7707"/>
        </w:tabs>
        <w:rPr>
          <w:rFonts w:asciiTheme="majorHAnsi" w:hAnsiTheme="majorHAnsi" w:cs="Arial"/>
          <w:color w:val="000000"/>
        </w:rPr>
      </w:pPr>
      <w:r w:rsidRPr="001014D7">
        <w:rPr>
          <w:rFonts w:asciiTheme="majorHAnsi" w:hAnsiTheme="majorHAnsi" w:cs="Arial"/>
          <w:color w:val="000000"/>
        </w:rPr>
        <w:t xml:space="preserve">GaIn™ must be understandable and viewed as relevant to business executives and government leaders, not just scientists with specialization in the field. Through our many stages of consultation, the feedback from business, government and non-profit leaders has increased both the rigor and ultimate utility of GaIn™. </w:t>
      </w:r>
    </w:p>
    <w:p w14:paraId="63151AEF" w14:textId="77777777" w:rsidR="00671587" w:rsidRPr="001014D7" w:rsidRDefault="00671587" w:rsidP="004070D5">
      <w:pPr>
        <w:tabs>
          <w:tab w:val="left" w:pos="7707"/>
        </w:tabs>
        <w:rPr>
          <w:rFonts w:asciiTheme="majorHAnsi" w:hAnsiTheme="majorHAnsi" w:cs="Arial"/>
          <w:color w:val="000000"/>
        </w:rPr>
      </w:pPr>
    </w:p>
    <w:p w14:paraId="3BB729A0" w14:textId="01A2CE5A" w:rsidR="00671587" w:rsidRPr="001014D7" w:rsidRDefault="00C232D1" w:rsidP="004070D5">
      <w:pPr>
        <w:tabs>
          <w:tab w:val="left" w:pos="7707"/>
        </w:tabs>
        <w:rPr>
          <w:rFonts w:asciiTheme="majorHAnsi" w:hAnsiTheme="majorHAnsi"/>
        </w:rPr>
      </w:pPr>
      <w:r w:rsidRPr="001014D7">
        <w:rPr>
          <w:rFonts w:asciiTheme="majorHAnsi" w:hAnsiTheme="majorHAnsi" w:cs="Arial"/>
          <w:color w:val="000000"/>
        </w:rPr>
        <w:t>There has been much talk</w:t>
      </w:r>
      <w:r w:rsidR="00671587" w:rsidRPr="001014D7">
        <w:rPr>
          <w:rFonts w:asciiTheme="majorHAnsi" w:hAnsiTheme="majorHAnsi" w:cs="Arial"/>
          <w:color w:val="000000"/>
        </w:rPr>
        <w:t xml:space="preserve"> about how to get the private sector engaged</w:t>
      </w:r>
      <w:r w:rsidRPr="001014D7">
        <w:rPr>
          <w:rFonts w:asciiTheme="majorHAnsi" w:hAnsiTheme="majorHAnsi" w:cs="Arial"/>
          <w:color w:val="000000"/>
        </w:rPr>
        <w:t xml:space="preserve"> in adaptation and other development priorities</w:t>
      </w:r>
      <w:r w:rsidR="00671587" w:rsidRPr="001014D7">
        <w:rPr>
          <w:rFonts w:asciiTheme="majorHAnsi" w:hAnsiTheme="majorHAnsi" w:cs="Arial"/>
          <w:color w:val="000000"/>
        </w:rPr>
        <w:t>, but it has been</w:t>
      </w:r>
      <w:r w:rsidRPr="001014D7">
        <w:rPr>
          <w:rFonts w:asciiTheme="majorHAnsi" w:hAnsiTheme="majorHAnsi" w:cs="Arial"/>
          <w:color w:val="000000"/>
        </w:rPr>
        <w:t xml:space="preserve"> a</w:t>
      </w:r>
      <w:r w:rsidR="00671587" w:rsidRPr="001014D7">
        <w:rPr>
          <w:rFonts w:asciiTheme="majorHAnsi" w:hAnsiTheme="majorHAnsi" w:cs="Arial"/>
          <w:color w:val="000000"/>
        </w:rPr>
        <w:t xml:space="preserve"> struggle determining h</w:t>
      </w:r>
      <w:r w:rsidR="00917686" w:rsidRPr="001014D7">
        <w:rPr>
          <w:rFonts w:asciiTheme="majorHAnsi" w:hAnsiTheme="majorHAnsi" w:cs="Arial"/>
          <w:color w:val="000000"/>
        </w:rPr>
        <w:t>ow to do this. GaIn™ will take us a step forward in mobilizing private sector resources</w:t>
      </w:r>
      <w:r w:rsidRPr="001014D7">
        <w:rPr>
          <w:rFonts w:asciiTheme="majorHAnsi" w:hAnsiTheme="majorHAnsi" w:cs="Arial"/>
          <w:color w:val="000000"/>
        </w:rPr>
        <w:t xml:space="preserve"> toward </w:t>
      </w:r>
      <w:r w:rsidR="00917686" w:rsidRPr="001014D7">
        <w:rPr>
          <w:rFonts w:asciiTheme="majorHAnsi" w:hAnsiTheme="majorHAnsi" w:cs="Arial"/>
          <w:color w:val="000000"/>
        </w:rPr>
        <w:t xml:space="preserve">investing in resilience and prosperity in the world’s most vulnerable regions. </w:t>
      </w:r>
      <w:r w:rsidR="00671587" w:rsidRPr="001014D7">
        <w:rPr>
          <w:rFonts w:asciiTheme="majorHAnsi" w:hAnsiTheme="majorHAnsi" w:cs="Arial"/>
          <w:color w:val="000000"/>
        </w:rPr>
        <w:t xml:space="preserve"> </w:t>
      </w:r>
    </w:p>
    <w:p w14:paraId="0F35F9C9" w14:textId="77777777" w:rsidR="004070D5" w:rsidRPr="001014D7" w:rsidRDefault="004070D5" w:rsidP="004070D5">
      <w:pPr>
        <w:tabs>
          <w:tab w:val="left" w:pos="7707"/>
        </w:tabs>
        <w:rPr>
          <w:rFonts w:asciiTheme="majorHAnsi" w:hAnsiTheme="majorHAnsi"/>
        </w:rPr>
      </w:pPr>
    </w:p>
    <w:p w14:paraId="3C8F6517" w14:textId="77777777" w:rsidR="0020628D" w:rsidRPr="001014D7" w:rsidRDefault="0020628D" w:rsidP="004070D5">
      <w:pPr>
        <w:tabs>
          <w:tab w:val="left" w:pos="7707"/>
        </w:tabs>
        <w:rPr>
          <w:rFonts w:asciiTheme="majorHAnsi" w:hAnsiTheme="majorHAnsi"/>
        </w:rPr>
      </w:pPr>
    </w:p>
    <w:p w14:paraId="24BC5367" w14:textId="77777777" w:rsidR="004070D5" w:rsidRPr="001014D7" w:rsidRDefault="004070D5" w:rsidP="004070D5">
      <w:pPr>
        <w:tabs>
          <w:tab w:val="left" w:pos="7707"/>
        </w:tabs>
        <w:rPr>
          <w:rFonts w:asciiTheme="majorHAnsi" w:hAnsiTheme="majorHAnsi"/>
        </w:rPr>
      </w:pPr>
      <w:r w:rsidRPr="001014D7">
        <w:rPr>
          <w:rFonts w:asciiTheme="majorHAnsi" w:hAnsiTheme="majorHAnsi"/>
        </w:rPr>
        <w:t>Dr. Ian Noble</w:t>
      </w:r>
    </w:p>
    <w:p w14:paraId="67D85445" w14:textId="77777777" w:rsidR="004070D5" w:rsidRPr="001014D7" w:rsidRDefault="004070D5" w:rsidP="004070D5">
      <w:pPr>
        <w:tabs>
          <w:tab w:val="left" w:pos="7707"/>
        </w:tabs>
        <w:rPr>
          <w:rFonts w:asciiTheme="majorHAnsi" w:hAnsiTheme="majorHAnsi"/>
        </w:rPr>
      </w:pPr>
      <w:r w:rsidRPr="001014D7">
        <w:rPr>
          <w:rFonts w:asciiTheme="majorHAnsi" w:hAnsiTheme="majorHAnsi"/>
        </w:rPr>
        <w:t xml:space="preserve">Chief Scientist </w:t>
      </w:r>
    </w:p>
    <w:p w14:paraId="7125C5F3" w14:textId="77777777" w:rsidR="004070D5" w:rsidRPr="001014D7" w:rsidRDefault="004070D5" w:rsidP="004070D5">
      <w:pPr>
        <w:tabs>
          <w:tab w:val="left" w:pos="7707"/>
        </w:tabs>
        <w:rPr>
          <w:rFonts w:asciiTheme="majorHAnsi" w:hAnsiTheme="majorHAnsi"/>
        </w:rPr>
        <w:sectPr w:rsidR="004070D5" w:rsidRPr="001014D7" w:rsidSect="00177D7E">
          <w:pgSz w:w="12240" w:h="15840"/>
          <w:pgMar w:top="1440" w:right="1800" w:bottom="1440" w:left="1800" w:header="720" w:footer="720" w:gutter="0"/>
          <w:cols w:space="720"/>
          <w:docGrid w:linePitch="360"/>
        </w:sectPr>
      </w:pPr>
      <w:r w:rsidRPr="001014D7">
        <w:rPr>
          <w:rFonts w:asciiTheme="majorHAnsi" w:hAnsiTheme="majorHAnsi"/>
        </w:rPr>
        <w:t>Global Adaptation Institute</w:t>
      </w:r>
    </w:p>
    <w:p w14:paraId="2B9770C3" w14:textId="77777777" w:rsidR="004070D5" w:rsidRDefault="004070D5">
      <w:pPr>
        <w:rPr>
          <w:color w:val="17365D"/>
          <w:sz w:val="32"/>
          <w:szCs w:val="32"/>
        </w:rPr>
      </w:pPr>
    </w:p>
    <w:p w14:paraId="790A305E" w14:textId="26DDF1F1" w:rsidR="0066136C" w:rsidRPr="001014D7" w:rsidRDefault="0066136C" w:rsidP="006246DA">
      <w:pPr>
        <w:rPr>
          <w:rFonts w:asciiTheme="majorHAnsi" w:hAnsiTheme="majorHAnsi"/>
          <w:color w:val="17365D"/>
          <w:sz w:val="32"/>
          <w:szCs w:val="32"/>
        </w:rPr>
      </w:pPr>
      <w:r w:rsidRPr="001014D7">
        <w:rPr>
          <w:rFonts w:asciiTheme="majorHAnsi" w:hAnsiTheme="majorHAnsi"/>
          <w:color w:val="17365D"/>
          <w:sz w:val="32"/>
          <w:szCs w:val="32"/>
        </w:rPr>
        <w:t>Council of Advisers</w:t>
      </w:r>
      <w:bookmarkEnd w:id="4"/>
      <w:r w:rsidRPr="001014D7">
        <w:rPr>
          <w:rFonts w:asciiTheme="majorHAnsi" w:hAnsiTheme="majorHAnsi"/>
          <w:color w:val="17365D"/>
          <w:sz w:val="32"/>
          <w:szCs w:val="32"/>
        </w:rPr>
        <w:tab/>
      </w:r>
      <w:r w:rsidRPr="001014D7">
        <w:rPr>
          <w:rFonts w:asciiTheme="majorHAnsi" w:hAnsiTheme="majorHAnsi"/>
          <w:color w:val="17365D"/>
          <w:sz w:val="32"/>
          <w:szCs w:val="32"/>
        </w:rPr>
        <w:tab/>
      </w:r>
      <w:r w:rsidRPr="001014D7">
        <w:rPr>
          <w:rFonts w:asciiTheme="majorHAnsi" w:hAnsiTheme="majorHAnsi"/>
          <w:color w:val="17365D"/>
          <w:sz w:val="32"/>
          <w:szCs w:val="32"/>
        </w:rPr>
        <w:tab/>
      </w:r>
    </w:p>
    <w:p w14:paraId="16EE7066" w14:textId="77777777" w:rsidR="0066136C" w:rsidRPr="001014D7" w:rsidRDefault="0066136C" w:rsidP="0066136C">
      <w:pPr>
        <w:tabs>
          <w:tab w:val="left" w:pos="7707"/>
        </w:tabs>
        <w:rPr>
          <w:rFonts w:asciiTheme="majorHAnsi" w:hAnsiTheme="majorHAnsi"/>
          <w:u w:val="single"/>
        </w:rPr>
      </w:pPr>
    </w:p>
    <w:p w14:paraId="545AC269" w14:textId="77777777" w:rsidR="0066136C" w:rsidRPr="001014D7" w:rsidRDefault="0066136C" w:rsidP="0066136C">
      <w:pPr>
        <w:tabs>
          <w:tab w:val="left" w:pos="7707"/>
        </w:tabs>
        <w:rPr>
          <w:rFonts w:asciiTheme="majorHAnsi" w:hAnsiTheme="majorHAnsi"/>
          <w:color w:val="1B2F36"/>
        </w:rPr>
        <w:sectPr w:rsidR="0066136C" w:rsidRPr="001014D7">
          <w:headerReference w:type="even" r:id="rId23"/>
          <w:headerReference w:type="default" r:id="rId24"/>
          <w:footerReference w:type="even" r:id="rId25"/>
          <w:footerReference w:type="default" r:id="rId26"/>
          <w:pgSz w:w="12240" w:h="15840"/>
          <w:pgMar w:top="1440" w:right="1800" w:bottom="1440" w:left="1800" w:header="720" w:footer="720" w:gutter="0"/>
          <w:cols w:space="720"/>
          <w:docGrid w:linePitch="360"/>
        </w:sectPr>
      </w:pPr>
    </w:p>
    <w:p w14:paraId="38E10951" w14:textId="77777777" w:rsidR="0066136C" w:rsidRPr="001014D7" w:rsidRDefault="00F01B7B" w:rsidP="0066136C">
      <w:pPr>
        <w:tabs>
          <w:tab w:val="left" w:pos="7707"/>
        </w:tabs>
        <w:rPr>
          <w:rFonts w:asciiTheme="majorHAnsi" w:hAnsiTheme="majorHAnsi"/>
          <w:b/>
          <w:color w:val="1B2F36"/>
        </w:rPr>
      </w:pPr>
      <w:r w:rsidRPr="001014D7">
        <w:rPr>
          <w:rFonts w:asciiTheme="majorHAnsi" w:hAnsiTheme="majorHAnsi"/>
          <w:b/>
          <w:color w:val="1B2F36"/>
        </w:rPr>
        <w:t>The Honorable José Marí</w:t>
      </w:r>
      <w:r w:rsidR="0066136C" w:rsidRPr="001014D7">
        <w:rPr>
          <w:rFonts w:asciiTheme="majorHAnsi" w:hAnsiTheme="majorHAnsi"/>
          <w:b/>
          <w:color w:val="1B2F36"/>
        </w:rPr>
        <w:t>a Aznar</w:t>
      </w:r>
    </w:p>
    <w:p w14:paraId="2C2F33BB" w14:textId="77777777" w:rsidR="0066136C" w:rsidRPr="001014D7" w:rsidRDefault="0066136C" w:rsidP="0066136C">
      <w:pPr>
        <w:tabs>
          <w:tab w:val="left" w:pos="7707"/>
        </w:tabs>
        <w:rPr>
          <w:rFonts w:asciiTheme="majorHAnsi" w:hAnsiTheme="majorHAnsi"/>
        </w:rPr>
      </w:pPr>
      <w:r w:rsidRPr="001014D7">
        <w:rPr>
          <w:rFonts w:asciiTheme="majorHAnsi" w:eastAsia="Times New Roman" w:hAnsiTheme="majorHAnsi" w:cs="Times New Roman"/>
        </w:rPr>
        <w:t>Chairman of the Advisory Council, Global Adaptation Institute</w:t>
      </w:r>
      <w:r w:rsidRPr="001014D7">
        <w:rPr>
          <w:rFonts w:asciiTheme="majorHAnsi" w:eastAsia="Times New Roman" w:hAnsiTheme="majorHAnsi" w:cs="Times New Roman"/>
        </w:rPr>
        <w:br/>
        <w:t>Mr. Aznar is the former President of Spain (1996 -2004)</w:t>
      </w:r>
    </w:p>
    <w:p w14:paraId="29E05577" w14:textId="77777777" w:rsidR="0066136C" w:rsidRPr="001014D7" w:rsidRDefault="0066136C" w:rsidP="0066136C">
      <w:pPr>
        <w:tabs>
          <w:tab w:val="left" w:pos="7707"/>
        </w:tabs>
        <w:rPr>
          <w:rFonts w:asciiTheme="majorHAnsi" w:hAnsiTheme="majorHAnsi"/>
        </w:rPr>
      </w:pPr>
    </w:p>
    <w:p w14:paraId="1E3B897A" w14:textId="77777777" w:rsidR="0066136C" w:rsidRPr="001014D7" w:rsidRDefault="0066136C" w:rsidP="0066136C">
      <w:pPr>
        <w:tabs>
          <w:tab w:val="left" w:pos="7707"/>
        </w:tabs>
        <w:rPr>
          <w:rFonts w:asciiTheme="majorHAnsi" w:hAnsiTheme="majorHAnsi"/>
          <w:b/>
          <w:color w:val="1B2F36"/>
        </w:rPr>
      </w:pPr>
      <w:r w:rsidRPr="001014D7">
        <w:rPr>
          <w:rFonts w:asciiTheme="majorHAnsi" w:hAnsiTheme="majorHAnsi"/>
          <w:b/>
          <w:color w:val="1B2F36"/>
        </w:rPr>
        <w:t>Anthony Morris</w:t>
      </w:r>
    </w:p>
    <w:p w14:paraId="6D15DF97" w14:textId="77777777" w:rsidR="0066136C" w:rsidRPr="001014D7" w:rsidRDefault="0066136C" w:rsidP="0066136C">
      <w:pPr>
        <w:tabs>
          <w:tab w:val="left" w:pos="7707"/>
        </w:tabs>
        <w:rPr>
          <w:rFonts w:asciiTheme="majorHAnsi" w:hAnsiTheme="majorHAnsi"/>
        </w:rPr>
      </w:pPr>
      <w:r w:rsidRPr="001014D7">
        <w:rPr>
          <w:rFonts w:asciiTheme="majorHAnsi" w:eastAsia="Times New Roman" w:hAnsiTheme="majorHAnsi" w:cs="Times New Roman"/>
        </w:rPr>
        <w:t>Founder, The Morris Company</w:t>
      </w:r>
    </w:p>
    <w:p w14:paraId="7B2F8EA0" w14:textId="77777777" w:rsidR="0066136C" w:rsidRPr="001014D7" w:rsidRDefault="0066136C" w:rsidP="0066136C">
      <w:pPr>
        <w:tabs>
          <w:tab w:val="left" w:pos="7707"/>
        </w:tabs>
        <w:rPr>
          <w:rFonts w:asciiTheme="majorHAnsi" w:hAnsiTheme="majorHAnsi"/>
        </w:rPr>
      </w:pPr>
    </w:p>
    <w:p w14:paraId="63845C9C" w14:textId="1AC29C9A" w:rsidR="00744B56" w:rsidRDefault="0066136C" w:rsidP="00744B56">
      <w:pPr>
        <w:tabs>
          <w:tab w:val="left" w:pos="7707"/>
        </w:tabs>
        <w:rPr>
          <w:rFonts w:asciiTheme="majorHAnsi" w:eastAsia="Times New Roman" w:hAnsiTheme="majorHAnsi" w:cs="Times New Roman"/>
        </w:rPr>
      </w:pPr>
      <w:r w:rsidRPr="001014D7">
        <w:rPr>
          <w:rStyle w:val="Strong"/>
          <w:rFonts w:asciiTheme="majorHAnsi" w:eastAsia="Times New Roman" w:hAnsiTheme="majorHAnsi" w:cs="Times New Roman"/>
          <w:color w:val="1B2F36"/>
        </w:rPr>
        <w:t>Ana Palacio</w:t>
      </w:r>
      <w:r w:rsidRPr="001014D7">
        <w:rPr>
          <w:rFonts w:asciiTheme="majorHAnsi" w:eastAsia="Times New Roman" w:hAnsiTheme="majorHAnsi" w:cs="Times New Roman"/>
        </w:rPr>
        <w:br/>
        <w:t>Foreign Minister of Spain (2002-2004)</w:t>
      </w:r>
    </w:p>
    <w:p w14:paraId="36FE8F38" w14:textId="77777777" w:rsidR="000C44DC" w:rsidRPr="000C44DC" w:rsidRDefault="000C44DC" w:rsidP="00744B56">
      <w:pPr>
        <w:tabs>
          <w:tab w:val="left" w:pos="7707"/>
        </w:tabs>
        <w:rPr>
          <w:rFonts w:asciiTheme="majorHAnsi" w:eastAsia="Times New Roman" w:hAnsiTheme="majorHAnsi" w:cs="Times New Roman"/>
        </w:rPr>
      </w:pPr>
    </w:p>
    <w:p w14:paraId="16DB4938" w14:textId="77777777" w:rsidR="00744B56" w:rsidRPr="001014D7" w:rsidRDefault="00744B56" w:rsidP="00744B56">
      <w:pPr>
        <w:tabs>
          <w:tab w:val="left" w:pos="7707"/>
        </w:tabs>
        <w:rPr>
          <w:rFonts w:asciiTheme="majorHAnsi" w:hAnsiTheme="majorHAnsi"/>
          <w:b/>
          <w:color w:val="1B2F36"/>
        </w:rPr>
      </w:pPr>
      <w:r w:rsidRPr="001014D7">
        <w:rPr>
          <w:rFonts w:asciiTheme="majorHAnsi" w:hAnsiTheme="majorHAnsi"/>
          <w:b/>
          <w:color w:val="1B2F36"/>
        </w:rPr>
        <w:t>Jorge Quiroga</w:t>
      </w:r>
    </w:p>
    <w:p w14:paraId="587D6681" w14:textId="77777777" w:rsidR="0066136C" w:rsidRPr="001014D7" w:rsidRDefault="0066136C" w:rsidP="0066136C">
      <w:pPr>
        <w:tabs>
          <w:tab w:val="left" w:pos="7707"/>
        </w:tabs>
        <w:rPr>
          <w:rFonts w:asciiTheme="majorHAnsi" w:eastAsia="Times New Roman" w:hAnsiTheme="majorHAnsi" w:cs="Times New Roman"/>
        </w:rPr>
      </w:pPr>
      <w:r w:rsidRPr="001014D7">
        <w:rPr>
          <w:rFonts w:asciiTheme="majorHAnsi" w:eastAsia="Times New Roman" w:hAnsiTheme="majorHAnsi" w:cs="Times New Roman"/>
        </w:rPr>
        <w:t>President of Bolivia (2001-2002)</w:t>
      </w:r>
      <w:r w:rsidRPr="001014D7">
        <w:rPr>
          <w:rFonts w:asciiTheme="majorHAnsi" w:eastAsia="Times New Roman" w:hAnsiTheme="majorHAnsi" w:cs="Times New Roman"/>
        </w:rPr>
        <w:br/>
        <w:t>Vice President of Bolivia (1997-2001)</w:t>
      </w:r>
    </w:p>
    <w:p w14:paraId="5DD24338" w14:textId="77777777" w:rsidR="0066136C" w:rsidRPr="001014D7" w:rsidRDefault="0066136C" w:rsidP="0066136C">
      <w:pPr>
        <w:tabs>
          <w:tab w:val="left" w:pos="7707"/>
        </w:tabs>
        <w:rPr>
          <w:rFonts w:asciiTheme="majorHAnsi" w:eastAsia="Times New Roman" w:hAnsiTheme="majorHAnsi" w:cs="Times New Roman"/>
        </w:rPr>
      </w:pPr>
    </w:p>
    <w:p w14:paraId="6669ABCF" w14:textId="77777777" w:rsidR="0066136C" w:rsidRPr="001014D7" w:rsidRDefault="0066136C" w:rsidP="0066136C">
      <w:pPr>
        <w:tabs>
          <w:tab w:val="left" w:pos="7707"/>
        </w:tabs>
        <w:rPr>
          <w:rFonts w:asciiTheme="majorHAnsi" w:eastAsia="Times New Roman" w:hAnsiTheme="majorHAnsi" w:cs="Times New Roman"/>
          <w:b/>
          <w:color w:val="1B2F36"/>
        </w:rPr>
      </w:pPr>
      <w:r w:rsidRPr="001014D7">
        <w:rPr>
          <w:rFonts w:asciiTheme="majorHAnsi" w:eastAsia="Times New Roman" w:hAnsiTheme="majorHAnsi" w:cs="Times New Roman"/>
          <w:b/>
          <w:color w:val="1B2F36"/>
        </w:rPr>
        <w:t>Andreas Widmer</w:t>
      </w:r>
    </w:p>
    <w:p w14:paraId="7EF116B0" w14:textId="77777777" w:rsidR="0066136C" w:rsidRPr="001014D7" w:rsidRDefault="0066136C" w:rsidP="0066136C">
      <w:pPr>
        <w:tabs>
          <w:tab w:val="left" w:pos="7707"/>
        </w:tabs>
        <w:rPr>
          <w:rFonts w:asciiTheme="majorHAnsi" w:eastAsia="Times New Roman" w:hAnsiTheme="majorHAnsi" w:cs="Times New Roman"/>
        </w:rPr>
      </w:pPr>
      <w:r w:rsidRPr="001014D7">
        <w:rPr>
          <w:rFonts w:asciiTheme="majorHAnsi" w:eastAsia="Times New Roman" w:hAnsiTheme="majorHAnsi" w:cs="Times New Roman"/>
        </w:rPr>
        <w:t>Co-Founder, Seven Fund</w:t>
      </w:r>
    </w:p>
    <w:p w14:paraId="02004CC3" w14:textId="77777777" w:rsidR="0066136C" w:rsidRPr="001014D7" w:rsidRDefault="0066136C" w:rsidP="0066136C">
      <w:pPr>
        <w:tabs>
          <w:tab w:val="left" w:pos="7707"/>
        </w:tabs>
        <w:rPr>
          <w:rFonts w:asciiTheme="majorHAnsi" w:eastAsia="Times New Roman" w:hAnsiTheme="majorHAnsi" w:cs="Times New Roman"/>
        </w:rPr>
      </w:pPr>
    </w:p>
    <w:p w14:paraId="608D7AD4" w14:textId="77777777" w:rsidR="0066136C" w:rsidRPr="001014D7" w:rsidRDefault="0066136C" w:rsidP="0066136C">
      <w:pPr>
        <w:tabs>
          <w:tab w:val="left" w:pos="7707"/>
        </w:tabs>
        <w:rPr>
          <w:rFonts w:asciiTheme="majorHAnsi" w:hAnsiTheme="majorHAnsi"/>
        </w:rPr>
      </w:pPr>
    </w:p>
    <w:p w14:paraId="2EADF461" w14:textId="77777777" w:rsidR="0066136C" w:rsidRPr="001014D7" w:rsidRDefault="0066136C" w:rsidP="0066136C">
      <w:pPr>
        <w:tabs>
          <w:tab w:val="left" w:pos="7707"/>
        </w:tabs>
        <w:rPr>
          <w:rFonts w:asciiTheme="majorHAnsi" w:hAnsiTheme="majorHAnsi"/>
        </w:rPr>
        <w:sectPr w:rsidR="0066136C" w:rsidRPr="001014D7">
          <w:type w:val="continuous"/>
          <w:pgSz w:w="12240" w:h="15840"/>
          <w:pgMar w:top="1440" w:right="1800" w:bottom="1440" w:left="1800" w:header="720" w:footer="720" w:gutter="0"/>
          <w:cols w:num="2" w:space="720"/>
          <w:titlePg/>
          <w:docGrid w:linePitch="360"/>
        </w:sectPr>
      </w:pPr>
    </w:p>
    <w:p w14:paraId="23FD40FC" w14:textId="77777777" w:rsidR="0066136C" w:rsidRPr="001014D7" w:rsidRDefault="0066136C" w:rsidP="0066136C">
      <w:pPr>
        <w:tabs>
          <w:tab w:val="left" w:pos="7707"/>
        </w:tabs>
        <w:rPr>
          <w:rFonts w:asciiTheme="majorHAnsi" w:hAnsiTheme="majorHAnsi"/>
        </w:rPr>
      </w:pPr>
    </w:p>
    <w:p w14:paraId="45B2BDD7" w14:textId="77777777" w:rsidR="0066136C" w:rsidRPr="001014D7" w:rsidRDefault="0066136C" w:rsidP="006246DA">
      <w:pPr>
        <w:rPr>
          <w:rFonts w:asciiTheme="majorHAnsi" w:hAnsiTheme="majorHAnsi"/>
          <w:color w:val="17365D"/>
          <w:sz w:val="32"/>
          <w:szCs w:val="32"/>
        </w:rPr>
      </w:pPr>
      <w:bookmarkStart w:id="5" w:name="_Toc171734277"/>
      <w:r w:rsidRPr="001014D7">
        <w:rPr>
          <w:rFonts w:asciiTheme="majorHAnsi" w:hAnsiTheme="majorHAnsi"/>
          <w:color w:val="17365D"/>
          <w:sz w:val="32"/>
          <w:szCs w:val="32"/>
        </w:rPr>
        <w:t>Council of Scientific Advisers</w:t>
      </w:r>
      <w:bookmarkEnd w:id="5"/>
      <w:r w:rsidRPr="001014D7">
        <w:rPr>
          <w:rFonts w:asciiTheme="majorHAnsi" w:hAnsiTheme="majorHAnsi"/>
          <w:color w:val="17365D"/>
          <w:sz w:val="32"/>
          <w:szCs w:val="32"/>
        </w:rPr>
        <w:tab/>
      </w:r>
      <w:r w:rsidRPr="001014D7">
        <w:rPr>
          <w:rFonts w:asciiTheme="majorHAnsi" w:hAnsiTheme="majorHAnsi"/>
          <w:color w:val="17365D"/>
          <w:sz w:val="32"/>
          <w:szCs w:val="32"/>
        </w:rPr>
        <w:tab/>
      </w:r>
      <w:r w:rsidRPr="001014D7">
        <w:rPr>
          <w:rFonts w:asciiTheme="majorHAnsi" w:hAnsiTheme="majorHAnsi"/>
          <w:color w:val="17365D"/>
          <w:sz w:val="32"/>
          <w:szCs w:val="32"/>
        </w:rPr>
        <w:tab/>
      </w:r>
    </w:p>
    <w:p w14:paraId="5EC752A2" w14:textId="77777777" w:rsidR="002B0AA5" w:rsidRDefault="002B0AA5" w:rsidP="0066136C">
      <w:pPr>
        <w:tabs>
          <w:tab w:val="left" w:pos="7707"/>
        </w:tabs>
        <w:rPr>
          <w:rFonts w:asciiTheme="majorHAnsi" w:hAnsiTheme="majorHAnsi"/>
          <w:color w:val="1B2F36"/>
          <w:sz w:val="48"/>
          <w:szCs w:val="48"/>
          <w:u w:val="thick"/>
        </w:rPr>
      </w:pPr>
    </w:p>
    <w:p w14:paraId="64C857F9" w14:textId="77777777" w:rsidR="005366F7" w:rsidRPr="001014D7" w:rsidRDefault="005366F7" w:rsidP="0066136C">
      <w:pPr>
        <w:tabs>
          <w:tab w:val="left" w:pos="7707"/>
        </w:tabs>
        <w:rPr>
          <w:rFonts w:asciiTheme="majorHAnsi" w:hAnsiTheme="majorHAnsi"/>
          <w:color w:val="1B2F36"/>
        </w:rPr>
        <w:sectPr w:rsidR="005366F7" w:rsidRPr="001014D7">
          <w:type w:val="continuous"/>
          <w:pgSz w:w="12240" w:h="15840"/>
          <w:pgMar w:top="1440" w:right="1800" w:bottom="1440" w:left="1800" w:header="720" w:footer="720" w:gutter="0"/>
          <w:cols w:space="720"/>
          <w:titlePg/>
          <w:docGrid w:linePitch="360"/>
        </w:sectPr>
      </w:pPr>
    </w:p>
    <w:p w14:paraId="1FBA012C" w14:textId="77777777" w:rsidR="00683411" w:rsidRPr="001014D7" w:rsidRDefault="00683411" w:rsidP="0066136C">
      <w:pPr>
        <w:tabs>
          <w:tab w:val="left" w:pos="7707"/>
        </w:tabs>
        <w:rPr>
          <w:rStyle w:val="Strong"/>
          <w:rFonts w:asciiTheme="majorHAnsi" w:hAnsiTheme="majorHAnsi"/>
        </w:rPr>
      </w:pPr>
      <w:r w:rsidRPr="001014D7">
        <w:rPr>
          <w:rStyle w:val="Strong"/>
          <w:rFonts w:asciiTheme="majorHAnsi" w:eastAsia="Times New Roman" w:hAnsiTheme="majorHAnsi" w:cs="Times New Roman"/>
          <w:color w:val="1B2F36"/>
        </w:rPr>
        <w:t>Dr. Maria de Lourdes Dieck-Assad</w:t>
      </w:r>
    </w:p>
    <w:p w14:paraId="3DCBB32D" w14:textId="77777777" w:rsidR="00683411" w:rsidRPr="001014D7" w:rsidRDefault="00683411" w:rsidP="0066136C">
      <w:pPr>
        <w:tabs>
          <w:tab w:val="left" w:pos="7707"/>
        </w:tabs>
        <w:rPr>
          <w:rFonts w:asciiTheme="majorHAnsi" w:hAnsiTheme="majorHAnsi" w:cs="Arial"/>
        </w:rPr>
      </w:pPr>
      <w:r w:rsidRPr="001014D7">
        <w:rPr>
          <w:rFonts w:asciiTheme="majorHAnsi" w:hAnsiTheme="majorHAnsi" w:cs="Arial"/>
        </w:rPr>
        <w:t>Director General of Graduate Schools of Business and Government</w:t>
      </w:r>
    </w:p>
    <w:p w14:paraId="4AA5960C" w14:textId="77777777" w:rsidR="00683411" w:rsidRPr="001014D7" w:rsidRDefault="00771AB2" w:rsidP="0066136C">
      <w:pPr>
        <w:tabs>
          <w:tab w:val="left" w:pos="7707"/>
        </w:tabs>
        <w:rPr>
          <w:rStyle w:val="Strong"/>
          <w:rFonts w:asciiTheme="majorHAnsi" w:hAnsiTheme="majorHAnsi"/>
        </w:rPr>
      </w:pPr>
      <w:r w:rsidRPr="001014D7">
        <w:rPr>
          <w:rFonts w:asciiTheme="majorHAnsi" w:hAnsiTheme="majorHAnsi" w:cs="Arial"/>
        </w:rPr>
        <w:t>ITESM – Tecnológico de Monterrey</w:t>
      </w:r>
      <w:r w:rsidR="00FE49A7" w:rsidRPr="001014D7">
        <w:rPr>
          <w:rStyle w:val="Strong"/>
          <w:rFonts w:asciiTheme="majorHAnsi" w:hAnsiTheme="majorHAnsi"/>
        </w:rPr>
        <w:t xml:space="preserve">, </w:t>
      </w:r>
      <w:r w:rsidR="00FE49A7" w:rsidRPr="001014D7">
        <w:rPr>
          <w:rStyle w:val="Strong"/>
          <w:rFonts w:asciiTheme="majorHAnsi" w:hAnsiTheme="majorHAnsi"/>
          <w:b w:val="0"/>
        </w:rPr>
        <w:t>Mexico</w:t>
      </w:r>
    </w:p>
    <w:p w14:paraId="4D7A15E3" w14:textId="77777777" w:rsidR="00FE49A7" w:rsidRPr="001014D7" w:rsidRDefault="00FE49A7" w:rsidP="0066136C">
      <w:pPr>
        <w:tabs>
          <w:tab w:val="left" w:pos="7707"/>
        </w:tabs>
        <w:rPr>
          <w:rStyle w:val="Strong"/>
          <w:rFonts w:asciiTheme="majorHAnsi" w:hAnsiTheme="majorHAnsi"/>
        </w:rPr>
      </w:pPr>
    </w:p>
    <w:p w14:paraId="5FA682E6" w14:textId="77777777" w:rsidR="00771AB2" w:rsidRPr="001014D7" w:rsidRDefault="0066136C" w:rsidP="0066136C">
      <w:pPr>
        <w:tabs>
          <w:tab w:val="left" w:pos="7707"/>
        </w:tabs>
        <w:rPr>
          <w:rFonts w:asciiTheme="majorHAnsi" w:eastAsia="Times New Roman" w:hAnsiTheme="majorHAnsi" w:cs="Times New Roman"/>
        </w:rPr>
      </w:pPr>
      <w:r w:rsidRPr="001014D7">
        <w:rPr>
          <w:rStyle w:val="Strong"/>
          <w:rFonts w:asciiTheme="majorHAnsi" w:eastAsia="Times New Roman" w:hAnsiTheme="majorHAnsi" w:cs="Times New Roman"/>
          <w:color w:val="1B2F36"/>
        </w:rPr>
        <w:t>Dr. Hans-Martin Füssel</w:t>
      </w:r>
      <w:r w:rsidR="00771AB2" w:rsidRPr="001014D7">
        <w:rPr>
          <w:rFonts w:asciiTheme="majorHAnsi" w:eastAsia="Times New Roman" w:hAnsiTheme="majorHAnsi" w:cs="Times New Roman"/>
        </w:rPr>
        <w:br/>
        <w:t>Project Manager</w:t>
      </w:r>
      <w:r w:rsidRPr="001014D7">
        <w:rPr>
          <w:rFonts w:asciiTheme="majorHAnsi" w:eastAsia="Times New Roman" w:hAnsiTheme="majorHAnsi" w:cs="Times New Roman"/>
        </w:rPr>
        <w:t xml:space="preserve"> </w:t>
      </w:r>
      <w:r w:rsidR="00771AB2" w:rsidRPr="001014D7">
        <w:rPr>
          <w:rFonts w:asciiTheme="majorHAnsi" w:eastAsia="Times New Roman" w:hAnsiTheme="majorHAnsi" w:cs="Times New Roman"/>
        </w:rPr>
        <w:t xml:space="preserve">for </w:t>
      </w:r>
      <w:r w:rsidRPr="001014D7">
        <w:rPr>
          <w:rFonts w:asciiTheme="majorHAnsi" w:eastAsia="Times New Roman" w:hAnsiTheme="majorHAnsi" w:cs="Times New Roman"/>
        </w:rPr>
        <w:t>Climate Impacts, Vulnerability, and Adaptation</w:t>
      </w:r>
      <w:r w:rsidRPr="001014D7">
        <w:rPr>
          <w:rFonts w:asciiTheme="majorHAnsi" w:eastAsia="Times New Roman" w:hAnsiTheme="majorHAnsi" w:cs="Times New Roman"/>
        </w:rPr>
        <w:br/>
        <w:t>European Environment Agency</w:t>
      </w:r>
      <w:r w:rsidR="00FE49A7" w:rsidRPr="001014D7">
        <w:rPr>
          <w:rFonts w:asciiTheme="majorHAnsi" w:eastAsia="Times New Roman" w:hAnsiTheme="majorHAnsi" w:cs="Times New Roman"/>
        </w:rPr>
        <w:t>, Denmark</w:t>
      </w:r>
      <w:r w:rsidRPr="001014D7">
        <w:rPr>
          <w:rFonts w:asciiTheme="majorHAnsi" w:eastAsia="Times New Roman" w:hAnsiTheme="majorHAnsi" w:cs="Times New Roman"/>
        </w:rPr>
        <w:br/>
      </w:r>
      <w:r w:rsidRPr="001014D7">
        <w:rPr>
          <w:rFonts w:asciiTheme="majorHAnsi" w:eastAsia="Times New Roman" w:hAnsiTheme="majorHAnsi" w:cs="Times New Roman"/>
        </w:rPr>
        <w:br/>
      </w:r>
      <w:r w:rsidRPr="001014D7">
        <w:rPr>
          <w:rStyle w:val="Strong"/>
          <w:rFonts w:asciiTheme="majorHAnsi" w:eastAsia="Times New Roman" w:hAnsiTheme="majorHAnsi" w:cs="Times New Roman"/>
          <w:color w:val="1B2F36"/>
        </w:rPr>
        <w:t>Dr. Richard Moss</w:t>
      </w:r>
      <w:r w:rsidRPr="001014D7">
        <w:rPr>
          <w:rFonts w:asciiTheme="majorHAnsi" w:eastAsia="Times New Roman" w:hAnsiTheme="majorHAnsi" w:cs="Times New Roman"/>
        </w:rPr>
        <w:br/>
        <w:t xml:space="preserve">Senior Staff Scientist </w:t>
      </w:r>
    </w:p>
    <w:p w14:paraId="11F89ECE" w14:textId="77777777" w:rsidR="00771AB2" w:rsidRPr="001014D7" w:rsidRDefault="00771AB2" w:rsidP="00771AB2">
      <w:pPr>
        <w:rPr>
          <w:rFonts w:asciiTheme="majorHAnsi" w:hAnsiTheme="majorHAnsi" w:cs="Arial"/>
        </w:rPr>
      </w:pPr>
      <w:r w:rsidRPr="001014D7">
        <w:rPr>
          <w:rFonts w:asciiTheme="majorHAnsi" w:hAnsiTheme="majorHAnsi"/>
        </w:rPr>
        <w:t>Pacific Northwest National Laboratory</w:t>
      </w:r>
      <w:r w:rsidRPr="001014D7">
        <w:rPr>
          <w:rFonts w:asciiTheme="majorHAnsi" w:hAnsiTheme="majorHAnsi" w:cstheme="minorHAnsi"/>
        </w:rPr>
        <w:t xml:space="preserve"> Joint Global Change Research Institute </w:t>
      </w:r>
      <w:r w:rsidR="00FE49A7" w:rsidRPr="001014D7">
        <w:rPr>
          <w:rFonts w:asciiTheme="majorHAnsi" w:hAnsiTheme="majorHAnsi" w:cstheme="minorHAnsi"/>
        </w:rPr>
        <w:t>, United States</w:t>
      </w:r>
    </w:p>
    <w:p w14:paraId="53630117" w14:textId="592D858F" w:rsidR="00FE49A7" w:rsidRPr="001014D7" w:rsidRDefault="0066136C" w:rsidP="0066136C">
      <w:pPr>
        <w:tabs>
          <w:tab w:val="left" w:pos="7707"/>
        </w:tabs>
        <w:rPr>
          <w:rStyle w:val="Strong"/>
          <w:rFonts w:asciiTheme="majorHAnsi" w:hAnsiTheme="majorHAnsi"/>
        </w:rPr>
      </w:pPr>
      <w:r w:rsidRPr="001014D7">
        <w:rPr>
          <w:rFonts w:asciiTheme="majorHAnsi" w:eastAsia="Times New Roman" w:hAnsiTheme="majorHAnsi" w:cs="Times New Roman"/>
        </w:rPr>
        <w:br/>
      </w:r>
      <w:r w:rsidRPr="001014D7">
        <w:rPr>
          <w:rStyle w:val="Strong"/>
          <w:rFonts w:asciiTheme="majorHAnsi" w:eastAsia="Times New Roman" w:hAnsiTheme="majorHAnsi" w:cs="Times New Roman"/>
          <w:color w:val="1B2F36"/>
        </w:rPr>
        <w:t>Dr. Mark Myers</w:t>
      </w:r>
      <w:r w:rsidRPr="001014D7">
        <w:rPr>
          <w:rFonts w:asciiTheme="majorHAnsi" w:eastAsia="Times New Roman" w:hAnsiTheme="majorHAnsi" w:cs="Times New Roman"/>
        </w:rPr>
        <w:br/>
        <w:t>Vice Chancellor of Research</w:t>
      </w:r>
      <w:r w:rsidRPr="001014D7">
        <w:rPr>
          <w:rFonts w:asciiTheme="majorHAnsi" w:eastAsia="Times New Roman" w:hAnsiTheme="majorHAnsi" w:cs="Times New Roman"/>
        </w:rPr>
        <w:br/>
        <w:t>University of Alaska</w:t>
      </w:r>
      <w:r w:rsidR="00FE49A7" w:rsidRPr="001014D7">
        <w:rPr>
          <w:rFonts w:asciiTheme="majorHAnsi" w:eastAsia="Times New Roman" w:hAnsiTheme="majorHAnsi" w:cs="Times New Roman"/>
        </w:rPr>
        <w:t>, United States</w:t>
      </w:r>
      <w:r w:rsidRPr="001014D7">
        <w:rPr>
          <w:rFonts w:asciiTheme="majorHAnsi" w:eastAsia="Times New Roman" w:hAnsiTheme="majorHAnsi" w:cs="Times New Roman"/>
        </w:rPr>
        <w:br/>
      </w:r>
    </w:p>
    <w:p w14:paraId="7A11C02F" w14:textId="77777777" w:rsidR="005366F7" w:rsidRDefault="005366F7" w:rsidP="0066136C">
      <w:pPr>
        <w:tabs>
          <w:tab w:val="left" w:pos="7707"/>
        </w:tabs>
        <w:rPr>
          <w:rStyle w:val="Strong"/>
          <w:rFonts w:asciiTheme="majorHAnsi" w:eastAsia="Times New Roman" w:hAnsiTheme="majorHAnsi" w:cs="Times New Roman"/>
          <w:color w:val="1B2F36"/>
        </w:rPr>
      </w:pPr>
    </w:p>
    <w:p w14:paraId="1606BED7" w14:textId="77777777" w:rsidR="005366F7" w:rsidRDefault="005366F7" w:rsidP="0066136C">
      <w:pPr>
        <w:tabs>
          <w:tab w:val="left" w:pos="7707"/>
        </w:tabs>
        <w:rPr>
          <w:rStyle w:val="Strong"/>
          <w:rFonts w:asciiTheme="majorHAnsi" w:eastAsia="Times New Roman" w:hAnsiTheme="majorHAnsi" w:cs="Times New Roman"/>
          <w:color w:val="1B2F36"/>
        </w:rPr>
      </w:pPr>
    </w:p>
    <w:p w14:paraId="182DA3CD" w14:textId="77777777" w:rsidR="00F01B7B" w:rsidRPr="001014D7" w:rsidRDefault="0066136C" w:rsidP="0066136C">
      <w:pPr>
        <w:tabs>
          <w:tab w:val="left" w:pos="7707"/>
        </w:tabs>
        <w:rPr>
          <w:rStyle w:val="Strong"/>
          <w:rFonts w:asciiTheme="majorHAnsi" w:hAnsiTheme="majorHAnsi"/>
        </w:rPr>
      </w:pPr>
      <w:r w:rsidRPr="001014D7">
        <w:rPr>
          <w:rStyle w:val="Strong"/>
          <w:rFonts w:asciiTheme="majorHAnsi" w:eastAsia="Times New Roman" w:hAnsiTheme="majorHAnsi" w:cs="Times New Roman"/>
          <w:color w:val="1B2F36"/>
        </w:rPr>
        <w:t>Dr. Anand Patwardhan</w:t>
      </w:r>
      <w:r w:rsidRPr="001014D7">
        <w:rPr>
          <w:rFonts w:asciiTheme="majorHAnsi" w:eastAsia="Times New Roman" w:hAnsiTheme="majorHAnsi" w:cs="Times New Roman"/>
        </w:rPr>
        <w:br/>
        <w:t>Professor, Shailesh J Mehta School of Management</w:t>
      </w:r>
      <w:r w:rsidRPr="001014D7">
        <w:rPr>
          <w:rFonts w:asciiTheme="majorHAnsi" w:eastAsia="Times New Roman" w:hAnsiTheme="majorHAnsi" w:cs="Times New Roman"/>
        </w:rPr>
        <w:br/>
        <w:t>Indian Institute of Technology-Bombay</w:t>
      </w:r>
      <w:r w:rsidR="00FE49A7" w:rsidRPr="001014D7">
        <w:rPr>
          <w:rFonts w:asciiTheme="majorHAnsi" w:eastAsia="Times New Roman" w:hAnsiTheme="majorHAnsi" w:cs="Times New Roman"/>
        </w:rPr>
        <w:t xml:space="preserve">, India </w:t>
      </w:r>
      <w:r w:rsidRPr="001014D7">
        <w:rPr>
          <w:rFonts w:asciiTheme="majorHAnsi" w:eastAsia="Times New Roman" w:hAnsiTheme="majorHAnsi" w:cs="Times New Roman"/>
        </w:rPr>
        <w:br/>
      </w:r>
    </w:p>
    <w:p w14:paraId="02123EFE" w14:textId="256DA2F8" w:rsidR="0032323D" w:rsidRDefault="0066136C" w:rsidP="0066136C">
      <w:pPr>
        <w:tabs>
          <w:tab w:val="left" w:pos="7707"/>
        </w:tabs>
        <w:rPr>
          <w:rStyle w:val="Strong"/>
          <w:rFonts w:asciiTheme="majorHAnsi" w:eastAsia="Times New Roman" w:hAnsiTheme="majorHAnsi" w:cs="Times New Roman"/>
          <w:color w:val="1B2F36"/>
        </w:rPr>
      </w:pPr>
      <w:r w:rsidRPr="001014D7">
        <w:rPr>
          <w:rStyle w:val="Strong"/>
          <w:rFonts w:asciiTheme="majorHAnsi" w:eastAsia="Times New Roman" w:hAnsiTheme="majorHAnsi" w:cs="Times New Roman"/>
          <w:color w:val="1B2F36"/>
        </w:rPr>
        <w:t>Dr. Caroline Sullivan</w:t>
      </w:r>
      <w:r w:rsidRPr="001014D7">
        <w:rPr>
          <w:rFonts w:asciiTheme="majorHAnsi" w:eastAsia="Times New Roman" w:hAnsiTheme="majorHAnsi" w:cs="Times New Roman"/>
        </w:rPr>
        <w:br/>
        <w:t>Associate Professor</w:t>
      </w:r>
      <w:r w:rsidRPr="001014D7">
        <w:rPr>
          <w:rFonts w:asciiTheme="majorHAnsi" w:eastAsia="Times New Roman" w:hAnsiTheme="majorHAnsi" w:cs="Times New Roman"/>
        </w:rPr>
        <w:br/>
        <w:t>School of Environmental Science and Management</w:t>
      </w:r>
      <w:r w:rsidRPr="001014D7">
        <w:rPr>
          <w:rFonts w:asciiTheme="majorHAnsi" w:eastAsia="Times New Roman" w:hAnsiTheme="majorHAnsi" w:cs="Times New Roman"/>
        </w:rPr>
        <w:br/>
        <w:t>Southern Cross University, Australia</w:t>
      </w:r>
    </w:p>
    <w:p w14:paraId="11074EFF" w14:textId="77777777" w:rsidR="0032323D" w:rsidRDefault="0032323D" w:rsidP="0066136C">
      <w:pPr>
        <w:tabs>
          <w:tab w:val="left" w:pos="7707"/>
        </w:tabs>
        <w:rPr>
          <w:rStyle w:val="Strong"/>
          <w:rFonts w:asciiTheme="majorHAnsi" w:eastAsia="Times New Roman" w:hAnsiTheme="majorHAnsi" w:cs="Times New Roman"/>
          <w:color w:val="1B2F36"/>
        </w:rPr>
      </w:pPr>
    </w:p>
    <w:p w14:paraId="4505F85D" w14:textId="6C0B2188" w:rsidR="00671587" w:rsidRPr="001014D7" w:rsidRDefault="0066136C" w:rsidP="0066136C">
      <w:pPr>
        <w:tabs>
          <w:tab w:val="left" w:pos="7707"/>
        </w:tabs>
        <w:rPr>
          <w:rFonts w:asciiTheme="majorHAnsi" w:eastAsia="Times New Roman" w:hAnsiTheme="majorHAnsi" w:cs="Times New Roman"/>
        </w:rPr>
      </w:pPr>
      <w:r w:rsidRPr="001014D7">
        <w:rPr>
          <w:rStyle w:val="Strong"/>
          <w:rFonts w:asciiTheme="majorHAnsi" w:eastAsia="Times New Roman" w:hAnsiTheme="majorHAnsi" w:cs="Times New Roman"/>
          <w:color w:val="1B2F36"/>
        </w:rPr>
        <w:t>Dr. Claudio Szlafsztein</w:t>
      </w:r>
      <w:r w:rsidRPr="001014D7">
        <w:rPr>
          <w:rFonts w:asciiTheme="majorHAnsi" w:eastAsia="Times New Roman" w:hAnsiTheme="majorHAnsi" w:cs="Times New Roman"/>
        </w:rPr>
        <w:br/>
        <w:t>Professor, Center of Environmental Sciences</w:t>
      </w:r>
      <w:r w:rsidRPr="001014D7">
        <w:rPr>
          <w:rFonts w:asciiTheme="majorHAnsi" w:eastAsia="Times New Roman" w:hAnsiTheme="majorHAnsi" w:cs="Times New Roman"/>
        </w:rPr>
        <w:br/>
        <w:t>Federal University of Pará, Brazil</w:t>
      </w:r>
      <w:r w:rsidRPr="001014D7">
        <w:rPr>
          <w:rFonts w:asciiTheme="majorHAnsi" w:eastAsia="Times New Roman" w:hAnsiTheme="majorHAnsi" w:cs="Times New Roman"/>
        </w:rPr>
        <w:br/>
      </w:r>
      <w:r w:rsidRPr="001014D7">
        <w:rPr>
          <w:rFonts w:asciiTheme="majorHAnsi" w:eastAsia="Times New Roman" w:hAnsiTheme="majorHAnsi" w:cs="Times New Roman"/>
        </w:rPr>
        <w:br/>
      </w:r>
      <w:r w:rsidRPr="001014D7">
        <w:rPr>
          <w:rStyle w:val="Strong"/>
          <w:rFonts w:asciiTheme="majorHAnsi" w:eastAsia="Times New Roman" w:hAnsiTheme="majorHAnsi" w:cs="Times New Roman"/>
          <w:color w:val="1B2F36"/>
        </w:rPr>
        <w:t>Dr. Jintao Xu</w:t>
      </w:r>
      <w:r w:rsidRPr="001014D7">
        <w:rPr>
          <w:rFonts w:asciiTheme="majorHAnsi" w:eastAsia="Times New Roman" w:hAnsiTheme="majorHAnsi" w:cs="Times New Roman"/>
        </w:rPr>
        <w:br/>
        <w:t>Professor of Natural Resource Economics</w:t>
      </w:r>
      <w:r w:rsidRPr="001014D7">
        <w:rPr>
          <w:rFonts w:asciiTheme="majorHAnsi" w:eastAsia="Times New Roman" w:hAnsiTheme="majorHAnsi" w:cs="Times New Roman"/>
        </w:rPr>
        <w:br/>
        <w:t>Chair, Department of Environmental Management</w:t>
      </w:r>
      <w:r w:rsidRPr="001014D7">
        <w:rPr>
          <w:rFonts w:asciiTheme="majorHAnsi" w:eastAsia="Times New Roman" w:hAnsiTheme="majorHAnsi" w:cs="Times New Roman"/>
        </w:rPr>
        <w:br/>
        <w:t xml:space="preserve">National School of Development, </w:t>
      </w:r>
    </w:p>
    <w:p w14:paraId="29F1BE26" w14:textId="1115EC0B" w:rsidR="0066136C" w:rsidRPr="001014D7" w:rsidRDefault="0066136C" w:rsidP="0066136C">
      <w:pPr>
        <w:tabs>
          <w:tab w:val="left" w:pos="7707"/>
        </w:tabs>
        <w:rPr>
          <w:rFonts w:asciiTheme="majorHAnsi" w:hAnsiTheme="majorHAnsi"/>
          <w:color w:val="1B2F36"/>
        </w:rPr>
        <w:sectPr w:rsidR="0066136C" w:rsidRPr="001014D7">
          <w:type w:val="continuous"/>
          <w:pgSz w:w="12240" w:h="15840"/>
          <w:pgMar w:top="1440" w:right="1800" w:bottom="1440" w:left="1800" w:header="720" w:footer="720" w:gutter="0"/>
          <w:cols w:num="2" w:space="720"/>
          <w:titlePg/>
          <w:docGrid w:linePitch="360"/>
        </w:sectPr>
      </w:pPr>
      <w:r w:rsidRPr="001014D7">
        <w:rPr>
          <w:rFonts w:asciiTheme="majorHAnsi" w:eastAsia="Times New Roman" w:hAnsiTheme="majorHAnsi" w:cs="Times New Roman"/>
        </w:rPr>
        <w:t>Peking Unive</w:t>
      </w:r>
      <w:r w:rsidR="00F80EC0" w:rsidRPr="001014D7">
        <w:rPr>
          <w:rFonts w:asciiTheme="majorHAnsi" w:eastAsia="Times New Roman" w:hAnsiTheme="majorHAnsi" w:cs="Times New Roman"/>
        </w:rPr>
        <w:t>rsit</w:t>
      </w:r>
      <w:r w:rsidR="00AE0CF6" w:rsidRPr="001014D7">
        <w:rPr>
          <w:rFonts w:asciiTheme="majorHAnsi" w:eastAsia="Times New Roman" w:hAnsiTheme="majorHAnsi" w:cs="Times New Roman"/>
        </w:rPr>
        <w:t>y</w:t>
      </w:r>
      <w:r w:rsidR="002621F4" w:rsidRPr="001014D7">
        <w:rPr>
          <w:rFonts w:asciiTheme="majorHAnsi" w:eastAsia="Times New Roman" w:hAnsiTheme="majorHAnsi" w:cs="Times New Roman"/>
        </w:rPr>
        <w:t>, Chin</w:t>
      </w:r>
      <w:r w:rsidR="00E64B76" w:rsidRPr="001014D7">
        <w:rPr>
          <w:rFonts w:asciiTheme="majorHAnsi" w:eastAsia="Times New Roman" w:hAnsiTheme="majorHAnsi" w:cs="Times New Roman"/>
        </w:rPr>
        <w:t>a</w:t>
      </w:r>
    </w:p>
    <w:p w14:paraId="3A188701" w14:textId="77777777" w:rsidR="005204D4" w:rsidRPr="00C278AF" w:rsidRDefault="00983987" w:rsidP="00AB17C7">
      <w:pPr>
        <w:pStyle w:val="Heading1"/>
        <w:rPr>
          <w:b w:val="0"/>
          <w:color w:val="17365D"/>
          <w:sz w:val="36"/>
          <w:szCs w:val="36"/>
        </w:rPr>
      </w:pPr>
      <w:bookmarkStart w:id="6" w:name="_Toc171734279"/>
      <w:bookmarkStart w:id="7" w:name="_Toc174520558"/>
      <w:r w:rsidRPr="00C278AF">
        <w:rPr>
          <w:b w:val="0"/>
          <w:color w:val="17365D"/>
          <w:sz w:val="36"/>
          <w:szCs w:val="36"/>
        </w:rPr>
        <w:t>Executive Summary</w:t>
      </w:r>
      <w:bookmarkEnd w:id="6"/>
      <w:bookmarkEnd w:id="7"/>
    </w:p>
    <w:p w14:paraId="5A000AFA" w14:textId="77777777" w:rsidR="006F7C8B" w:rsidRPr="00C278AF" w:rsidRDefault="006F7C8B" w:rsidP="006F7C8B">
      <w:pPr>
        <w:jc w:val="both"/>
        <w:rPr>
          <w:rFonts w:asciiTheme="majorHAnsi" w:hAnsiTheme="majorHAnsi"/>
        </w:rPr>
      </w:pPr>
      <w:bookmarkStart w:id="8" w:name="_Toc171734280"/>
    </w:p>
    <w:p w14:paraId="3A86068B" w14:textId="77777777" w:rsidR="00AC6B90" w:rsidRDefault="00AC3A3C" w:rsidP="00AC3A3C">
      <w:pPr>
        <w:jc w:val="both"/>
        <w:rPr>
          <w:rFonts w:asciiTheme="majorHAnsi" w:hAnsiTheme="majorHAnsi"/>
        </w:rPr>
      </w:pPr>
      <w:r w:rsidRPr="00C278AF">
        <w:rPr>
          <w:rFonts w:asciiTheme="majorHAnsi" w:hAnsiTheme="majorHAnsi"/>
        </w:rPr>
        <w:t xml:space="preserve">The world is changing fast. Countries are being challenged to prepare for and, if possible, minimize the effects of </w:t>
      </w:r>
      <w:r w:rsidR="00C110DF">
        <w:rPr>
          <w:rFonts w:asciiTheme="majorHAnsi" w:hAnsiTheme="majorHAnsi"/>
        </w:rPr>
        <w:t>climate change. The challenge will</w:t>
      </w:r>
      <w:r w:rsidRPr="00C278AF">
        <w:rPr>
          <w:rFonts w:asciiTheme="majorHAnsi" w:hAnsiTheme="majorHAnsi"/>
        </w:rPr>
        <w:t xml:space="preserve"> only</w:t>
      </w:r>
      <w:r w:rsidR="00C110DF">
        <w:rPr>
          <w:rFonts w:asciiTheme="majorHAnsi" w:hAnsiTheme="majorHAnsi"/>
        </w:rPr>
        <w:t xml:space="preserve"> be</w:t>
      </w:r>
      <w:r w:rsidRPr="00C278AF">
        <w:rPr>
          <w:rFonts w:asciiTheme="majorHAnsi" w:hAnsiTheme="majorHAnsi"/>
        </w:rPr>
        <w:t xml:space="preserve"> greater as populations and </w:t>
      </w:r>
      <w:r w:rsidRPr="00EA5748">
        <w:rPr>
          <w:rFonts w:asciiTheme="majorHAnsi" w:hAnsiTheme="majorHAnsi"/>
        </w:rPr>
        <w:t xml:space="preserve">economies grow. </w:t>
      </w:r>
    </w:p>
    <w:p w14:paraId="5795EC9C" w14:textId="77777777" w:rsidR="00AC6B90" w:rsidRDefault="00AC6B90" w:rsidP="00AC3A3C">
      <w:pPr>
        <w:jc w:val="both"/>
        <w:rPr>
          <w:rFonts w:asciiTheme="majorHAnsi" w:hAnsiTheme="majorHAnsi"/>
        </w:rPr>
      </w:pPr>
    </w:p>
    <w:p w14:paraId="6B76D763" w14:textId="77777777" w:rsidR="00AC6B90" w:rsidRPr="00C278AF" w:rsidRDefault="00AC6B90" w:rsidP="00AC6B90">
      <w:pPr>
        <w:jc w:val="both"/>
        <w:rPr>
          <w:rFonts w:asciiTheme="majorHAnsi" w:hAnsiTheme="majorHAnsi"/>
        </w:rPr>
      </w:pPr>
      <w:r w:rsidRPr="00C278AF">
        <w:rPr>
          <w:rFonts w:asciiTheme="majorHAnsi" w:hAnsiTheme="majorHAnsi"/>
        </w:rPr>
        <w:t xml:space="preserve">The Institute recognizes that mitigation continues to remain an essential global policy goal. However, the climate will continue changing throughout this century whether or not a binding international climate mitigation policy develops.  As history has shown, increases in climate-related disasters and climate change will lead to increased risks and costs for businesses, complicate political decisions, and of most concern, threaten the quality of life for vulnerable populations around the world. Therefore, it is incumbent upon leaders in government, industry, and all forms of civil society to prepare for both anticipated and unforeseen risks to human life and livelihood. </w:t>
      </w:r>
    </w:p>
    <w:p w14:paraId="4931D4D8" w14:textId="77777777" w:rsidR="00AC6B90" w:rsidRPr="00C278AF" w:rsidRDefault="00AC6B90" w:rsidP="00AC6B90">
      <w:pPr>
        <w:jc w:val="both"/>
        <w:rPr>
          <w:rFonts w:asciiTheme="majorHAnsi" w:hAnsiTheme="majorHAnsi"/>
        </w:rPr>
      </w:pPr>
    </w:p>
    <w:p w14:paraId="17BF4141" w14:textId="77777777" w:rsidR="00AC6B90" w:rsidRPr="00C278AF" w:rsidRDefault="00AC6B90" w:rsidP="00AC6B90">
      <w:pPr>
        <w:jc w:val="both"/>
        <w:rPr>
          <w:rFonts w:asciiTheme="majorHAnsi" w:hAnsiTheme="majorHAnsi"/>
        </w:rPr>
      </w:pPr>
      <w:r w:rsidRPr="00C278AF">
        <w:rPr>
          <w:rFonts w:asciiTheme="majorHAnsi" w:hAnsiTheme="majorHAnsi"/>
        </w:rPr>
        <w:t xml:space="preserve">In other words, we must adapt, and adapt in a way that is pragmatic, realistic and based on the principle that individuals should be able to take destiny into their own hands. </w:t>
      </w:r>
    </w:p>
    <w:p w14:paraId="6F0344E4" w14:textId="77777777" w:rsidR="00AC6B90" w:rsidRDefault="00AC6B90" w:rsidP="00AC3A3C">
      <w:pPr>
        <w:jc w:val="both"/>
        <w:rPr>
          <w:rFonts w:asciiTheme="majorHAnsi" w:hAnsiTheme="majorHAnsi"/>
        </w:rPr>
      </w:pPr>
    </w:p>
    <w:p w14:paraId="3840406B" w14:textId="438FDA8C" w:rsidR="00AC3A3C" w:rsidRPr="00C278AF" w:rsidRDefault="00AC3A3C" w:rsidP="00AC3A3C">
      <w:pPr>
        <w:jc w:val="both"/>
        <w:rPr>
          <w:rFonts w:asciiTheme="majorHAnsi" w:hAnsiTheme="majorHAnsi"/>
        </w:rPr>
      </w:pPr>
      <w:r w:rsidRPr="00EA5748">
        <w:rPr>
          <w:rFonts w:asciiTheme="majorHAnsi" w:hAnsiTheme="majorHAnsi"/>
        </w:rPr>
        <w:t xml:space="preserve">Despite expanding resource commitments from international institutions, public funding alone </w:t>
      </w:r>
      <w:r w:rsidR="00AC6B90">
        <w:rPr>
          <w:rFonts w:asciiTheme="majorHAnsi" w:hAnsiTheme="majorHAnsi"/>
        </w:rPr>
        <w:t>can not be the only</w:t>
      </w:r>
      <w:r w:rsidRPr="00EA5748">
        <w:rPr>
          <w:rFonts w:asciiTheme="majorHAnsi" w:hAnsiTheme="majorHAnsi"/>
        </w:rPr>
        <w:t xml:space="preserve"> solution. The private sector must play a key role in providing the necessary additional resources and innovation. With appropriate information all can contribute to increasing the resilience of local communities. The Global Adaptation Index™ (GaIn™) was developed as a navigation tool to guide opportunities for private sector investment in adaptation. Concurrently, </w:t>
      </w:r>
      <w:r w:rsidR="00C86872">
        <w:rPr>
          <w:rFonts w:asciiTheme="majorHAnsi" w:hAnsiTheme="majorHAnsi"/>
        </w:rPr>
        <w:t>GaIn™</w:t>
      </w:r>
      <w:r w:rsidRPr="00EA5748">
        <w:rPr>
          <w:rFonts w:asciiTheme="majorHAnsi" w:hAnsiTheme="majorHAnsi"/>
        </w:rPr>
        <w:t xml:space="preserve"> can assist governments, NGOs and international </w:t>
      </w:r>
      <w:r w:rsidR="00C110DF">
        <w:rPr>
          <w:rFonts w:asciiTheme="majorHAnsi" w:hAnsiTheme="majorHAnsi"/>
        </w:rPr>
        <w:t>institutions in determining</w:t>
      </w:r>
      <w:r w:rsidR="00453FBF">
        <w:rPr>
          <w:rFonts w:asciiTheme="majorHAnsi" w:hAnsiTheme="majorHAnsi"/>
        </w:rPr>
        <w:t xml:space="preserve"> </w:t>
      </w:r>
      <w:r w:rsidR="00AC6B90">
        <w:rPr>
          <w:rFonts w:asciiTheme="majorHAnsi" w:hAnsiTheme="majorHAnsi"/>
        </w:rPr>
        <w:t xml:space="preserve">what </w:t>
      </w:r>
      <w:r w:rsidR="00453FBF">
        <w:rPr>
          <w:rFonts w:asciiTheme="majorHAnsi" w:hAnsiTheme="majorHAnsi"/>
        </w:rPr>
        <w:t xml:space="preserve">actions and policies </w:t>
      </w:r>
      <w:r w:rsidR="00BD6CF3">
        <w:rPr>
          <w:rFonts w:asciiTheme="majorHAnsi" w:hAnsiTheme="majorHAnsi"/>
        </w:rPr>
        <w:t>will promote and facilitate these</w:t>
      </w:r>
      <w:r w:rsidRPr="00EA5748">
        <w:rPr>
          <w:rFonts w:asciiTheme="majorHAnsi" w:hAnsiTheme="majorHAnsi"/>
        </w:rPr>
        <w:t xml:space="preserve"> investment</w:t>
      </w:r>
      <w:r w:rsidR="00BD6CF3">
        <w:rPr>
          <w:rFonts w:asciiTheme="majorHAnsi" w:hAnsiTheme="majorHAnsi"/>
        </w:rPr>
        <w:t>s</w:t>
      </w:r>
      <w:r w:rsidRPr="00EA5748">
        <w:rPr>
          <w:rFonts w:asciiTheme="majorHAnsi" w:hAnsiTheme="majorHAnsi"/>
        </w:rPr>
        <w:t>.</w:t>
      </w:r>
      <w:r w:rsidRPr="00C278AF">
        <w:rPr>
          <w:rFonts w:asciiTheme="majorHAnsi" w:hAnsiTheme="majorHAnsi"/>
        </w:rPr>
        <w:t xml:space="preserve"> </w:t>
      </w:r>
    </w:p>
    <w:p w14:paraId="1D1B7F08" w14:textId="77777777" w:rsidR="006F7C8B" w:rsidRPr="00C278AF" w:rsidRDefault="006F7C8B" w:rsidP="00A90F6C">
      <w:pPr>
        <w:jc w:val="both"/>
        <w:rPr>
          <w:rFonts w:asciiTheme="majorHAnsi" w:hAnsiTheme="majorHAnsi"/>
          <w:i/>
        </w:rPr>
      </w:pPr>
    </w:p>
    <w:p w14:paraId="6B7CDA0B" w14:textId="1F372BD6" w:rsidR="006F7C8B" w:rsidRPr="00C278AF" w:rsidRDefault="006F7C8B" w:rsidP="00A90F6C">
      <w:pPr>
        <w:jc w:val="both"/>
        <w:rPr>
          <w:rFonts w:asciiTheme="majorHAnsi" w:hAnsiTheme="majorHAnsi"/>
        </w:rPr>
      </w:pPr>
      <w:r w:rsidRPr="00C278AF">
        <w:rPr>
          <w:rFonts w:asciiTheme="majorHAnsi" w:hAnsiTheme="majorHAnsi"/>
        </w:rPr>
        <w:t>The Global Adaptation Institute</w:t>
      </w:r>
      <w:r w:rsidR="00490F3D" w:rsidRPr="00C278AF">
        <w:rPr>
          <w:rFonts w:asciiTheme="majorHAnsi" w:hAnsiTheme="majorHAnsi"/>
        </w:rPr>
        <w:t xml:space="preserve"> is</w:t>
      </w:r>
      <w:r w:rsidRPr="00C278AF">
        <w:rPr>
          <w:rFonts w:asciiTheme="majorHAnsi" w:hAnsiTheme="majorHAnsi"/>
        </w:rPr>
        <w:t xml:space="preserve"> a non-profit organization</w:t>
      </w:r>
      <w:r w:rsidR="00490F3D" w:rsidRPr="00C278AF">
        <w:rPr>
          <w:rFonts w:asciiTheme="majorHAnsi" w:hAnsiTheme="majorHAnsi"/>
        </w:rPr>
        <w:t xml:space="preserve"> guided by a vision of building resilience to climate change and other global forces as a key component of sustainable development. The Institute </w:t>
      </w:r>
      <w:r w:rsidRPr="00C278AF">
        <w:rPr>
          <w:rFonts w:asciiTheme="majorHAnsi" w:hAnsiTheme="majorHAnsi"/>
        </w:rPr>
        <w:t xml:space="preserve">is developing </w:t>
      </w:r>
      <w:r w:rsidR="007349A0" w:rsidRPr="00C278AF">
        <w:rPr>
          <w:rFonts w:asciiTheme="majorHAnsi" w:hAnsiTheme="majorHAnsi"/>
        </w:rPr>
        <w:t>GaIn™</w:t>
      </w:r>
      <w:r w:rsidR="00564AD6" w:rsidRPr="00C278AF">
        <w:rPr>
          <w:rFonts w:asciiTheme="majorHAnsi" w:hAnsiTheme="majorHAnsi"/>
        </w:rPr>
        <w:t>, creating strategic awareness</w:t>
      </w:r>
      <w:r w:rsidR="00490F3D" w:rsidRPr="00C278AF">
        <w:rPr>
          <w:rFonts w:asciiTheme="majorHAnsi" w:hAnsiTheme="majorHAnsi"/>
        </w:rPr>
        <w:t xml:space="preserve"> on the importance of adaptation</w:t>
      </w:r>
      <w:r w:rsidR="00564AD6" w:rsidRPr="00C278AF">
        <w:rPr>
          <w:rFonts w:asciiTheme="majorHAnsi" w:hAnsiTheme="majorHAnsi"/>
        </w:rPr>
        <w:t xml:space="preserve"> and will provide financing to adaptation projects in the near future.</w:t>
      </w:r>
      <w:r w:rsidRPr="00C278AF">
        <w:rPr>
          <w:rFonts w:asciiTheme="majorHAnsi" w:hAnsiTheme="majorHAnsi"/>
        </w:rPr>
        <w:t xml:space="preserve"> </w:t>
      </w:r>
    </w:p>
    <w:p w14:paraId="67C9689F" w14:textId="77777777" w:rsidR="002A26A8" w:rsidRPr="00C278AF" w:rsidRDefault="002A26A8" w:rsidP="00A90F6C">
      <w:pPr>
        <w:pStyle w:val="Heading2"/>
        <w:jc w:val="both"/>
        <w:rPr>
          <w:b/>
        </w:rPr>
      </w:pPr>
      <w:bookmarkStart w:id="9" w:name="_Toc174520559"/>
      <w:r w:rsidRPr="00C278AF">
        <w:t>What makes the Institute unique?</w:t>
      </w:r>
      <w:bookmarkEnd w:id="9"/>
    </w:p>
    <w:p w14:paraId="34BF97D8" w14:textId="77777777" w:rsidR="002A26A8" w:rsidRPr="00C278AF" w:rsidRDefault="002A26A8" w:rsidP="00A90F6C">
      <w:pPr>
        <w:ind w:left="360"/>
        <w:jc w:val="both"/>
        <w:rPr>
          <w:rFonts w:asciiTheme="majorHAnsi" w:hAnsiTheme="majorHAnsi"/>
        </w:rPr>
      </w:pPr>
    </w:p>
    <w:p w14:paraId="35310B84" w14:textId="18604DF1" w:rsidR="002A26A8" w:rsidRPr="00C278AF" w:rsidRDefault="002A26A8" w:rsidP="00A90F6C">
      <w:pPr>
        <w:jc w:val="both"/>
        <w:rPr>
          <w:rFonts w:asciiTheme="majorHAnsi" w:hAnsiTheme="majorHAnsi"/>
          <w:b/>
        </w:rPr>
      </w:pPr>
      <w:r w:rsidRPr="00C278AF">
        <w:rPr>
          <w:rFonts w:asciiTheme="majorHAnsi" w:hAnsiTheme="majorHAnsi"/>
        </w:rPr>
        <w:t>W</w:t>
      </w:r>
      <w:r w:rsidR="003010D3" w:rsidRPr="00C278AF">
        <w:rPr>
          <w:rFonts w:asciiTheme="majorHAnsi" w:hAnsiTheme="majorHAnsi"/>
        </w:rPr>
        <w:t>e are not just a</w:t>
      </w:r>
      <w:r w:rsidRPr="00C278AF">
        <w:rPr>
          <w:rFonts w:asciiTheme="majorHAnsi" w:hAnsiTheme="majorHAnsi"/>
        </w:rPr>
        <w:t xml:space="preserve"> “think” tank, </w:t>
      </w:r>
      <w:r w:rsidR="006F28CD" w:rsidRPr="00C278AF">
        <w:rPr>
          <w:rFonts w:asciiTheme="majorHAnsi" w:hAnsiTheme="majorHAnsi"/>
        </w:rPr>
        <w:t>but also</w:t>
      </w:r>
      <w:r w:rsidRPr="00C278AF">
        <w:rPr>
          <w:rFonts w:asciiTheme="majorHAnsi" w:hAnsiTheme="majorHAnsi"/>
        </w:rPr>
        <w:t xml:space="preserve"> a “do” tank.  Our goal is </w:t>
      </w:r>
      <w:r w:rsidR="00EA5748">
        <w:rPr>
          <w:rFonts w:asciiTheme="majorHAnsi" w:hAnsiTheme="majorHAnsi"/>
        </w:rPr>
        <w:t xml:space="preserve">to accomplish more than describing </w:t>
      </w:r>
      <w:r w:rsidR="00F97804">
        <w:rPr>
          <w:rFonts w:asciiTheme="majorHAnsi" w:hAnsiTheme="majorHAnsi"/>
        </w:rPr>
        <w:t xml:space="preserve">the </w:t>
      </w:r>
      <w:r w:rsidR="003010D3" w:rsidRPr="00C278AF">
        <w:rPr>
          <w:rFonts w:asciiTheme="majorHAnsi" w:hAnsiTheme="majorHAnsi"/>
        </w:rPr>
        <w:t>problem</w:t>
      </w:r>
      <w:r w:rsidR="00C86872">
        <w:rPr>
          <w:rFonts w:asciiTheme="majorHAnsi" w:hAnsiTheme="majorHAnsi"/>
        </w:rPr>
        <w:t>s resulting from</w:t>
      </w:r>
      <w:r w:rsidR="003010D3" w:rsidRPr="00C278AF">
        <w:rPr>
          <w:rFonts w:asciiTheme="majorHAnsi" w:hAnsiTheme="majorHAnsi"/>
        </w:rPr>
        <w:t xml:space="preserve"> </w:t>
      </w:r>
      <w:r w:rsidR="00EA5748">
        <w:rPr>
          <w:rFonts w:asciiTheme="majorHAnsi" w:hAnsiTheme="majorHAnsi"/>
        </w:rPr>
        <w:t>vulnerability to climate change and other global forces</w:t>
      </w:r>
      <w:r w:rsidR="00F97804">
        <w:rPr>
          <w:rFonts w:asciiTheme="majorHAnsi" w:hAnsiTheme="majorHAnsi"/>
        </w:rPr>
        <w:t xml:space="preserve"> -- we want to</w:t>
      </w:r>
      <w:r w:rsidR="003010D3" w:rsidRPr="00C278AF">
        <w:rPr>
          <w:rFonts w:asciiTheme="majorHAnsi" w:hAnsiTheme="majorHAnsi"/>
        </w:rPr>
        <w:t xml:space="preserve"> </w:t>
      </w:r>
      <w:r w:rsidR="00C86872">
        <w:rPr>
          <w:rFonts w:asciiTheme="majorHAnsi" w:hAnsiTheme="majorHAnsi"/>
        </w:rPr>
        <w:t>help fix them</w:t>
      </w:r>
      <w:r w:rsidRPr="00C278AF">
        <w:rPr>
          <w:rFonts w:asciiTheme="majorHAnsi" w:hAnsiTheme="majorHAnsi"/>
        </w:rPr>
        <w:t xml:space="preserve">.  We </w:t>
      </w:r>
      <w:r w:rsidR="003010D3" w:rsidRPr="00C278AF">
        <w:rPr>
          <w:rFonts w:asciiTheme="majorHAnsi" w:hAnsiTheme="majorHAnsi"/>
        </w:rPr>
        <w:t>do this by providing</w:t>
      </w:r>
      <w:r w:rsidR="00AC3A3C" w:rsidRPr="00C278AF">
        <w:rPr>
          <w:rFonts w:asciiTheme="majorHAnsi" w:hAnsiTheme="majorHAnsi"/>
        </w:rPr>
        <w:t xml:space="preserve"> a </w:t>
      </w:r>
      <w:r w:rsidRPr="00C278AF">
        <w:rPr>
          <w:rFonts w:asciiTheme="majorHAnsi" w:hAnsiTheme="majorHAnsi"/>
        </w:rPr>
        <w:t xml:space="preserve">new tool </w:t>
      </w:r>
      <w:r w:rsidR="00C86872">
        <w:rPr>
          <w:rFonts w:asciiTheme="majorHAnsi" w:hAnsiTheme="majorHAnsi"/>
        </w:rPr>
        <w:t xml:space="preserve">(GaIn™) that reveals </w:t>
      </w:r>
      <w:r w:rsidRPr="00C278AF">
        <w:rPr>
          <w:rFonts w:asciiTheme="majorHAnsi" w:hAnsiTheme="majorHAnsi"/>
        </w:rPr>
        <w:t xml:space="preserve">where invested resources </w:t>
      </w:r>
      <w:r w:rsidR="00C86872">
        <w:rPr>
          <w:rFonts w:asciiTheme="majorHAnsi" w:hAnsiTheme="majorHAnsi"/>
        </w:rPr>
        <w:t>will have</w:t>
      </w:r>
      <w:r w:rsidRPr="00C278AF">
        <w:rPr>
          <w:rFonts w:asciiTheme="majorHAnsi" w:hAnsiTheme="majorHAnsi"/>
        </w:rPr>
        <w:t xml:space="preserve"> t</w:t>
      </w:r>
      <w:r w:rsidR="00C86872">
        <w:rPr>
          <w:rFonts w:asciiTheme="majorHAnsi" w:hAnsiTheme="majorHAnsi"/>
        </w:rPr>
        <w:t>he greatest impact</w:t>
      </w:r>
      <w:r w:rsidRPr="00C278AF">
        <w:rPr>
          <w:rFonts w:asciiTheme="majorHAnsi" w:hAnsiTheme="majorHAnsi"/>
        </w:rPr>
        <w:t>.</w:t>
      </w:r>
    </w:p>
    <w:p w14:paraId="35939CD2" w14:textId="77777777" w:rsidR="002A26A8" w:rsidRPr="00C278AF" w:rsidRDefault="002A26A8" w:rsidP="00A90F6C">
      <w:pPr>
        <w:jc w:val="both"/>
        <w:rPr>
          <w:rFonts w:asciiTheme="majorHAnsi" w:hAnsiTheme="majorHAnsi"/>
        </w:rPr>
      </w:pPr>
    </w:p>
    <w:p w14:paraId="7E54BF0D" w14:textId="7C654C7E" w:rsidR="00EE75E8" w:rsidRPr="00C278AF" w:rsidRDefault="003010D3" w:rsidP="00A90F6C">
      <w:pPr>
        <w:jc w:val="both"/>
        <w:rPr>
          <w:rFonts w:asciiTheme="majorHAnsi" w:hAnsiTheme="majorHAnsi"/>
        </w:rPr>
      </w:pPr>
      <w:r w:rsidRPr="00C278AF">
        <w:rPr>
          <w:rFonts w:asciiTheme="majorHAnsi" w:hAnsiTheme="majorHAnsi"/>
        </w:rPr>
        <w:t>There is a multi-billion dollar gap between current government and NGO investment in adaptation and</w:t>
      </w:r>
      <w:r w:rsidR="00AC3A3C" w:rsidRPr="00C278AF">
        <w:rPr>
          <w:rFonts w:asciiTheme="majorHAnsi" w:hAnsiTheme="majorHAnsi"/>
        </w:rPr>
        <w:t xml:space="preserve"> what is ultimately needed. Resources from the private sector are</w:t>
      </w:r>
      <w:r w:rsidRPr="00C278AF">
        <w:rPr>
          <w:rFonts w:asciiTheme="majorHAnsi" w:hAnsiTheme="majorHAnsi"/>
        </w:rPr>
        <w:t xml:space="preserve"> needed to fill that gap. Thus, we focus on the private sector’s role in adaptation, while recognizing the work of governments and NGOs in this area.</w:t>
      </w:r>
    </w:p>
    <w:p w14:paraId="6B1FAAF2" w14:textId="7A6FF118" w:rsidR="00EE75E8" w:rsidRPr="00C278AF" w:rsidRDefault="00EE75E8" w:rsidP="00A90F6C">
      <w:pPr>
        <w:pStyle w:val="Heading2"/>
        <w:jc w:val="both"/>
      </w:pPr>
      <w:bookmarkStart w:id="10" w:name="_Toc174520560"/>
      <w:r w:rsidRPr="00C278AF">
        <w:t>Scientific</w:t>
      </w:r>
      <w:r w:rsidR="00F97804">
        <w:t>, Business and Government</w:t>
      </w:r>
      <w:r w:rsidRPr="00C278AF">
        <w:t xml:space="preserve"> Input</w:t>
      </w:r>
      <w:bookmarkEnd w:id="10"/>
    </w:p>
    <w:p w14:paraId="38EDEAC5" w14:textId="77777777" w:rsidR="00EE75E8" w:rsidRPr="00C278AF" w:rsidRDefault="00EE75E8" w:rsidP="00A90F6C">
      <w:pPr>
        <w:jc w:val="both"/>
        <w:rPr>
          <w:rFonts w:asciiTheme="majorHAnsi" w:hAnsiTheme="majorHAnsi"/>
          <w:color w:val="1B2F36"/>
        </w:rPr>
      </w:pPr>
    </w:p>
    <w:p w14:paraId="2F3E4614" w14:textId="09D17052" w:rsidR="002A26A8" w:rsidRPr="00744B56" w:rsidRDefault="00EE75E8" w:rsidP="00A90F6C">
      <w:pPr>
        <w:jc w:val="both"/>
        <w:rPr>
          <w:rFonts w:asciiTheme="majorHAnsi" w:hAnsiTheme="majorHAnsi"/>
        </w:rPr>
      </w:pPr>
      <w:r w:rsidRPr="00C278AF">
        <w:rPr>
          <w:rFonts w:asciiTheme="majorHAnsi" w:hAnsiTheme="majorHAnsi"/>
        </w:rPr>
        <w:t xml:space="preserve">We are bringing together science, business and government leaders to create accurate metrics on adaptation. The metrics must be pragmatic and useful to users. </w:t>
      </w:r>
      <w:r w:rsidR="003010D3" w:rsidRPr="00C278AF">
        <w:rPr>
          <w:rFonts w:asciiTheme="majorHAnsi" w:hAnsiTheme="majorHAnsi"/>
        </w:rPr>
        <w:t>These metrics have be</w:t>
      </w:r>
      <w:r w:rsidR="00AC6B90">
        <w:rPr>
          <w:rFonts w:asciiTheme="majorHAnsi" w:hAnsiTheme="majorHAnsi"/>
        </w:rPr>
        <w:t>en carefully selected to create</w:t>
      </w:r>
      <w:r w:rsidRPr="00C278AF">
        <w:rPr>
          <w:rFonts w:asciiTheme="majorHAnsi" w:hAnsiTheme="majorHAnsi"/>
        </w:rPr>
        <w:t xml:space="preserve"> GaIn</w:t>
      </w:r>
      <w:r w:rsidRPr="00C278AF">
        <w:rPr>
          <w:rFonts w:asciiTheme="majorHAnsi" w:hAnsiTheme="majorHAnsi"/>
          <w:vertAlign w:val="superscript"/>
        </w:rPr>
        <w:t>TM</w:t>
      </w:r>
      <w:r w:rsidRPr="00C278AF">
        <w:rPr>
          <w:rFonts w:asciiTheme="majorHAnsi" w:hAnsiTheme="majorHAnsi"/>
        </w:rPr>
        <w:t>.  In addition</w:t>
      </w:r>
      <w:r w:rsidR="00C86872">
        <w:rPr>
          <w:rFonts w:asciiTheme="majorHAnsi" w:hAnsiTheme="majorHAnsi"/>
        </w:rPr>
        <w:t>,</w:t>
      </w:r>
      <w:r w:rsidRPr="00C278AF">
        <w:rPr>
          <w:rFonts w:asciiTheme="majorHAnsi" w:hAnsiTheme="majorHAnsi"/>
        </w:rPr>
        <w:t xml:space="preserve"> we are researching complimentary demonstration projects and organizing outreach activities designed </w:t>
      </w:r>
      <w:r w:rsidR="00AC6B90">
        <w:rPr>
          <w:rFonts w:asciiTheme="majorHAnsi" w:hAnsiTheme="majorHAnsi"/>
        </w:rPr>
        <w:t>to move beyond</w:t>
      </w:r>
      <w:r w:rsidRPr="00C278AF">
        <w:rPr>
          <w:rFonts w:asciiTheme="majorHAnsi" w:hAnsiTheme="majorHAnsi"/>
        </w:rPr>
        <w:t xml:space="preserve"> a description of </w:t>
      </w:r>
      <w:r w:rsidRPr="00AC6B90">
        <w:rPr>
          <w:rFonts w:asciiTheme="majorHAnsi" w:hAnsiTheme="majorHAnsi"/>
        </w:rPr>
        <w:t>climate vulnerability</w:t>
      </w:r>
      <w:r w:rsidR="00AC6B90" w:rsidRPr="00AC6B90">
        <w:rPr>
          <w:rFonts w:asciiTheme="majorHAnsi" w:hAnsiTheme="majorHAnsi"/>
        </w:rPr>
        <w:t>.</w:t>
      </w:r>
      <w:r w:rsidR="00C86872" w:rsidRPr="00AC6B90">
        <w:rPr>
          <w:rFonts w:asciiTheme="majorHAnsi" w:hAnsiTheme="majorHAnsi"/>
        </w:rPr>
        <w:t xml:space="preserve"> </w:t>
      </w:r>
      <w:r w:rsidR="00AC6B90">
        <w:rPr>
          <w:rFonts w:asciiTheme="majorHAnsi" w:hAnsiTheme="majorHAnsi"/>
        </w:rPr>
        <w:t>GaIn™ shows</w:t>
      </w:r>
      <w:r w:rsidRPr="00C278AF">
        <w:rPr>
          <w:rFonts w:asciiTheme="majorHAnsi" w:hAnsiTheme="majorHAnsi"/>
        </w:rPr>
        <w:t xml:space="preserve"> how concrete actions can </w:t>
      </w:r>
      <w:r w:rsidR="00917686" w:rsidRPr="00C278AF">
        <w:rPr>
          <w:rFonts w:asciiTheme="majorHAnsi" w:hAnsiTheme="majorHAnsi"/>
        </w:rPr>
        <w:t xml:space="preserve">attract private investment in adaptation. </w:t>
      </w:r>
    </w:p>
    <w:p w14:paraId="1522EDEA" w14:textId="77777777" w:rsidR="008056CD" w:rsidRPr="00C278AF" w:rsidRDefault="008056CD" w:rsidP="00A90F6C">
      <w:pPr>
        <w:pStyle w:val="Heading2"/>
        <w:jc w:val="both"/>
      </w:pPr>
      <w:bookmarkStart w:id="11" w:name="_Toc174520561"/>
      <w:r w:rsidRPr="00C278AF">
        <w:t xml:space="preserve">What makes </w:t>
      </w:r>
      <w:r w:rsidR="007349A0" w:rsidRPr="00C278AF">
        <w:t>GaIn™</w:t>
      </w:r>
      <w:r w:rsidRPr="00C278AF">
        <w:t xml:space="preserve"> unique?</w:t>
      </w:r>
      <w:bookmarkEnd w:id="11"/>
    </w:p>
    <w:p w14:paraId="780DF0AA" w14:textId="77777777" w:rsidR="008056CD" w:rsidRPr="00C278AF" w:rsidRDefault="008056CD" w:rsidP="00A90F6C">
      <w:pPr>
        <w:jc w:val="both"/>
        <w:rPr>
          <w:rFonts w:asciiTheme="majorHAnsi" w:hAnsiTheme="majorHAnsi"/>
          <w:color w:val="17365D" w:themeColor="text2" w:themeShade="BF"/>
        </w:rPr>
      </w:pPr>
    </w:p>
    <w:p w14:paraId="49D6A59D" w14:textId="4867E689" w:rsidR="008056CD" w:rsidRPr="00C278AF" w:rsidRDefault="007349A0" w:rsidP="00A90F6C">
      <w:pPr>
        <w:jc w:val="both"/>
        <w:rPr>
          <w:rFonts w:asciiTheme="majorHAnsi" w:hAnsiTheme="majorHAnsi"/>
        </w:rPr>
      </w:pPr>
      <w:r w:rsidRPr="00C278AF">
        <w:rPr>
          <w:rFonts w:asciiTheme="majorHAnsi" w:hAnsiTheme="majorHAnsi"/>
        </w:rPr>
        <w:t>GaIn™</w:t>
      </w:r>
      <w:r w:rsidR="008056CD" w:rsidRPr="00C278AF">
        <w:rPr>
          <w:rFonts w:asciiTheme="majorHAnsi" w:hAnsiTheme="majorHAnsi"/>
        </w:rPr>
        <w:t xml:space="preserve"> is certainly not the first attempt at measuring the vulnerabilities of countries to climat</w:t>
      </w:r>
      <w:r w:rsidR="00917686" w:rsidRPr="00C278AF">
        <w:rPr>
          <w:rFonts w:asciiTheme="majorHAnsi" w:hAnsiTheme="majorHAnsi"/>
        </w:rPr>
        <w:t>e change and other global forces</w:t>
      </w:r>
      <w:r w:rsidR="008056CD" w:rsidRPr="00C278AF">
        <w:rPr>
          <w:rFonts w:asciiTheme="majorHAnsi" w:hAnsiTheme="majorHAnsi"/>
        </w:rPr>
        <w:t xml:space="preserve">. Scientists and institutions around the world have conducted significant work throughout the last decade, many listed in the Reference section of this report. </w:t>
      </w:r>
      <w:r w:rsidRPr="00C278AF">
        <w:rPr>
          <w:rFonts w:asciiTheme="majorHAnsi" w:hAnsiTheme="majorHAnsi"/>
        </w:rPr>
        <w:t>GaIn™</w:t>
      </w:r>
      <w:r w:rsidR="008056CD" w:rsidRPr="00C278AF">
        <w:rPr>
          <w:rFonts w:asciiTheme="majorHAnsi" w:hAnsiTheme="majorHAnsi"/>
        </w:rPr>
        <w:t xml:space="preserve"> seeks to build upon this previous work by creating an index that promotes pragmatic action among governments, the private sector and NGOs</w:t>
      </w:r>
      <w:r w:rsidR="00564AD6" w:rsidRPr="00C278AF">
        <w:rPr>
          <w:rFonts w:asciiTheme="majorHAnsi" w:hAnsiTheme="majorHAnsi"/>
        </w:rPr>
        <w:t xml:space="preserve"> and uniquely combines the concepts of vuln</w:t>
      </w:r>
      <w:r w:rsidR="00C86872">
        <w:rPr>
          <w:rFonts w:asciiTheme="majorHAnsi" w:hAnsiTheme="majorHAnsi"/>
        </w:rPr>
        <w:t>erability with readiness to drive</w:t>
      </w:r>
      <w:r w:rsidR="00564AD6" w:rsidRPr="00C278AF">
        <w:rPr>
          <w:rFonts w:asciiTheme="majorHAnsi" w:hAnsiTheme="majorHAnsi"/>
        </w:rPr>
        <w:t xml:space="preserve"> action</w:t>
      </w:r>
      <w:r w:rsidR="008056CD" w:rsidRPr="00C278AF">
        <w:rPr>
          <w:rFonts w:asciiTheme="majorHAnsi" w:hAnsiTheme="majorHAnsi"/>
        </w:rPr>
        <w:t>. Further, the index:</w:t>
      </w:r>
    </w:p>
    <w:p w14:paraId="4A9C5B9D" w14:textId="77777777" w:rsidR="008056CD" w:rsidRPr="00C278AF" w:rsidRDefault="008056CD" w:rsidP="00A90F6C">
      <w:pPr>
        <w:jc w:val="both"/>
        <w:rPr>
          <w:rFonts w:asciiTheme="majorHAnsi" w:eastAsiaTheme="minorHAnsi" w:hAnsiTheme="majorHAnsi"/>
          <w:szCs w:val="36"/>
        </w:rPr>
      </w:pPr>
    </w:p>
    <w:p w14:paraId="6B737F3B" w14:textId="51B6267C" w:rsidR="008056CD" w:rsidRPr="00C278AF" w:rsidRDefault="008056CD" w:rsidP="00A90F6C">
      <w:pPr>
        <w:pStyle w:val="ListParagraph"/>
        <w:numPr>
          <w:ilvl w:val="0"/>
          <w:numId w:val="6"/>
        </w:numPr>
        <w:jc w:val="both"/>
        <w:rPr>
          <w:rFonts w:asciiTheme="majorHAnsi" w:hAnsiTheme="majorHAnsi"/>
          <w:szCs w:val="36"/>
        </w:rPr>
      </w:pPr>
      <w:r w:rsidRPr="00C278AF">
        <w:rPr>
          <w:rFonts w:asciiTheme="majorHAnsi" w:hAnsiTheme="majorHAnsi"/>
          <w:szCs w:val="36"/>
        </w:rPr>
        <w:t>Is open and transparent – All indicators and sources are readily av</w:t>
      </w:r>
      <w:r w:rsidR="00917686" w:rsidRPr="00C278AF">
        <w:rPr>
          <w:rFonts w:asciiTheme="majorHAnsi" w:hAnsiTheme="majorHAnsi"/>
          <w:szCs w:val="36"/>
        </w:rPr>
        <w:t>ailable and easily accessible to</w:t>
      </w:r>
      <w:r w:rsidRPr="00C278AF">
        <w:rPr>
          <w:rFonts w:asciiTheme="majorHAnsi" w:hAnsiTheme="majorHAnsi"/>
          <w:szCs w:val="36"/>
        </w:rPr>
        <w:t xml:space="preserve"> the public. </w:t>
      </w:r>
    </w:p>
    <w:p w14:paraId="48E4FB89" w14:textId="77777777" w:rsidR="008056CD" w:rsidRPr="00C278AF" w:rsidRDefault="008056CD" w:rsidP="00A90F6C">
      <w:pPr>
        <w:pStyle w:val="ListParagraph"/>
        <w:numPr>
          <w:ilvl w:val="0"/>
          <w:numId w:val="6"/>
        </w:numPr>
        <w:jc w:val="both"/>
        <w:rPr>
          <w:rFonts w:asciiTheme="majorHAnsi" w:hAnsiTheme="majorHAnsi"/>
          <w:szCs w:val="36"/>
        </w:rPr>
      </w:pPr>
      <w:r w:rsidRPr="00C278AF">
        <w:rPr>
          <w:rFonts w:asciiTheme="majorHAnsi" w:hAnsiTheme="majorHAnsi"/>
          <w:szCs w:val="36"/>
        </w:rPr>
        <w:t xml:space="preserve">Brings the private sector to the table - Most indices focus solely on the vulnerabilities of countries; </w:t>
      </w:r>
      <w:r w:rsidR="007349A0" w:rsidRPr="00C278AF">
        <w:rPr>
          <w:rFonts w:asciiTheme="majorHAnsi" w:hAnsiTheme="majorHAnsi"/>
          <w:szCs w:val="36"/>
        </w:rPr>
        <w:t>GaIn™</w:t>
      </w:r>
      <w:r w:rsidRPr="00C278AF">
        <w:rPr>
          <w:rFonts w:asciiTheme="majorHAnsi" w:hAnsiTheme="majorHAnsi"/>
          <w:szCs w:val="36"/>
        </w:rPr>
        <w:t xml:space="preserve"> includes indicators that guide governments and communities in how to harness the power of the private sector. </w:t>
      </w:r>
    </w:p>
    <w:p w14:paraId="13928F6A" w14:textId="0183129C" w:rsidR="008056CD" w:rsidRPr="00C278AF" w:rsidRDefault="008056CD" w:rsidP="00A90F6C">
      <w:pPr>
        <w:pStyle w:val="ListParagraph"/>
        <w:numPr>
          <w:ilvl w:val="0"/>
          <w:numId w:val="6"/>
        </w:numPr>
        <w:jc w:val="both"/>
        <w:rPr>
          <w:rFonts w:asciiTheme="majorHAnsi" w:hAnsiTheme="majorHAnsi"/>
          <w:b/>
          <w:szCs w:val="36"/>
        </w:rPr>
      </w:pPr>
      <w:r w:rsidRPr="00C278AF">
        <w:rPr>
          <w:rFonts w:asciiTheme="majorHAnsi" w:hAnsiTheme="majorHAnsi"/>
          <w:szCs w:val="36"/>
        </w:rPr>
        <w:t xml:space="preserve">Focuses on sectors crucial to human well being – </w:t>
      </w:r>
      <w:r w:rsidR="007349A0" w:rsidRPr="00C278AF">
        <w:rPr>
          <w:rFonts w:asciiTheme="majorHAnsi" w:hAnsiTheme="majorHAnsi"/>
          <w:szCs w:val="36"/>
        </w:rPr>
        <w:t>GaIn™</w:t>
      </w:r>
      <w:r w:rsidRPr="00C278AF">
        <w:rPr>
          <w:rFonts w:asciiTheme="majorHAnsi" w:hAnsiTheme="majorHAnsi"/>
          <w:szCs w:val="36"/>
        </w:rPr>
        <w:t xml:space="preserve"> does not cover all aspects of vulnerability, but targets those sectors most important to human health and prosperity that also can be greatly improved by innovation</w:t>
      </w:r>
      <w:r w:rsidR="00966B93" w:rsidRPr="00C278AF">
        <w:rPr>
          <w:rFonts w:asciiTheme="majorHAnsi" w:hAnsiTheme="majorHAnsi"/>
          <w:szCs w:val="36"/>
        </w:rPr>
        <w:t>.</w:t>
      </w:r>
    </w:p>
    <w:bookmarkEnd w:id="8"/>
    <w:p w14:paraId="74A8A51B" w14:textId="77777777" w:rsidR="00B573B4" w:rsidRPr="002A26A8" w:rsidRDefault="00B573B4" w:rsidP="00A90F6C">
      <w:pPr>
        <w:pStyle w:val="Heading3"/>
        <w:jc w:val="both"/>
        <w:rPr>
          <w:color w:val="1B2F36"/>
          <w:sz w:val="36"/>
          <w:szCs w:val="36"/>
        </w:rPr>
        <w:sectPr w:rsidR="00B573B4" w:rsidRPr="002A26A8">
          <w:pgSz w:w="12240" w:h="15840"/>
          <w:pgMar w:top="1440" w:right="1800" w:bottom="1440" w:left="1800" w:header="720" w:footer="720" w:gutter="0"/>
          <w:cols w:space="720"/>
          <w:docGrid w:linePitch="360"/>
        </w:sectPr>
      </w:pPr>
    </w:p>
    <w:p w14:paraId="04D2EB7B" w14:textId="77777777" w:rsidR="008B7374" w:rsidRPr="00C278AF" w:rsidRDefault="008B7374" w:rsidP="00C86872">
      <w:pPr>
        <w:pStyle w:val="Heading1"/>
        <w:jc w:val="left"/>
        <w:rPr>
          <w:b w:val="0"/>
          <w:color w:val="17365D"/>
        </w:rPr>
      </w:pPr>
      <w:bookmarkStart w:id="12" w:name="_Toc174520562"/>
      <w:bookmarkStart w:id="13" w:name="_Toc171734287"/>
      <w:r w:rsidRPr="00C278AF">
        <w:rPr>
          <w:b w:val="0"/>
          <w:color w:val="17365D"/>
        </w:rPr>
        <w:t>Full Report</w:t>
      </w:r>
      <w:bookmarkEnd w:id="12"/>
    </w:p>
    <w:p w14:paraId="2AA08C1A" w14:textId="77777777" w:rsidR="0066136C" w:rsidRPr="00C278AF" w:rsidRDefault="009E2A54" w:rsidP="008B7374">
      <w:pPr>
        <w:pStyle w:val="Heading2"/>
      </w:pPr>
      <w:bookmarkStart w:id="14" w:name="_Toc174520563"/>
      <w:r w:rsidRPr="00C278AF">
        <w:t>Introduction</w:t>
      </w:r>
      <w:bookmarkEnd w:id="13"/>
      <w:r w:rsidR="00FC4657" w:rsidRPr="00C278AF">
        <w:t>: A Call for Adaptation</w:t>
      </w:r>
      <w:bookmarkEnd w:id="14"/>
      <w:r w:rsidR="00FC4657" w:rsidRPr="00C278AF">
        <w:t xml:space="preserve"> </w:t>
      </w:r>
    </w:p>
    <w:p w14:paraId="6C2B80AF" w14:textId="77777777" w:rsidR="00EC5CC0" w:rsidRPr="00C278AF" w:rsidRDefault="00EC5CC0" w:rsidP="00A90F6C">
      <w:pPr>
        <w:jc w:val="both"/>
        <w:rPr>
          <w:rFonts w:asciiTheme="majorHAnsi" w:hAnsiTheme="majorHAnsi"/>
        </w:rPr>
      </w:pPr>
    </w:p>
    <w:p w14:paraId="530D2240" w14:textId="018D9AD2" w:rsidR="00610486" w:rsidRPr="00C278AF" w:rsidRDefault="00610486" w:rsidP="00610486">
      <w:pPr>
        <w:jc w:val="both"/>
        <w:rPr>
          <w:rFonts w:asciiTheme="majorHAnsi" w:hAnsiTheme="majorHAnsi"/>
        </w:rPr>
      </w:pPr>
      <w:r w:rsidRPr="00C278AF">
        <w:rPr>
          <w:rFonts w:asciiTheme="majorHAnsi" w:hAnsiTheme="majorHAnsi"/>
        </w:rPr>
        <w:t xml:space="preserve">The world is changing fast. Countries are being challenged to prepare for and, if possible, minimize the effects of climate change. The challenge is only greater as populations and </w:t>
      </w:r>
      <w:r w:rsidRPr="00EA5748">
        <w:rPr>
          <w:rFonts w:asciiTheme="majorHAnsi" w:hAnsiTheme="majorHAnsi"/>
        </w:rPr>
        <w:t xml:space="preserve">economies grow. Despite expanding resource commitments from international institutions, public funding alone </w:t>
      </w:r>
      <w:r w:rsidR="00A5385E">
        <w:rPr>
          <w:rFonts w:asciiTheme="majorHAnsi" w:hAnsiTheme="majorHAnsi"/>
        </w:rPr>
        <w:t>can not be the only</w:t>
      </w:r>
      <w:r w:rsidRPr="00EA5748">
        <w:rPr>
          <w:rFonts w:asciiTheme="majorHAnsi" w:hAnsiTheme="majorHAnsi"/>
        </w:rPr>
        <w:t xml:space="preserve"> solution. The private sector must play a key role in providing the necessary additional resources and innovation. With appropriate information all can contribute to increasing the resilience of local communities. The Global Adaptation Index™ (GaIn™) was developed as a navigation tool to guide opportunities for private sector investment in adaptation. Concurrently, </w:t>
      </w:r>
      <w:r w:rsidR="00BD6CF3">
        <w:rPr>
          <w:rFonts w:asciiTheme="majorHAnsi" w:hAnsiTheme="majorHAnsi"/>
        </w:rPr>
        <w:t xml:space="preserve">GaIn™ </w:t>
      </w:r>
      <w:r w:rsidRPr="00EA5748">
        <w:rPr>
          <w:rFonts w:asciiTheme="majorHAnsi" w:hAnsiTheme="majorHAnsi"/>
        </w:rPr>
        <w:t>can assist governments, NGOs and international institutions in determining what actions and poli</w:t>
      </w:r>
      <w:r w:rsidR="00453FBF">
        <w:rPr>
          <w:rFonts w:asciiTheme="majorHAnsi" w:hAnsiTheme="majorHAnsi"/>
        </w:rPr>
        <w:t>cies</w:t>
      </w:r>
      <w:r w:rsidR="00BD6CF3">
        <w:rPr>
          <w:rFonts w:asciiTheme="majorHAnsi" w:hAnsiTheme="majorHAnsi"/>
        </w:rPr>
        <w:t xml:space="preserve"> will promote and facilitate these</w:t>
      </w:r>
      <w:r w:rsidRPr="00EA5748">
        <w:rPr>
          <w:rFonts w:asciiTheme="majorHAnsi" w:hAnsiTheme="majorHAnsi"/>
        </w:rPr>
        <w:t xml:space="preserve"> investment</w:t>
      </w:r>
      <w:r w:rsidR="00BD6CF3">
        <w:rPr>
          <w:rFonts w:asciiTheme="majorHAnsi" w:hAnsiTheme="majorHAnsi"/>
        </w:rPr>
        <w:t>s</w:t>
      </w:r>
      <w:r w:rsidRPr="00EA5748">
        <w:rPr>
          <w:rFonts w:asciiTheme="majorHAnsi" w:hAnsiTheme="majorHAnsi"/>
        </w:rPr>
        <w:t>.</w:t>
      </w:r>
      <w:r w:rsidRPr="00C278AF">
        <w:rPr>
          <w:rFonts w:asciiTheme="majorHAnsi" w:hAnsiTheme="majorHAnsi"/>
        </w:rPr>
        <w:t xml:space="preserve"> </w:t>
      </w:r>
    </w:p>
    <w:p w14:paraId="5AB2F3EA" w14:textId="77777777" w:rsidR="004B0BF6" w:rsidRPr="00C278AF" w:rsidRDefault="004B0BF6" w:rsidP="00A90F6C">
      <w:pPr>
        <w:pStyle w:val="Heading2"/>
        <w:jc w:val="both"/>
      </w:pPr>
      <w:bookmarkStart w:id="15" w:name="_Toc174520564"/>
      <w:r w:rsidRPr="00C278AF">
        <w:t>Adaptation Opportunities</w:t>
      </w:r>
      <w:bookmarkEnd w:id="15"/>
    </w:p>
    <w:p w14:paraId="1E443632" w14:textId="77777777" w:rsidR="004B0BF6" w:rsidRPr="00C278AF" w:rsidRDefault="004B0BF6" w:rsidP="00A90F6C">
      <w:pPr>
        <w:pStyle w:val="Heading3"/>
        <w:jc w:val="both"/>
        <w:rPr>
          <w:b/>
        </w:rPr>
      </w:pPr>
      <w:bookmarkStart w:id="16" w:name="_Toc174520565"/>
      <w:r w:rsidRPr="00C278AF">
        <w:t>Role of the Private Sector</w:t>
      </w:r>
      <w:bookmarkEnd w:id="16"/>
    </w:p>
    <w:p w14:paraId="39DFDC01" w14:textId="77777777" w:rsidR="004B0BF6" w:rsidRPr="00C278AF" w:rsidRDefault="004B0BF6" w:rsidP="00A90F6C">
      <w:pPr>
        <w:jc w:val="both"/>
        <w:rPr>
          <w:rFonts w:asciiTheme="majorHAnsi" w:hAnsiTheme="majorHAnsi"/>
        </w:rPr>
      </w:pPr>
    </w:p>
    <w:p w14:paraId="5C07E2E9" w14:textId="7A9737B2" w:rsidR="0010355B" w:rsidRPr="00C278AF" w:rsidRDefault="0010355B" w:rsidP="00A90F6C">
      <w:pPr>
        <w:jc w:val="both"/>
        <w:rPr>
          <w:rFonts w:asciiTheme="majorHAnsi" w:hAnsiTheme="majorHAnsi"/>
        </w:rPr>
      </w:pPr>
      <w:r w:rsidRPr="00C278AF">
        <w:rPr>
          <w:rFonts w:asciiTheme="majorHAnsi" w:hAnsiTheme="majorHAnsi"/>
        </w:rPr>
        <w:t>Many governments have already created benchmar</w:t>
      </w:r>
      <w:r w:rsidR="00941ADC" w:rsidRPr="00C278AF">
        <w:rPr>
          <w:rFonts w:asciiTheme="majorHAnsi" w:hAnsiTheme="majorHAnsi"/>
        </w:rPr>
        <w:t xml:space="preserve">ks or national plans to increase their resilience to climate change. Many NGOs and local organizations have raised awareness of specific vulnerabilities in their respective communities. </w:t>
      </w:r>
      <w:r w:rsidR="00BD6CF3">
        <w:rPr>
          <w:rFonts w:asciiTheme="majorHAnsi" w:hAnsiTheme="majorHAnsi"/>
        </w:rPr>
        <w:t>The</w:t>
      </w:r>
      <w:r w:rsidR="00941ADC" w:rsidRPr="00C278AF">
        <w:rPr>
          <w:rFonts w:asciiTheme="majorHAnsi" w:hAnsiTheme="majorHAnsi"/>
        </w:rPr>
        <w:t xml:space="preserve"> private sector </w:t>
      </w:r>
      <w:r w:rsidR="00BD6CF3">
        <w:rPr>
          <w:rFonts w:asciiTheme="majorHAnsi" w:hAnsiTheme="majorHAnsi"/>
        </w:rPr>
        <w:t>also plays a key</w:t>
      </w:r>
      <w:r w:rsidR="00941ADC" w:rsidRPr="00C278AF">
        <w:rPr>
          <w:rFonts w:asciiTheme="majorHAnsi" w:hAnsiTheme="majorHAnsi"/>
        </w:rPr>
        <w:t xml:space="preserve"> role in implementing projects</w:t>
      </w:r>
      <w:r w:rsidR="00E4091A" w:rsidRPr="00C278AF">
        <w:rPr>
          <w:rFonts w:asciiTheme="majorHAnsi" w:hAnsiTheme="majorHAnsi"/>
        </w:rPr>
        <w:t xml:space="preserve"> and</w:t>
      </w:r>
      <w:r w:rsidR="00941ADC" w:rsidRPr="00C278AF">
        <w:rPr>
          <w:rFonts w:asciiTheme="majorHAnsi" w:hAnsiTheme="majorHAnsi"/>
        </w:rPr>
        <w:t xml:space="preserve"> offering services and products that </w:t>
      </w:r>
      <w:r w:rsidR="00610486">
        <w:rPr>
          <w:rFonts w:asciiTheme="majorHAnsi" w:hAnsiTheme="majorHAnsi"/>
        </w:rPr>
        <w:t xml:space="preserve">can </w:t>
      </w:r>
      <w:r w:rsidR="00941ADC" w:rsidRPr="00C278AF">
        <w:rPr>
          <w:rFonts w:asciiTheme="majorHAnsi" w:hAnsiTheme="majorHAnsi"/>
        </w:rPr>
        <w:t xml:space="preserve">increase a nation’s resilience. </w:t>
      </w:r>
    </w:p>
    <w:p w14:paraId="3598E89A" w14:textId="77777777" w:rsidR="004B0BF6" w:rsidRPr="00C278AF" w:rsidRDefault="004B0BF6" w:rsidP="00A90F6C">
      <w:pPr>
        <w:jc w:val="both"/>
        <w:rPr>
          <w:rFonts w:asciiTheme="majorHAnsi" w:hAnsiTheme="majorHAnsi"/>
        </w:rPr>
      </w:pPr>
    </w:p>
    <w:p w14:paraId="46201B42" w14:textId="6CBF66AB" w:rsidR="004B0BF6" w:rsidRPr="00C278AF" w:rsidRDefault="004B0BF6" w:rsidP="00A90F6C">
      <w:pPr>
        <w:jc w:val="both"/>
        <w:rPr>
          <w:rFonts w:asciiTheme="majorHAnsi" w:hAnsiTheme="majorHAnsi"/>
        </w:rPr>
      </w:pPr>
      <w:r w:rsidRPr="00C278AF">
        <w:rPr>
          <w:rFonts w:asciiTheme="majorHAnsi" w:hAnsiTheme="majorHAnsi"/>
          <w:i/>
        </w:rPr>
        <w:t>New products &amp; services</w:t>
      </w:r>
      <w:r w:rsidRPr="00C278AF">
        <w:rPr>
          <w:rFonts w:asciiTheme="majorHAnsi" w:hAnsiTheme="majorHAnsi"/>
        </w:rPr>
        <w:t xml:space="preserve"> – </w:t>
      </w:r>
      <w:r w:rsidR="006A1407" w:rsidRPr="00C278AF">
        <w:rPr>
          <w:rFonts w:asciiTheme="majorHAnsi" w:hAnsiTheme="majorHAnsi"/>
        </w:rPr>
        <w:t>S</w:t>
      </w:r>
      <w:r w:rsidRPr="00C278AF">
        <w:rPr>
          <w:rFonts w:asciiTheme="majorHAnsi" w:hAnsiTheme="majorHAnsi"/>
        </w:rPr>
        <w:t xml:space="preserve">ome companies are finding opportunities </w:t>
      </w:r>
      <w:r w:rsidR="00453FBF">
        <w:rPr>
          <w:rFonts w:asciiTheme="majorHAnsi" w:hAnsiTheme="majorHAnsi"/>
        </w:rPr>
        <w:t>to offer</w:t>
      </w:r>
      <w:r w:rsidR="00E4091A" w:rsidRPr="00C278AF">
        <w:rPr>
          <w:rFonts w:asciiTheme="majorHAnsi" w:hAnsiTheme="majorHAnsi"/>
        </w:rPr>
        <w:t xml:space="preserve"> </w:t>
      </w:r>
      <w:r w:rsidRPr="00C278AF">
        <w:rPr>
          <w:rFonts w:asciiTheme="majorHAnsi" w:hAnsiTheme="majorHAnsi"/>
        </w:rPr>
        <w:t xml:space="preserve">new products or services that will assess how communities and individuals cope with a changing climate. </w:t>
      </w:r>
    </w:p>
    <w:p w14:paraId="58C29F79" w14:textId="77777777" w:rsidR="004B0BF6" w:rsidRPr="00C278AF" w:rsidRDefault="004B0BF6" w:rsidP="00A90F6C">
      <w:pPr>
        <w:jc w:val="both"/>
        <w:rPr>
          <w:rFonts w:asciiTheme="majorHAnsi" w:hAnsiTheme="majorHAnsi"/>
        </w:rPr>
      </w:pPr>
    </w:p>
    <w:p w14:paraId="3D6CBF65" w14:textId="77777777" w:rsidR="004B0BF6" w:rsidRPr="00C278AF" w:rsidRDefault="004B0BF6" w:rsidP="00A90F6C">
      <w:pPr>
        <w:jc w:val="both"/>
        <w:rPr>
          <w:rFonts w:asciiTheme="majorHAnsi" w:hAnsiTheme="majorHAnsi"/>
        </w:rPr>
      </w:pPr>
      <w:r w:rsidRPr="00C278AF">
        <w:rPr>
          <w:rFonts w:asciiTheme="majorHAnsi" w:hAnsiTheme="majorHAnsi"/>
          <w:i/>
        </w:rPr>
        <w:t xml:space="preserve">Corporate Social Responsibility (CSR) </w:t>
      </w:r>
      <w:r w:rsidRPr="00C278AF">
        <w:rPr>
          <w:rFonts w:asciiTheme="majorHAnsi" w:hAnsiTheme="majorHAnsi"/>
        </w:rPr>
        <w:t xml:space="preserve">– CSR is a leading driver of private sector involvement in climate adaptation. Companies that previously had a strong commitment to sustainability and humanitarian pursuits are now also supporting adaptation activities. </w:t>
      </w:r>
    </w:p>
    <w:p w14:paraId="0FF768C0" w14:textId="77777777" w:rsidR="004B0BF6" w:rsidRPr="00C278AF" w:rsidRDefault="004B0BF6" w:rsidP="00A90F6C">
      <w:pPr>
        <w:jc w:val="both"/>
        <w:rPr>
          <w:rFonts w:asciiTheme="majorHAnsi" w:hAnsiTheme="majorHAnsi"/>
        </w:rPr>
      </w:pPr>
    </w:p>
    <w:p w14:paraId="594C213B" w14:textId="77777777" w:rsidR="000715B4" w:rsidRDefault="005E6AB1" w:rsidP="00A90F6C">
      <w:pPr>
        <w:jc w:val="both"/>
        <w:rPr>
          <w:rFonts w:asciiTheme="majorHAnsi" w:hAnsiTheme="majorHAnsi"/>
        </w:rPr>
      </w:pPr>
      <w:r w:rsidRPr="00C278AF">
        <w:rPr>
          <w:rFonts w:asciiTheme="majorHAnsi" w:hAnsiTheme="majorHAnsi"/>
          <w:i/>
        </w:rPr>
        <w:t>Risk mitigation</w:t>
      </w:r>
      <w:r w:rsidRPr="00C278AF">
        <w:rPr>
          <w:rFonts w:asciiTheme="majorHAnsi" w:hAnsiTheme="majorHAnsi"/>
        </w:rPr>
        <w:t xml:space="preserve"> – Insurance companies have been at the forefront of recognizing and quantifying climate change risks. </w:t>
      </w:r>
      <w:r w:rsidR="00F97804">
        <w:rPr>
          <w:rFonts w:asciiTheme="majorHAnsi" w:hAnsiTheme="majorHAnsi"/>
        </w:rPr>
        <w:t xml:space="preserve">Their analysis of these </w:t>
      </w:r>
      <w:r w:rsidR="00F97804" w:rsidRPr="00C278AF">
        <w:rPr>
          <w:rFonts w:asciiTheme="majorHAnsi" w:hAnsiTheme="majorHAnsi"/>
        </w:rPr>
        <w:t xml:space="preserve">risks </w:t>
      </w:r>
      <w:r w:rsidR="00F97804">
        <w:rPr>
          <w:rFonts w:asciiTheme="majorHAnsi" w:hAnsiTheme="majorHAnsi"/>
        </w:rPr>
        <w:t xml:space="preserve">may cause them to raise </w:t>
      </w:r>
      <w:r w:rsidR="00F97804" w:rsidRPr="00C278AF">
        <w:rPr>
          <w:rFonts w:asciiTheme="majorHAnsi" w:hAnsiTheme="majorHAnsi"/>
        </w:rPr>
        <w:t xml:space="preserve">insurance rates or refuse coverage </w:t>
      </w:r>
      <w:r w:rsidR="00F97804">
        <w:rPr>
          <w:rFonts w:asciiTheme="majorHAnsi" w:hAnsiTheme="majorHAnsi"/>
        </w:rPr>
        <w:t xml:space="preserve">for certain </w:t>
      </w:r>
      <w:r w:rsidR="00F97804" w:rsidRPr="00C278AF">
        <w:rPr>
          <w:rFonts w:asciiTheme="majorHAnsi" w:hAnsiTheme="majorHAnsi"/>
        </w:rPr>
        <w:t xml:space="preserve">companies and/or projects </w:t>
      </w:r>
      <w:r w:rsidR="00F97804">
        <w:rPr>
          <w:rFonts w:asciiTheme="majorHAnsi" w:hAnsiTheme="majorHAnsi"/>
        </w:rPr>
        <w:t>with substantial exposure to</w:t>
      </w:r>
      <w:r w:rsidR="00F97804" w:rsidRPr="00C278AF">
        <w:rPr>
          <w:rFonts w:asciiTheme="majorHAnsi" w:hAnsiTheme="majorHAnsi"/>
        </w:rPr>
        <w:t xml:space="preserve"> anticipated climate change impacts. </w:t>
      </w:r>
    </w:p>
    <w:p w14:paraId="1A19A856" w14:textId="77777777" w:rsidR="000715B4" w:rsidRDefault="000715B4" w:rsidP="00A90F6C">
      <w:pPr>
        <w:jc w:val="both"/>
        <w:rPr>
          <w:rFonts w:asciiTheme="majorHAnsi" w:hAnsiTheme="majorHAnsi"/>
        </w:rPr>
      </w:pPr>
    </w:p>
    <w:p w14:paraId="217A462C" w14:textId="58A3AC66" w:rsidR="005E6AB1" w:rsidRPr="00C278AF" w:rsidRDefault="000715B4" w:rsidP="00A90F6C">
      <w:pPr>
        <w:jc w:val="both"/>
        <w:rPr>
          <w:rFonts w:asciiTheme="majorHAnsi" w:hAnsiTheme="majorHAnsi"/>
        </w:rPr>
      </w:pPr>
      <w:r>
        <w:rPr>
          <w:rFonts w:asciiTheme="majorHAnsi" w:hAnsiTheme="majorHAnsi"/>
        </w:rPr>
        <w:t>C</w:t>
      </w:r>
      <w:r w:rsidR="00F97804" w:rsidRPr="00C278AF">
        <w:rPr>
          <w:rFonts w:asciiTheme="majorHAnsi" w:hAnsiTheme="majorHAnsi"/>
        </w:rPr>
        <w:t xml:space="preserve">ompanies </w:t>
      </w:r>
      <w:r w:rsidR="00F97804">
        <w:rPr>
          <w:rFonts w:asciiTheme="majorHAnsi" w:hAnsiTheme="majorHAnsi"/>
        </w:rPr>
        <w:t>exposed to climate c</w:t>
      </w:r>
      <w:r>
        <w:rPr>
          <w:rFonts w:asciiTheme="majorHAnsi" w:hAnsiTheme="majorHAnsi"/>
        </w:rPr>
        <w:t>hange risks</w:t>
      </w:r>
      <w:r w:rsidR="00944972">
        <w:rPr>
          <w:rFonts w:asciiTheme="majorHAnsi" w:hAnsiTheme="majorHAnsi"/>
        </w:rPr>
        <w:t xml:space="preserve"> have taken</w:t>
      </w:r>
      <w:r w:rsidR="00F97804" w:rsidRPr="00C278AF">
        <w:rPr>
          <w:rFonts w:asciiTheme="majorHAnsi" w:hAnsiTheme="majorHAnsi"/>
        </w:rPr>
        <w:t xml:space="preserve"> unilate</w:t>
      </w:r>
      <w:r w:rsidR="00944972">
        <w:rPr>
          <w:rFonts w:asciiTheme="majorHAnsi" w:hAnsiTheme="majorHAnsi"/>
        </w:rPr>
        <w:t>ral steps to protect themselves,</w:t>
      </w:r>
      <w:r w:rsidR="00F97804" w:rsidRPr="00C278AF">
        <w:rPr>
          <w:rFonts w:asciiTheme="majorHAnsi" w:hAnsiTheme="majorHAnsi"/>
        </w:rPr>
        <w:t xml:space="preserve"> </w:t>
      </w:r>
      <w:r w:rsidR="00944972">
        <w:rPr>
          <w:rFonts w:asciiTheme="majorHAnsi" w:hAnsiTheme="majorHAnsi"/>
        </w:rPr>
        <w:t>particularly those dependent on natural resources. As a result,</w:t>
      </w:r>
      <w:r w:rsidR="00F97804" w:rsidRPr="00C278AF">
        <w:rPr>
          <w:rFonts w:asciiTheme="majorHAnsi" w:hAnsiTheme="majorHAnsi"/>
        </w:rPr>
        <w:t xml:space="preserve"> some of these companies </w:t>
      </w:r>
      <w:r w:rsidR="00F97804">
        <w:rPr>
          <w:rFonts w:asciiTheme="majorHAnsi" w:hAnsiTheme="majorHAnsi"/>
        </w:rPr>
        <w:t>are working to</w:t>
      </w:r>
      <w:r w:rsidR="00F97804" w:rsidRPr="00C278AF">
        <w:rPr>
          <w:rFonts w:asciiTheme="majorHAnsi" w:hAnsiTheme="majorHAnsi"/>
        </w:rPr>
        <w:t xml:space="preserve"> improve the long-term quantity and quality of these resources.</w:t>
      </w:r>
    </w:p>
    <w:p w14:paraId="6AE2D734" w14:textId="77777777" w:rsidR="005E6AB1" w:rsidRPr="00C278AF" w:rsidRDefault="005E6AB1" w:rsidP="00A90F6C">
      <w:pPr>
        <w:jc w:val="both"/>
        <w:rPr>
          <w:rFonts w:asciiTheme="majorHAnsi" w:hAnsiTheme="majorHAnsi"/>
        </w:rPr>
      </w:pPr>
    </w:p>
    <w:p w14:paraId="00BD1A63" w14:textId="77777777" w:rsidR="00F97804" w:rsidRPr="00C278AF" w:rsidRDefault="00F97804" w:rsidP="00F97804">
      <w:pPr>
        <w:jc w:val="both"/>
        <w:rPr>
          <w:rFonts w:asciiTheme="majorHAnsi" w:hAnsiTheme="majorHAnsi"/>
        </w:rPr>
      </w:pPr>
      <w:r w:rsidRPr="00C278AF">
        <w:rPr>
          <w:rFonts w:asciiTheme="majorHAnsi" w:hAnsiTheme="majorHAnsi"/>
          <w:i/>
        </w:rPr>
        <w:t xml:space="preserve">Markets for ecosystem/adaptation services </w:t>
      </w:r>
      <w:r w:rsidRPr="00C278AF">
        <w:rPr>
          <w:rFonts w:asciiTheme="majorHAnsi" w:hAnsiTheme="majorHAnsi"/>
        </w:rPr>
        <w:t xml:space="preserve">– companies </w:t>
      </w:r>
      <w:r>
        <w:rPr>
          <w:rFonts w:asciiTheme="majorHAnsi" w:hAnsiTheme="majorHAnsi"/>
        </w:rPr>
        <w:t xml:space="preserve">with operations and assets that impact ecosystems </w:t>
      </w:r>
      <w:r w:rsidRPr="00C278AF">
        <w:rPr>
          <w:rFonts w:asciiTheme="majorHAnsi" w:hAnsiTheme="majorHAnsi"/>
        </w:rPr>
        <w:t xml:space="preserve">can manage their </w:t>
      </w:r>
      <w:r>
        <w:rPr>
          <w:rFonts w:asciiTheme="majorHAnsi" w:hAnsiTheme="majorHAnsi"/>
        </w:rPr>
        <w:t xml:space="preserve">business and </w:t>
      </w:r>
      <w:r w:rsidRPr="00C278AF">
        <w:rPr>
          <w:rFonts w:asciiTheme="majorHAnsi" w:hAnsiTheme="majorHAnsi"/>
        </w:rPr>
        <w:t>propert</w:t>
      </w:r>
      <w:r>
        <w:rPr>
          <w:rFonts w:asciiTheme="majorHAnsi" w:hAnsiTheme="majorHAnsi"/>
        </w:rPr>
        <w:t xml:space="preserve">ies </w:t>
      </w:r>
      <w:r w:rsidRPr="00C278AF">
        <w:rPr>
          <w:rFonts w:asciiTheme="majorHAnsi" w:hAnsiTheme="majorHAnsi"/>
        </w:rPr>
        <w:t xml:space="preserve">to enhance or preserve </w:t>
      </w:r>
      <w:r>
        <w:rPr>
          <w:rFonts w:asciiTheme="majorHAnsi" w:hAnsiTheme="majorHAnsi"/>
        </w:rPr>
        <w:t xml:space="preserve">these </w:t>
      </w:r>
      <w:r w:rsidRPr="00C278AF">
        <w:rPr>
          <w:rFonts w:asciiTheme="majorHAnsi" w:hAnsiTheme="majorHAnsi"/>
        </w:rPr>
        <w:t xml:space="preserve">ecosystems </w:t>
      </w:r>
      <w:r>
        <w:rPr>
          <w:rFonts w:asciiTheme="majorHAnsi" w:hAnsiTheme="majorHAnsi"/>
        </w:rPr>
        <w:t xml:space="preserve">and improve </w:t>
      </w:r>
      <w:r w:rsidRPr="00C278AF">
        <w:rPr>
          <w:rFonts w:asciiTheme="majorHAnsi" w:hAnsiTheme="majorHAnsi"/>
        </w:rPr>
        <w:t xml:space="preserve">resilience to climate change and other forces. For instance, timber and agricultural lands can be managed to preserve water flows and quality. </w:t>
      </w:r>
      <w:r>
        <w:rPr>
          <w:rFonts w:asciiTheme="majorHAnsi" w:hAnsiTheme="majorHAnsi"/>
        </w:rPr>
        <w:t xml:space="preserve">These </w:t>
      </w:r>
      <w:r w:rsidRPr="00C278AF">
        <w:rPr>
          <w:rFonts w:asciiTheme="majorHAnsi" w:hAnsiTheme="majorHAnsi"/>
        </w:rPr>
        <w:t xml:space="preserve">“ecosystem services” </w:t>
      </w:r>
      <w:r>
        <w:rPr>
          <w:rFonts w:asciiTheme="majorHAnsi" w:hAnsiTheme="majorHAnsi"/>
        </w:rPr>
        <w:t xml:space="preserve">are increasingly being recognized as being valuable to preserve resources that in the past </w:t>
      </w:r>
      <w:r w:rsidRPr="00C278AF">
        <w:rPr>
          <w:rFonts w:asciiTheme="majorHAnsi" w:hAnsiTheme="majorHAnsi"/>
        </w:rPr>
        <w:t xml:space="preserve"> have typically been considered free. </w:t>
      </w:r>
    </w:p>
    <w:p w14:paraId="55007F31" w14:textId="77777777" w:rsidR="004B0BF6" w:rsidRPr="00C278AF" w:rsidRDefault="004B0BF6" w:rsidP="00A90F6C">
      <w:pPr>
        <w:jc w:val="both"/>
        <w:rPr>
          <w:rFonts w:asciiTheme="majorHAnsi" w:hAnsiTheme="majorHAnsi"/>
          <w:i/>
        </w:rPr>
      </w:pPr>
    </w:p>
    <w:p w14:paraId="0F1C4B47" w14:textId="77777777" w:rsidR="004B0BF6" w:rsidRPr="00C278AF" w:rsidRDefault="004B0BF6" w:rsidP="00A90F6C">
      <w:pPr>
        <w:pStyle w:val="Heading3"/>
        <w:jc w:val="both"/>
      </w:pPr>
      <w:bookmarkStart w:id="17" w:name="_Toc171734296"/>
      <w:bookmarkStart w:id="18" w:name="_Toc174520566"/>
      <w:r w:rsidRPr="00C278AF">
        <w:t>Role of Government and NGOs</w:t>
      </w:r>
      <w:bookmarkEnd w:id="17"/>
      <w:bookmarkEnd w:id="18"/>
    </w:p>
    <w:p w14:paraId="4B80996A" w14:textId="77777777" w:rsidR="004B0BF6" w:rsidRPr="00C278AF" w:rsidRDefault="004B0BF6" w:rsidP="00A90F6C">
      <w:pPr>
        <w:jc w:val="both"/>
        <w:rPr>
          <w:rFonts w:asciiTheme="majorHAnsi" w:hAnsiTheme="majorHAnsi"/>
        </w:rPr>
      </w:pPr>
    </w:p>
    <w:p w14:paraId="1F8A614F" w14:textId="77777777" w:rsidR="004B0BF6" w:rsidRPr="00C278AF" w:rsidRDefault="004B0BF6" w:rsidP="00A90F6C">
      <w:pPr>
        <w:jc w:val="both"/>
        <w:rPr>
          <w:rFonts w:asciiTheme="majorHAnsi" w:hAnsiTheme="majorHAnsi"/>
        </w:rPr>
      </w:pPr>
      <w:r w:rsidRPr="00C278AF">
        <w:rPr>
          <w:rFonts w:asciiTheme="majorHAnsi" w:hAnsiTheme="majorHAnsi"/>
        </w:rPr>
        <w:t>Both governments and NGOs can help people adapt. The coordination of multi-state or regional adaptation projects will likely require government support. Likewise, many small-scale, local projects may need NGO and civil society buy-in. Further, environmental data, population and economic statistics, and other information relevant to the success of private-led adaptation solutions are often gathered and maintained by government institutions.</w:t>
      </w:r>
    </w:p>
    <w:p w14:paraId="1AC3D976" w14:textId="77777777" w:rsidR="004B0BF6" w:rsidRPr="00C278AF" w:rsidRDefault="004B0BF6" w:rsidP="00A90F6C">
      <w:pPr>
        <w:jc w:val="both"/>
        <w:rPr>
          <w:rFonts w:asciiTheme="majorHAnsi" w:hAnsiTheme="majorHAnsi"/>
        </w:rPr>
      </w:pPr>
    </w:p>
    <w:p w14:paraId="667A3B76" w14:textId="77777777" w:rsidR="004B0BF6" w:rsidRPr="00C278AF" w:rsidRDefault="004B0BF6" w:rsidP="00A90F6C">
      <w:pPr>
        <w:jc w:val="both"/>
        <w:rPr>
          <w:rFonts w:asciiTheme="majorHAnsi" w:hAnsiTheme="majorHAnsi"/>
        </w:rPr>
      </w:pPr>
      <w:r w:rsidRPr="00C278AF">
        <w:rPr>
          <w:rFonts w:asciiTheme="majorHAnsi" w:hAnsiTheme="majorHAnsi"/>
        </w:rPr>
        <w:t xml:space="preserve">Some urgently needed adaptation projects may not provide immediate profits or incentives for private sector involvement. </w:t>
      </w:r>
      <w:r w:rsidR="000D6880" w:rsidRPr="00C278AF">
        <w:rPr>
          <w:rFonts w:asciiTheme="majorHAnsi" w:hAnsiTheme="majorHAnsi"/>
        </w:rPr>
        <w:t xml:space="preserve">However, they may still provide substantial benefits to the community as a whole.  </w:t>
      </w:r>
      <w:r w:rsidRPr="00C278AF">
        <w:rPr>
          <w:rFonts w:asciiTheme="majorHAnsi" w:hAnsiTheme="majorHAnsi"/>
        </w:rPr>
        <w:t xml:space="preserve">Such situations may require government </w:t>
      </w:r>
      <w:r w:rsidR="00E04AC7" w:rsidRPr="00C278AF">
        <w:rPr>
          <w:rFonts w:asciiTheme="majorHAnsi" w:hAnsiTheme="majorHAnsi"/>
        </w:rPr>
        <w:t>and community-based leadership as well as private-public partnerships.</w:t>
      </w:r>
    </w:p>
    <w:p w14:paraId="7A481586" w14:textId="77777777" w:rsidR="004B0BF6" w:rsidRPr="00C278AF" w:rsidRDefault="004B0BF6" w:rsidP="00A90F6C">
      <w:pPr>
        <w:jc w:val="both"/>
        <w:rPr>
          <w:rFonts w:asciiTheme="majorHAnsi" w:hAnsiTheme="majorHAnsi"/>
        </w:rPr>
      </w:pPr>
    </w:p>
    <w:p w14:paraId="44BA4B79" w14:textId="75F2B2D5" w:rsidR="00081C27" w:rsidRPr="00C278AF" w:rsidRDefault="004B0BF6" w:rsidP="00A90F6C">
      <w:pPr>
        <w:jc w:val="both"/>
        <w:rPr>
          <w:rFonts w:asciiTheme="majorHAnsi" w:hAnsiTheme="majorHAnsi"/>
        </w:rPr>
      </w:pPr>
      <w:r w:rsidRPr="00610486">
        <w:rPr>
          <w:rFonts w:asciiTheme="majorHAnsi" w:hAnsiTheme="majorHAnsi"/>
        </w:rPr>
        <w:t>Governments, NGOs and other non-pr</w:t>
      </w:r>
      <w:r w:rsidR="00176176" w:rsidRPr="00610486">
        <w:rPr>
          <w:rFonts w:asciiTheme="majorHAnsi" w:hAnsiTheme="majorHAnsi"/>
        </w:rPr>
        <w:t>ivate sector institutions will</w:t>
      </w:r>
      <w:r w:rsidRPr="00610486">
        <w:rPr>
          <w:rFonts w:asciiTheme="majorHAnsi" w:hAnsiTheme="majorHAnsi"/>
        </w:rPr>
        <w:t xml:space="preserve"> find </w:t>
      </w:r>
      <w:r w:rsidR="007349A0" w:rsidRPr="00610486">
        <w:rPr>
          <w:rFonts w:asciiTheme="majorHAnsi" w:hAnsiTheme="majorHAnsi"/>
        </w:rPr>
        <w:t>GaIn™</w:t>
      </w:r>
      <w:r w:rsidRPr="00610486">
        <w:rPr>
          <w:rFonts w:asciiTheme="majorHAnsi" w:hAnsiTheme="majorHAnsi"/>
        </w:rPr>
        <w:t xml:space="preserve"> useful</w:t>
      </w:r>
      <w:r w:rsidR="0071656A" w:rsidRPr="00610486">
        <w:rPr>
          <w:rFonts w:asciiTheme="majorHAnsi" w:hAnsiTheme="majorHAnsi"/>
        </w:rPr>
        <w:t xml:space="preserve">; </w:t>
      </w:r>
      <w:r w:rsidR="009F7E62" w:rsidRPr="00610486">
        <w:rPr>
          <w:rFonts w:asciiTheme="majorHAnsi" w:hAnsiTheme="majorHAnsi"/>
        </w:rPr>
        <w:t>it can</w:t>
      </w:r>
      <w:r w:rsidRPr="00610486">
        <w:rPr>
          <w:rFonts w:asciiTheme="majorHAnsi" w:hAnsiTheme="majorHAnsi"/>
        </w:rPr>
        <w:t xml:space="preserve"> point to where gaps in adaptation funding can be filled by the private sector</w:t>
      </w:r>
      <w:r w:rsidR="00B27747" w:rsidRPr="00610486">
        <w:rPr>
          <w:rFonts w:asciiTheme="majorHAnsi" w:hAnsiTheme="majorHAnsi"/>
        </w:rPr>
        <w:t xml:space="preserve"> and how governments and non-private sector actors can improve private sector participation in adaptation</w:t>
      </w:r>
      <w:r w:rsidRPr="00610486">
        <w:rPr>
          <w:rFonts w:asciiTheme="majorHAnsi" w:hAnsiTheme="majorHAnsi"/>
        </w:rPr>
        <w:t>.</w:t>
      </w:r>
      <w:r w:rsidRPr="00C278AF">
        <w:rPr>
          <w:rFonts w:asciiTheme="majorHAnsi" w:hAnsiTheme="majorHAnsi"/>
        </w:rPr>
        <w:t xml:space="preserve"> </w:t>
      </w:r>
    </w:p>
    <w:p w14:paraId="39EE2AD6" w14:textId="77777777" w:rsidR="00081C27" w:rsidRPr="00C278AF" w:rsidRDefault="00081C27" w:rsidP="00A90F6C">
      <w:pPr>
        <w:pStyle w:val="Heading2"/>
        <w:jc w:val="both"/>
      </w:pPr>
      <w:bookmarkStart w:id="19" w:name="_Toc174520567"/>
      <w:r w:rsidRPr="00C278AF">
        <w:t xml:space="preserve">Filling the </w:t>
      </w:r>
      <w:r w:rsidR="00F1773C" w:rsidRPr="00C278AF">
        <w:t xml:space="preserve">Finance </w:t>
      </w:r>
      <w:r w:rsidRPr="00C278AF">
        <w:t>Gap</w:t>
      </w:r>
      <w:bookmarkEnd w:id="19"/>
    </w:p>
    <w:p w14:paraId="00EE3155" w14:textId="77777777" w:rsidR="00081C27" w:rsidRPr="00C278AF" w:rsidRDefault="00081C27" w:rsidP="00A90F6C">
      <w:pPr>
        <w:ind w:firstLine="720"/>
        <w:jc w:val="both"/>
        <w:rPr>
          <w:rFonts w:asciiTheme="majorHAnsi" w:hAnsiTheme="majorHAnsi"/>
          <w:color w:val="17365D"/>
          <w:sz w:val="32"/>
          <w:szCs w:val="32"/>
        </w:rPr>
      </w:pPr>
    </w:p>
    <w:p w14:paraId="4CE73856" w14:textId="3ACDBA2C" w:rsidR="0092002E" w:rsidRPr="00C278AF" w:rsidRDefault="0092002E" w:rsidP="00A90F6C">
      <w:pPr>
        <w:jc w:val="both"/>
        <w:rPr>
          <w:rFonts w:asciiTheme="majorHAnsi" w:hAnsiTheme="majorHAnsi"/>
        </w:rPr>
      </w:pPr>
      <w:r w:rsidRPr="00C278AF">
        <w:rPr>
          <w:rFonts w:asciiTheme="majorHAnsi" w:hAnsiTheme="majorHAnsi"/>
        </w:rPr>
        <w:t>Estimates of the costs of achieving a more climate resilient society vary widely and have not received as much attention as the associated costs for mitigation.  However, they are of the same order</w:t>
      </w:r>
      <w:r w:rsidR="00944972">
        <w:rPr>
          <w:rFonts w:asciiTheme="majorHAnsi" w:hAnsiTheme="majorHAnsi"/>
        </w:rPr>
        <w:t xml:space="preserve"> of magnitude</w:t>
      </w:r>
      <w:r w:rsidRPr="00C278AF">
        <w:rPr>
          <w:rFonts w:asciiTheme="majorHAnsi" w:hAnsiTheme="majorHAnsi"/>
        </w:rPr>
        <w:t xml:space="preserve">, i.e. </w:t>
      </w:r>
      <w:r w:rsidR="00F01AC1" w:rsidRPr="00C278AF">
        <w:rPr>
          <w:rFonts w:asciiTheme="majorHAnsi" w:hAnsiTheme="majorHAnsi"/>
        </w:rPr>
        <w:t xml:space="preserve">rising to </w:t>
      </w:r>
      <w:r w:rsidRPr="00C278AF">
        <w:rPr>
          <w:rFonts w:asciiTheme="majorHAnsi" w:hAnsiTheme="majorHAnsi"/>
        </w:rPr>
        <w:t>some tens or even hundreds of billions of dollars per year</w:t>
      </w:r>
      <w:r w:rsidR="00F01AC1" w:rsidRPr="00C278AF">
        <w:rPr>
          <w:rFonts w:asciiTheme="majorHAnsi" w:hAnsiTheme="majorHAnsi"/>
        </w:rPr>
        <w:t xml:space="preserve"> over the next decade or so</w:t>
      </w:r>
      <w:r w:rsidRPr="00C278AF">
        <w:rPr>
          <w:rFonts w:asciiTheme="majorHAnsi" w:hAnsiTheme="majorHAnsi"/>
        </w:rPr>
        <w:t xml:space="preserve">.  </w:t>
      </w:r>
      <w:r w:rsidR="00F01AC1" w:rsidRPr="00C278AF">
        <w:rPr>
          <w:rFonts w:asciiTheme="majorHAnsi" w:hAnsiTheme="majorHAnsi"/>
        </w:rPr>
        <w:t>Current expenditure</w:t>
      </w:r>
      <w:r w:rsidR="00030F2C" w:rsidRPr="00C278AF">
        <w:rPr>
          <w:rFonts w:asciiTheme="majorHAnsi" w:hAnsiTheme="majorHAnsi"/>
        </w:rPr>
        <w:t>s are</w:t>
      </w:r>
      <w:r w:rsidR="00F01AC1" w:rsidRPr="00C278AF">
        <w:rPr>
          <w:rFonts w:asciiTheme="majorHAnsi" w:hAnsiTheme="majorHAnsi"/>
        </w:rPr>
        <w:t xml:space="preserve"> only a few hundreds of millions of dollars.  But these expenditures </w:t>
      </w:r>
      <w:r w:rsidRPr="00C278AF">
        <w:rPr>
          <w:rFonts w:asciiTheme="majorHAnsi" w:hAnsiTheme="majorHAnsi"/>
        </w:rPr>
        <w:t>are not optional.  While we remain vulnerable and ill-prepared for the risks associated with climate change we will pay the costs through disaster losses and recovery efforts.  Not just major floods, storms and droughts, but also the slow</w:t>
      </w:r>
      <w:r w:rsidR="00F01AC1" w:rsidRPr="00C278AF">
        <w:rPr>
          <w:rFonts w:asciiTheme="majorHAnsi" w:hAnsiTheme="majorHAnsi"/>
        </w:rPr>
        <w:t>,</w:t>
      </w:r>
      <w:r w:rsidRPr="00C278AF">
        <w:rPr>
          <w:rFonts w:asciiTheme="majorHAnsi" w:hAnsiTheme="majorHAnsi"/>
        </w:rPr>
        <w:t xml:space="preserve"> chronic losses </w:t>
      </w:r>
      <w:r w:rsidR="000F20AF">
        <w:rPr>
          <w:rFonts w:asciiTheme="majorHAnsi" w:hAnsiTheme="majorHAnsi"/>
        </w:rPr>
        <w:t>resulting from</w:t>
      </w:r>
      <w:r w:rsidRPr="00C278AF">
        <w:rPr>
          <w:rFonts w:asciiTheme="majorHAnsi" w:hAnsiTheme="majorHAnsi"/>
        </w:rPr>
        <w:t xml:space="preserve"> failing </w:t>
      </w:r>
      <w:r w:rsidR="00F01AC1" w:rsidRPr="00C278AF">
        <w:rPr>
          <w:rFonts w:asciiTheme="majorHAnsi" w:hAnsiTheme="majorHAnsi"/>
        </w:rPr>
        <w:t>farming</w:t>
      </w:r>
      <w:r w:rsidRPr="00C278AF">
        <w:rPr>
          <w:rFonts w:asciiTheme="majorHAnsi" w:hAnsiTheme="majorHAnsi"/>
        </w:rPr>
        <w:t xml:space="preserve"> systems, inadequate water supplies </w:t>
      </w:r>
      <w:r w:rsidR="00F01AC1" w:rsidRPr="00C278AF">
        <w:rPr>
          <w:rFonts w:asciiTheme="majorHAnsi" w:hAnsiTheme="majorHAnsi"/>
        </w:rPr>
        <w:t>and deteriorating infrastructure</w:t>
      </w:r>
      <w:r w:rsidRPr="00C278AF">
        <w:rPr>
          <w:rFonts w:asciiTheme="majorHAnsi" w:hAnsiTheme="majorHAnsi"/>
        </w:rPr>
        <w:t xml:space="preserve"> that sap economic development. </w:t>
      </w:r>
      <w:r w:rsidR="0071656A" w:rsidRPr="00C278AF">
        <w:rPr>
          <w:rFonts w:asciiTheme="majorHAnsi" w:hAnsiTheme="majorHAnsi"/>
        </w:rPr>
        <w:t>T</w:t>
      </w:r>
      <w:r w:rsidRPr="00C278AF">
        <w:rPr>
          <w:rFonts w:asciiTheme="majorHAnsi" w:hAnsiTheme="majorHAnsi"/>
        </w:rPr>
        <w:t xml:space="preserve">he majority of these costs </w:t>
      </w:r>
      <w:r w:rsidR="0071656A" w:rsidRPr="00C278AF">
        <w:rPr>
          <w:rFonts w:asciiTheme="majorHAnsi" w:hAnsiTheme="majorHAnsi"/>
        </w:rPr>
        <w:t xml:space="preserve">cannot </w:t>
      </w:r>
      <w:r w:rsidRPr="00C278AF">
        <w:rPr>
          <w:rFonts w:asciiTheme="majorHAnsi" w:hAnsiTheme="majorHAnsi"/>
        </w:rPr>
        <w:t>be borne by governments.  M</w:t>
      </w:r>
      <w:r w:rsidR="001B000A" w:rsidRPr="00C278AF">
        <w:rPr>
          <w:rFonts w:asciiTheme="majorHAnsi" w:hAnsiTheme="majorHAnsi"/>
        </w:rPr>
        <w:t xml:space="preserve">ost of the investments in achieving a more climate resilient future will come from the private sector, small and large, </w:t>
      </w:r>
      <w:r w:rsidR="000F20AF">
        <w:rPr>
          <w:rFonts w:asciiTheme="majorHAnsi" w:hAnsiTheme="majorHAnsi"/>
        </w:rPr>
        <w:t>as they work to protect their assets and pursue</w:t>
      </w:r>
      <w:r w:rsidR="001B000A" w:rsidRPr="00C278AF">
        <w:rPr>
          <w:rFonts w:asciiTheme="majorHAnsi" w:hAnsiTheme="majorHAnsi"/>
        </w:rPr>
        <w:t xml:space="preserve"> </w:t>
      </w:r>
      <w:r w:rsidR="00F01AC1" w:rsidRPr="00C278AF">
        <w:rPr>
          <w:rFonts w:asciiTheme="majorHAnsi" w:hAnsiTheme="majorHAnsi"/>
        </w:rPr>
        <w:t xml:space="preserve">commercial </w:t>
      </w:r>
      <w:r w:rsidR="001B000A" w:rsidRPr="00C278AF">
        <w:rPr>
          <w:rFonts w:asciiTheme="majorHAnsi" w:hAnsiTheme="majorHAnsi"/>
        </w:rPr>
        <w:t xml:space="preserve">opportunities.  </w:t>
      </w:r>
    </w:p>
    <w:p w14:paraId="5D690665" w14:textId="77777777" w:rsidR="005E6AB1" w:rsidRPr="00C278AF" w:rsidRDefault="005E6AB1" w:rsidP="00A90F6C">
      <w:pPr>
        <w:pStyle w:val="Heading2"/>
        <w:jc w:val="both"/>
      </w:pPr>
      <w:bookmarkStart w:id="20" w:name="_Toc174520568"/>
      <w:r w:rsidRPr="00C278AF">
        <w:t>Audience &amp; Use</w:t>
      </w:r>
      <w:bookmarkEnd w:id="20"/>
    </w:p>
    <w:p w14:paraId="21273D1D" w14:textId="77777777" w:rsidR="005E6AB1" w:rsidRPr="00C278AF" w:rsidRDefault="005E6AB1" w:rsidP="00A90F6C">
      <w:pPr>
        <w:jc w:val="both"/>
        <w:rPr>
          <w:rFonts w:asciiTheme="majorHAnsi" w:hAnsiTheme="majorHAnsi"/>
        </w:rPr>
      </w:pPr>
    </w:p>
    <w:p w14:paraId="0F017251" w14:textId="0CB28C40" w:rsidR="003E2EA3" w:rsidRPr="00610486" w:rsidRDefault="00744B56" w:rsidP="00A90F6C">
      <w:pPr>
        <w:jc w:val="both"/>
        <w:rPr>
          <w:rFonts w:asciiTheme="majorHAnsi" w:hAnsiTheme="majorHAnsi"/>
        </w:rPr>
      </w:pPr>
      <w:r>
        <w:rPr>
          <w:rFonts w:asciiTheme="majorHAnsi" w:hAnsiTheme="majorHAnsi"/>
        </w:rPr>
        <w:t xml:space="preserve">While there exist </w:t>
      </w:r>
      <w:r w:rsidR="005E6AB1" w:rsidRPr="00C278AF">
        <w:rPr>
          <w:rFonts w:asciiTheme="majorHAnsi" w:hAnsiTheme="majorHAnsi"/>
        </w:rPr>
        <w:t xml:space="preserve">tools that can assist </w:t>
      </w:r>
      <w:r w:rsidR="00290B0D" w:rsidRPr="00C278AF">
        <w:rPr>
          <w:rFonts w:asciiTheme="majorHAnsi" w:hAnsiTheme="majorHAnsi"/>
        </w:rPr>
        <w:t xml:space="preserve">decision makers </w:t>
      </w:r>
      <w:r w:rsidR="005E6AB1" w:rsidRPr="00C278AF">
        <w:rPr>
          <w:rFonts w:asciiTheme="majorHAnsi" w:hAnsiTheme="majorHAnsi"/>
        </w:rPr>
        <w:t xml:space="preserve">in determining risks from climate </w:t>
      </w:r>
      <w:r w:rsidR="005E6AB1" w:rsidRPr="00610486">
        <w:rPr>
          <w:rFonts w:asciiTheme="majorHAnsi" w:hAnsiTheme="majorHAnsi"/>
        </w:rPr>
        <w:t xml:space="preserve">change and other </w:t>
      </w:r>
      <w:r w:rsidR="00290B0D" w:rsidRPr="00610486">
        <w:rPr>
          <w:rFonts w:asciiTheme="majorHAnsi" w:hAnsiTheme="majorHAnsi"/>
        </w:rPr>
        <w:t>global forces</w:t>
      </w:r>
      <w:r w:rsidR="005E6AB1" w:rsidRPr="00610486">
        <w:rPr>
          <w:rFonts w:asciiTheme="majorHAnsi" w:hAnsiTheme="majorHAnsi"/>
        </w:rPr>
        <w:t xml:space="preserve">, </w:t>
      </w:r>
      <w:r w:rsidR="006B467C" w:rsidRPr="00610486">
        <w:rPr>
          <w:rFonts w:asciiTheme="majorHAnsi" w:hAnsiTheme="majorHAnsi"/>
        </w:rPr>
        <w:t>we want GaIn™ to encourage</w:t>
      </w:r>
      <w:r w:rsidR="005E6AB1" w:rsidRPr="00610486">
        <w:rPr>
          <w:rFonts w:asciiTheme="majorHAnsi" w:hAnsiTheme="majorHAnsi"/>
        </w:rPr>
        <w:t xml:space="preserve"> users to move beyond descriptions and act. Our tool is inten</w:t>
      </w:r>
      <w:r w:rsidR="00610486" w:rsidRPr="00610486">
        <w:rPr>
          <w:rFonts w:asciiTheme="majorHAnsi" w:hAnsiTheme="majorHAnsi"/>
        </w:rPr>
        <w:t>ded to be pragmatic, actionable</w:t>
      </w:r>
      <w:r w:rsidR="005E6AB1" w:rsidRPr="00610486">
        <w:rPr>
          <w:rFonts w:asciiTheme="majorHAnsi" w:hAnsiTheme="majorHAnsi"/>
        </w:rPr>
        <w:t xml:space="preserve"> and oriented toward delivering improvements in climate resilience </w:t>
      </w:r>
      <w:r w:rsidR="00610486" w:rsidRPr="00610486">
        <w:rPr>
          <w:rFonts w:asciiTheme="majorHAnsi" w:hAnsiTheme="majorHAnsi"/>
        </w:rPr>
        <w:t xml:space="preserve">by showing </w:t>
      </w:r>
      <w:r w:rsidR="003E2EA3" w:rsidRPr="00610486">
        <w:rPr>
          <w:rFonts w:asciiTheme="majorHAnsi" w:hAnsiTheme="majorHAnsi"/>
        </w:rPr>
        <w:t>on which vulnera</w:t>
      </w:r>
      <w:r w:rsidR="00290B0D" w:rsidRPr="00610486">
        <w:rPr>
          <w:rFonts w:asciiTheme="majorHAnsi" w:hAnsiTheme="majorHAnsi"/>
        </w:rPr>
        <w:t>bility and readiness indicators (</w:t>
      </w:r>
      <w:r w:rsidR="003E2EA3" w:rsidRPr="00610486">
        <w:rPr>
          <w:rFonts w:asciiTheme="majorHAnsi" w:hAnsiTheme="majorHAnsi"/>
        </w:rPr>
        <w:t>measures</w:t>
      </w:r>
      <w:r w:rsidR="00290B0D" w:rsidRPr="00610486">
        <w:rPr>
          <w:rFonts w:asciiTheme="majorHAnsi" w:hAnsiTheme="majorHAnsi"/>
        </w:rPr>
        <w:t>) countries can</w:t>
      </w:r>
      <w:r w:rsidR="00610486" w:rsidRPr="00610486">
        <w:rPr>
          <w:rFonts w:asciiTheme="majorHAnsi" w:hAnsiTheme="majorHAnsi"/>
        </w:rPr>
        <w:t xml:space="preserve"> make</w:t>
      </w:r>
      <w:r w:rsidR="003E2EA3" w:rsidRPr="00610486">
        <w:rPr>
          <w:rFonts w:asciiTheme="majorHAnsi" w:hAnsiTheme="majorHAnsi"/>
        </w:rPr>
        <w:t xml:space="preserve"> improve</w:t>
      </w:r>
      <w:r w:rsidR="00610486" w:rsidRPr="00610486">
        <w:rPr>
          <w:rFonts w:asciiTheme="majorHAnsi" w:hAnsiTheme="majorHAnsi"/>
        </w:rPr>
        <w:t>ments</w:t>
      </w:r>
      <w:r w:rsidR="00290B0D" w:rsidRPr="00610486">
        <w:rPr>
          <w:rFonts w:asciiTheme="majorHAnsi" w:hAnsiTheme="majorHAnsi"/>
        </w:rPr>
        <w:t xml:space="preserve"> to increase their resiliency</w:t>
      </w:r>
      <w:r w:rsidR="003E2EA3" w:rsidRPr="00610486">
        <w:rPr>
          <w:rFonts w:asciiTheme="majorHAnsi" w:hAnsiTheme="majorHAnsi"/>
        </w:rPr>
        <w:t xml:space="preserve">. </w:t>
      </w:r>
    </w:p>
    <w:p w14:paraId="7FA9EE89" w14:textId="77777777" w:rsidR="005E6AB1" w:rsidRPr="00610486" w:rsidRDefault="005E6AB1" w:rsidP="00A90F6C">
      <w:pPr>
        <w:jc w:val="both"/>
        <w:rPr>
          <w:rFonts w:asciiTheme="majorHAnsi" w:hAnsiTheme="majorHAnsi"/>
        </w:rPr>
      </w:pPr>
    </w:p>
    <w:p w14:paraId="40528DC1" w14:textId="71A9E688" w:rsidR="007611CE" w:rsidRPr="00610486" w:rsidRDefault="005E6AB1" w:rsidP="00A90F6C">
      <w:pPr>
        <w:jc w:val="both"/>
        <w:rPr>
          <w:rFonts w:asciiTheme="majorHAnsi" w:hAnsiTheme="majorHAnsi"/>
        </w:rPr>
      </w:pPr>
      <w:r w:rsidRPr="00610486">
        <w:rPr>
          <w:rFonts w:asciiTheme="majorHAnsi" w:hAnsiTheme="majorHAnsi"/>
        </w:rPr>
        <w:t>We believe that government institutions, international non-profi</w:t>
      </w:r>
      <w:r w:rsidR="00744B56">
        <w:rPr>
          <w:rFonts w:asciiTheme="majorHAnsi" w:hAnsiTheme="majorHAnsi"/>
        </w:rPr>
        <w:t>ts</w:t>
      </w:r>
      <w:r w:rsidRPr="00610486">
        <w:rPr>
          <w:rFonts w:asciiTheme="majorHAnsi" w:hAnsiTheme="majorHAnsi"/>
        </w:rPr>
        <w:t xml:space="preserve"> and major d</w:t>
      </w:r>
      <w:r w:rsidR="0071656A" w:rsidRPr="00610486">
        <w:rPr>
          <w:rFonts w:asciiTheme="majorHAnsi" w:hAnsiTheme="majorHAnsi"/>
        </w:rPr>
        <w:t>onor agencies</w:t>
      </w:r>
      <w:r w:rsidRPr="00610486">
        <w:rPr>
          <w:rFonts w:asciiTheme="majorHAnsi" w:hAnsiTheme="majorHAnsi"/>
        </w:rPr>
        <w:t xml:space="preserve"> </w:t>
      </w:r>
      <w:r w:rsidR="0071656A" w:rsidRPr="00610486">
        <w:rPr>
          <w:rFonts w:asciiTheme="majorHAnsi" w:hAnsiTheme="majorHAnsi"/>
        </w:rPr>
        <w:t>have made progress</w:t>
      </w:r>
      <w:r w:rsidRPr="00610486">
        <w:rPr>
          <w:rFonts w:asciiTheme="majorHAnsi" w:hAnsiTheme="majorHAnsi"/>
        </w:rPr>
        <w:t xml:space="preserve"> </w:t>
      </w:r>
      <w:r w:rsidR="0071656A" w:rsidRPr="00610486">
        <w:rPr>
          <w:rFonts w:asciiTheme="majorHAnsi" w:hAnsiTheme="majorHAnsi"/>
        </w:rPr>
        <w:t>in</w:t>
      </w:r>
      <w:r w:rsidRPr="00610486">
        <w:rPr>
          <w:rFonts w:asciiTheme="majorHAnsi" w:hAnsiTheme="majorHAnsi"/>
        </w:rPr>
        <w:t xml:space="preserve"> developing metrics that represent their priorities for adaptation</w:t>
      </w:r>
      <w:r w:rsidR="0071656A" w:rsidRPr="00610486">
        <w:rPr>
          <w:rFonts w:asciiTheme="majorHAnsi" w:hAnsiTheme="majorHAnsi"/>
        </w:rPr>
        <w:t xml:space="preserve">; </w:t>
      </w:r>
      <w:r w:rsidR="00F97804">
        <w:rPr>
          <w:rFonts w:asciiTheme="majorHAnsi" w:hAnsiTheme="majorHAnsi"/>
        </w:rPr>
        <w:t xml:space="preserve">but </w:t>
      </w:r>
      <w:r w:rsidRPr="00610486">
        <w:rPr>
          <w:rFonts w:asciiTheme="majorHAnsi" w:hAnsiTheme="majorHAnsi"/>
        </w:rPr>
        <w:t xml:space="preserve">guidance that will mobilize action from the private sector has been scarce. Thus, the </w:t>
      </w:r>
      <w:r w:rsidR="0071656A" w:rsidRPr="00610486">
        <w:rPr>
          <w:rFonts w:asciiTheme="majorHAnsi" w:hAnsiTheme="majorHAnsi"/>
        </w:rPr>
        <w:t xml:space="preserve">metrics </w:t>
      </w:r>
      <w:r w:rsidRPr="00610486">
        <w:rPr>
          <w:rFonts w:asciiTheme="majorHAnsi" w:hAnsiTheme="majorHAnsi"/>
        </w:rPr>
        <w:t>described in this document have been selected to encourage private sector participation.</w:t>
      </w:r>
      <w:r w:rsidR="003E2EA3" w:rsidRPr="00610486">
        <w:rPr>
          <w:rFonts w:asciiTheme="majorHAnsi" w:hAnsiTheme="majorHAnsi"/>
        </w:rPr>
        <w:t xml:space="preserve"> </w:t>
      </w:r>
      <w:r w:rsidR="00BA1298" w:rsidRPr="00610486">
        <w:rPr>
          <w:rFonts w:asciiTheme="majorHAnsi" w:hAnsiTheme="majorHAnsi"/>
        </w:rPr>
        <w:t xml:space="preserve">Specifically, indicators selected to measure a country’s readiness represent variables that the private sector will assess </w:t>
      </w:r>
      <w:r w:rsidR="007A66EF" w:rsidRPr="00610486">
        <w:rPr>
          <w:rFonts w:asciiTheme="majorHAnsi" w:hAnsiTheme="majorHAnsi"/>
        </w:rPr>
        <w:t xml:space="preserve">when making business and investment decisions. </w:t>
      </w:r>
    </w:p>
    <w:p w14:paraId="506380E2" w14:textId="77777777" w:rsidR="007611CE" w:rsidRPr="00C278AF" w:rsidRDefault="007611CE" w:rsidP="00A90F6C">
      <w:pPr>
        <w:jc w:val="both"/>
        <w:rPr>
          <w:rFonts w:asciiTheme="majorHAnsi" w:hAnsiTheme="majorHAnsi"/>
          <w:highlight w:val="yellow"/>
        </w:rPr>
      </w:pPr>
    </w:p>
    <w:p w14:paraId="05392D53" w14:textId="1217079B" w:rsidR="003E2EA3" w:rsidRPr="00610486" w:rsidRDefault="007611CE" w:rsidP="00A90F6C">
      <w:pPr>
        <w:jc w:val="both"/>
        <w:rPr>
          <w:rFonts w:asciiTheme="majorHAnsi" w:hAnsiTheme="majorHAnsi"/>
        </w:rPr>
      </w:pPr>
      <w:r w:rsidRPr="00610486">
        <w:rPr>
          <w:rFonts w:asciiTheme="majorHAnsi" w:hAnsiTheme="majorHAnsi"/>
        </w:rPr>
        <w:t>Investments will be made where economic rules are clear and fair, governments are not corrupt and the popula</w:t>
      </w:r>
      <w:r w:rsidR="00744B56">
        <w:rPr>
          <w:rFonts w:asciiTheme="majorHAnsi" w:hAnsiTheme="majorHAnsi"/>
        </w:rPr>
        <w:t>tion is educated. In such countries</w:t>
      </w:r>
      <w:r w:rsidRPr="00610486">
        <w:rPr>
          <w:rFonts w:asciiTheme="majorHAnsi" w:hAnsiTheme="majorHAnsi"/>
        </w:rPr>
        <w:t xml:space="preserve"> where vulnerabilities are high, </w:t>
      </w:r>
      <w:r w:rsidR="00C110DF">
        <w:rPr>
          <w:rFonts w:asciiTheme="majorHAnsi" w:hAnsiTheme="majorHAnsi"/>
        </w:rPr>
        <w:t xml:space="preserve">adaptation investments </w:t>
      </w:r>
      <w:r w:rsidRPr="00610486">
        <w:rPr>
          <w:rFonts w:asciiTheme="majorHAnsi" w:hAnsiTheme="majorHAnsi"/>
        </w:rPr>
        <w:t xml:space="preserve">will occur much more readily than in countries with high corruption, low human development and unresponsive governments. </w:t>
      </w:r>
    </w:p>
    <w:p w14:paraId="61898FED" w14:textId="77777777" w:rsidR="005E6AB1" w:rsidRPr="00C278AF" w:rsidRDefault="005E6AB1" w:rsidP="00A90F6C">
      <w:pPr>
        <w:jc w:val="both"/>
        <w:rPr>
          <w:rFonts w:asciiTheme="majorHAnsi" w:hAnsiTheme="majorHAnsi"/>
        </w:rPr>
      </w:pPr>
    </w:p>
    <w:p w14:paraId="54A85C09" w14:textId="2F1EB79F" w:rsidR="0002405C" w:rsidRDefault="005E6AB1" w:rsidP="00A90F6C">
      <w:pPr>
        <w:jc w:val="both"/>
        <w:rPr>
          <w:rFonts w:asciiTheme="majorHAnsi" w:hAnsiTheme="majorHAnsi"/>
        </w:rPr>
      </w:pPr>
      <w:r w:rsidRPr="00C278AF">
        <w:rPr>
          <w:rFonts w:asciiTheme="majorHAnsi" w:hAnsiTheme="majorHAnsi"/>
        </w:rPr>
        <w:t>For many in the private sector</w:t>
      </w:r>
      <w:r w:rsidR="007611CE" w:rsidRPr="00C278AF">
        <w:rPr>
          <w:rFonts w:asciiTheme="majorHAnsi" w:hAnsiTheme="majorHAnsi"/>
        </w:rPr>
        <w:t>,</w:t>
      </w:r>
      <w:r w:rsidRPr="00C278AF">
        <w:rPr>
          <w:rFonts w:asciiTheme="majorHAnsi" w:hAnsiTheme="majorHAnsi"/>
        </w:rPr>
        <w:t xml:space="preserve"> </w:t>
      </w:r>
      <w:r w:rsidR="0071656A" w:rsidRPr="00C278AF">
        <w:rPr>
          <w:rFonts w:asciiTheme="majorHAnsi" w:hAnsiTheme="majorHAnsi"/>
        </w:rPr>
        <w:t>GaIn™ will be</w:t>
      </w:r>
      <w:r w:rsidRPr="00C278AF">
        <w:rPr>
          <w:rFonts w:asciiTheme="majorHAnsi" w:hAnsiTheme="majorHAnsi"/>
        </w:rPr>
        <w:t xml:space="preserve"> the tool to help decide where to invest both to obtain an attractive rate of return and help people in need.</w:t>
      </w:r>
    </w:p>
    <w:p w14:paraId="1B8EAEA2" w14:textId="77777777" w:rsidR="007611CE" w:rsidRPr="00610486" w:rsidRDefault="007611CE" w:rsidP="007611CE">
      <w:pPr>
        <w:jc w:val="both"/>
        <w:rPr>
          <w:rFonts w:asciiTheme="majorHAnsi" w:hAnsiTheme="majorHAnsi"/>
        </w:rPr>
      </w:pPr>
    </w:p>
    <w:p w14:paraId="48937151" w14:textId="3901F7DD" w:rsidR="007611CE" w:rsidRDefault="007611CE" w:rsidP="007611CE">
      <w:pPr>
        <w:jc w:val="both"/>
        <w:rPr>
          <w:rFonts w:asciiTheme="majorHAnsi" w:hAnsiTheme="majorHAnsi"/>
        </w:rPr>
      </w:pPr>
      <w:r w:rsidRPr="00610486">
        <w:rPr>
          <w:rFonts w:asciiTheme="majorHAnsi" w:hAnsiTheme="majorHAnsi"/>
        </w:rPr>
        <w:t>As previously stated, non-private sector actors interested in promoting private investments in adaptation, can use the Index to support policies and other actions to promote this investment.</w:t>
      </w:r>
      <w:r w:rsidRPr="00C278AF">
        <w:rPr>
          <w:rFonts w:asciiTheme="majorHAnsi" w:hAnsiTheme="majorHAnsi"/>
        </w:rPr>
        <w:t xml:space="preserve"> </w:t>
      </w:r>
    </w:p>
    <w:p w14:paraId="48772B26" w14:textId="77777777" w:rsidR="000715B4" w:rsidRDefault="000715B4" w:rsidP="007611CE">
      <w:pPr>
        <w:jc w:val="both"/>
        <w:rPr>
          <w:rFonts w:asciiTheme="majorHAnsi" w:hAnsiTheme="majorHAnsi"/>
        </w:rPr>
      </w:pPr>
    </w:p>
    <w:p w14:paraId="1EBF2939" w14:textId="77777777" w:rsidR="000715B4" w:rsidRDefault="000715B4" w:rsidP="007611CE">
      <w:pPr>
        <w:jc w:val="both"/>
        <w:rPr>
          <w:rFonts w:asciiTheme="majorHAnsi" w:hAnsiTheme="majorHAnsi"/>
        </w:rPr>
      </w:pPr>
    </w:p>
    <w:p w14:paraId="269D3013" w14:textId="77777777" w:rsidR="000715B4" w:rsidRDefault="000715B4" w:rsidP="007611CE">
      <w:pPr>
        <w:jc w:val="both"/>
        <w:rPr>
          <w:rFonts w:asciiTheme="majorHAnsi" w:hAnsiTheme="majorHAnsi"/>
        </w:rPr>
      </w:pPr>
    </w:p>
    <w:p w14:paraId="7749FD80" w14:textId="77777777" w:rsidR="000715B4" w:rsidRDefault="000715B4" w:rsidP="007611CE">
      <w:pPr>
        <w:jc w:val="both"/>
        <w:rPr>
          <w:rFonts w:asciiTheme="majorHAnsi" w:hAnsiTheme="majorHAnsi"/>
        </w:rPr>
      </w:pPr>
    </w:p>
    <w:p w14:paraId="6C8F04F8" w14:textId="77777777" w:rsidR="000715B4" w:rsidRDefault="000715B4" w:rsidP="007611CE">
      <w:pPr>
        <w:jc w:val="both"/>
        <w:rPr>
          <w:rFonts w:asciiTheme="majorHAnsi" w:hAnsiTheme="majorHAnsi"/>
        </w:rPr>
      </w:pPr>
    </w:p>
    <w:p w14:paraId="45BE8678" w14:textId="77777777" w:rsidR="000715B4" w:rsidRDefault="000715B4" w:rsidP="007611CE">
      <w:pPr>
        <w:jc w:val="both"/>
        <w:rPr>
          <w:rFonts w:asciiTheme="majorHAnsi" w:hAnsiTheme="majorHAnsi"/>
        </w:rPr>
      </w:pPr>
    </w:p>
    <w:p w14:paraId="3939847C" w14:textId="77777777" w:rsidR="000715B4" w:rsidRDefault="000715B4" w:rsidP="007611CE">
      <w:pPr>
        <w:jc w:val="both"/>
        <w:rPr>
          <w:rFonts w:asciiTheme="majorHAnsi" w:hAnsiTheme="majorHAnsi"/>
        </w:rPr>
      </w:pPr>
    </w:p>
    <w:p w14:paraId="6E9C492F" w14:textId="77777777" w:rsidR="000715B4" w:rsidRDefault="000715B4" w:rsidP="007611CE">
      <w:pPr>
        <w:jc w:val="both"/>
        <w:rPr>
          <w:rFonts w:asciiTheme="majorHAnsi" w:hAnsiTheme="majorHAnsi"/>
        </w:rPr>
      </w:pPr>
    </w:p>
    <w:p w14:paraId="7CB07C7E" w14:textId="77777777" w:rsidR="000715B4" w:rsidRDefault="000715B4" w:rsidP="007611CE">
      <w:pPr>
        <w:jc w:val="both"/>
        <w:rPr>
          <w:rFonts w:asciiTheme="majorHAnsi" w:hAnsiTheme="majorHAnsi"/>
        </w:rPr>
      </w:pPr>
    </w:p>
    <w:p w14:paraId="19A4E7AF" w14:textId="77777777" w:rsidR="000715B4" w:rsidRPr="00C278AF" w:rsidRDefault="000715B4" w:rsidP="007611CE">
      <w:pPr>
        <w:jc w:val="both"/>
        <w:rPr>
          <w:rFonts w:asciiTheme="majorHAnsi" w:hAnsiTheme="majorHAnsi"/>
        </w:rPr>
      </w:pPr>
    </w:p>
    <w:p w14:paraId="6D830F7E" w14:textId="0BF8939B" w:rsidR="00ED15E2" w:rsidRPr="00C278AF" w:rsidRDefault="008B1F79" w:rsidP="00A90F6C">
      <w:pPr>
        <w:pStyle w:val="Heading2"/>
        <w:jc w:val="both"/>
      </w:pPr>
      <w:bookmarkStart w:id="21" w:name="_Toc174520569"/>
      <w:r w:rsidRPr="00C278AF">
        <w:t>The</w:t>
      </w:r>
      <w:r w:rsidR="00EC293F" w:rsidRPr="00C278AF">
        <w:t xml:space="preserve"> Global Adaptation Index™</w:t>
      </w:r>
      <w:r w:rsidR="00F1773C" w:rsidRPr="00C278AF">
        <w:t xml:space="preserve"> </w:t>
      </w:r>
      <w:r w:rsidR="00BA1298" w:rsidRPr="00C278AF">
        <w:t xml:space="preserve">- </w:t>
      </w:r>
      <w:r w:rsidR="00DF4641" w:rsidRPr="00C278AF">
        <w:t>GaIn™</w:t>
      </w:r>
      <w:bookmarkEnd w:id="21"/>
    </w:p>
    <w:p w14:paraId="57F63CD9" w14:textId="77777777" w:rsidR="00BD33B5" w:rsidRPr="00C278AF" w:rsidRDefault="00BD33B5" w:rsidP="00A90F6C">
      <w:pPr>
        <w:tabs>
          <w:tab w:val="left" w:pos="7707"/>
        </w:tabs>
        <w:jc w:val="both"/>
        <w:rPr>
          <w:rFonts w:asciiTheme="majorHAnsi" w:eastAsia="Times New Roman" w:hAnsiTheme="majorHAnsi" w:cs="Times New Roman"/>
        </w:rPr>
      </w:pPr>
    </w:p>
    <w:p w14:paraId="2B554CE0" w14:textId="3BDCAB02" w:rsidR="00BA1298" w:rsidRPr="00C278AF" w:rsidRDefault="00BD33B5" w:rsidP="00A90F6C">
      <w:pPr>
        <w:jc w:val="both"/>
        <w:rPr>
          <w:rFonts w:asciiTheme="majorHAnsi" w:hAnsiTheme="majorHAnsi"/>
        </w:rPr>
      </w:pPr>
      <w:r w:rsidRPr="00C278AF">
        <w:rPr>
          <w:rFonts w:asciiTheme="majorHAnsi" w:hAnsiTheme="majorHAnsi"/>
        </w:rPr>
        <w:t>All countries are</w:t>
      </w:r>
      <w:r w:rsidR="00C63D05" w:rsidRPr="00C278AF">
        <w:rPr>
          <w:rFonts w:asciiTheme="majorHAnsi" w:hAnsiTheme="majorHAnsi"/>
        </w:rPr>
        <w:t xml:space="preserve"> struggling with the challenges of </w:t>
      </w:r>
      <w:r w:rsidR="001D3A98" w:rsidRPr="00C278AF">
        <w:rPr>
          <w:rFonts w:asciiTheme="majorHAnsi" w:hAnsiTheme="majorHAnsi"/>
        </w:rPr>
        <w:t xml:space="preserve">adaptation but </w:t>
      </w:r>
      <w:r w:rsidR="004A7D41" w:rsidRPr="00C278AF">
        <w:rPr>
          <w:rFonts w:asciiTheme="majorHAnsi" w:hAnsiTheme="majorHAnsi"/>
        </w:rPr>
        <w:t>some,</w:t>
      </w:r>
      <w:r w:rsidRPr="00C278AF">
        <w:rPr>
          <w:rFonts w:asciiTheme="majorHAnsi" w:hAnsiTheme="majorHAnsi"/>
        </w:rPr>
        <w:t xml:space="preserve"> due to </w:t>
      </w:r>
      <w:r w:rsidR="001D3A98" w:rsidRPr="00C278AF">
        <w:rPr>
          <w:rFonts w:asciiTheme="majorHAnsi" w:hAnsiTheme="majorHAnsi"/>
        </w:rPr>
        <w:t>geographical location or socio-economic conditions, are</w:t>
      </w:r>
      <w:r w:rsidR="004A7D41" w:rsidRPr="00C278AF">
        <w:rPr>
          <w:rFonts w:asciiTheme="majorHAnsi" w:hAnsiTheme="majorHAnsi"/>
        </w:rPr>
        <w:t xml:space="preserve"> </w:t>
      </w:r>
      <w:r w:rsidR="001D3A98" w:rsidRPr="00C278AF">
        <w:rPr>
          <w:rFonts w:asciiTheme="majorHAnsi" w:hAnsiTheme="majorHAnsi"/>
        </w:rPr>
        <w:t>more vulnerable to the impacts of climate change than others</w:t>
      </w:r>
      <w:r w:rsidRPr="00C278AF">
        <w:rPr>
          <w:rFonts w:asciiTheme="majorHAnsi" w:hAnsiTheme="majorHAnsi"/>
        </w:rPr>
        <w:t xml:space="preserve">. Further, some nations are more ready to deal with these challenges through government action, community awareness </w:t>
      </w:r>
      <w:r w:rsidR="001D3A98" w:rsidRPr="00C278AF">
        <w:rPr>
          <w:rFonts w:asciiTheme="majorHAnsi" w:hAnsiTheme="majorHAnsi"/>
        </w:rPr>
        <w:t xml:space="preserve">and </w:t>
      </w:r>
      <w:r w:rsidRPr="00C278AF">
        <w:rPr>
          <w:rFonts w:asciiTheme="majorHAnsi" w:hAnsiTheme="majorHAnsi"/>
        </w:rPr>
        <w:t xml:space="preserve">the ability to facilitate private sector responses. </w:t>
      </w:r>
      <w:r w:rsidR="000F20AF">
        <w:rPr>
          <w:rFonts w:asciiTheme="majorHAnsi" w:hAnsiTheme="majorHAnsi"/>
        </w:rPr>
        <w:t>GaIn™</w:t>
      </w:r>
      <w:r w:rsidRPr="00C278AF">
        <w:rPr>
          <w:rFonts w:asciiTheme="majorHAnsi" w:hAnsiTheme="majorHAnsi"/>
        </w:rPr>
        <w:t xml:space="preserve"> </w:t>
      </w:r>
      <w:r w:rsidR="001D3A98" w:rsidRPr="00C278AF">
        <w:rPr>
          <w:rFonts w:asciiTheme="majorHAnsi" w:hAnsiTheme="majorHAnsi"/>
        </w:rPr>
        <w:t xml:space="preserve">seeks to </w:t>
      </w:r>
      <w:r w:rsidRPr="00C278AF">
        <w:rPr>
          <w:rFonts w:asciiTheme="majorHAnsi" w:hAnsiTheme="majorHAnsi"/>
        </w:rPr>
        <w:t xml:space="preserve">measure </w:t>
      </w:r>
      <w:r w:rsidR="001D3A98" w:rsidRPr="00C278AF">
        <w:rPr>
          <w:rFonts w:asciiTheme="majorHAnsi" w:hAnsiTheme="majorHAnsi"/>
        </w:rPr>
        <w:t xml:space="preserve">the </w:t>
      </w:r>
      <w:r w:rsidRPr="00C278AF">
        <w:rPr>
          <w:rFonts w:asciiTheme="majorHAnsi" w:hAnsiTheme="majorHAnsi"/>
        </w:rPr>
        <w:t xml:space="preserve">major aspects of a country’s vulnerability </w:t>
      </w:r>
      <w:r w:rsidR="004A7D41" w:rsidRPr="00C278AF">
        <w:rPr>
          <w:rFonts w:asciiTheme="majorHAnsi" w:hAnsiTheme="majorHAnsi"/>
        </w:rPr>
        <w:t>and its readiness to undertake adaptive actions to increase their resilience to climate change.</w:t>
      </w:r>
      <w:r w:rsidRPr="00C278AF">
        <w:rPr>
          <w:rFonts w:asciiTheme="majorHAnsi" w:hAnsiTheme="majorHAnsi"/>
        </w:rPr>
        <w:t xml:space="preserve"> </w:t>
      </w:r>
    </w:p>
    <w:p w14:paraId="56F1863D" w14:textId="77777777" w:rsidR="00A90F6C" w:rsidRPr="00C278AF" w:rsidRDefault="00A90F6C" w:rsidP="00A90F6C">
      <w:pPr>
        <w:jc w:val="both"/>
        <w:rPr>
          <w:rFonts w:asciiTheme="majorHAnsi" w:hAnsiTheme="majorHAnsi"/>
          <w:b/>
        </w:rPr>
      </w:pPr>
      <w:bookmarkStart w:id="22" w:name="_Toc171734292"/>
    </w:p>
    <w:p w14:paraId="0AB7BD16" w14:textId="77777777" w:rsidR="006C7366" w:rsidRPr="00C278AF" w:rsidRDefault="00ED15E2" w:rsidP="00A90F6C">
      <w:pPr>
        <w:pStyle w:val="Heading3"/>
        <w:jc w:val="both"/>
      </w:pPr>
      <w:bookmarkStart w:id="23" w:name="_Toc174520570"/>
      <w:r w:rsidRPr="00C278AF">
        <w:t>Vulnerability and Readiness: The Readiness Matrix</w:t>
      </w:r>
      <w:bookmarkEnd w:id="22"/>
      <w:r w:rsidR="00E04AC7" w:rsidRPr="00C278AF">
        <w:t>™</w:t>
      </w:r>
      <w:bookmarkEnd w:id="23"/>
    </w:p>
    <w:p w14:paraId="196D981E" w14:textId="6FE92C65" w:rsidR="00382D9F" w:rsidRDefault="00F01AC1" w:rsidP="00ED15E2">
      <w:pPr>
        <w:jc w:val="both"/>
        <w:rPr>
          <w:rFonts w:asciiTheme="majorHAnsi" w:hAnsiTheme="majorHAnsi"/>
        </w:rPr>
      </w:pPr>
      <w:r w:rsidRPr="00C278AF">
        <w:rPr>
          <w:rFonts w:asciiTheme="majorHAnsi" w:hAnsiTheme="majorHAnsi"/>
        </w:rPr>
        <w:t xml:space="preserve">At its launch, the </w:t>
      </w:r>
      <w:r w:rsidR="00ED15E2" w:rsidRPr="00C278AF">
        <w:rPr>
          <w:rFonts w:asciiTheme="majorHAnsi" w:hAnsiTheme="majorHAnsi"/>
        </w:rPr>
        <w:t>Global Adaptation Institute</w:t>
      </w:r>
      <w:r w:rsidRPr="00C278AF">
        <w:rPr>
          <w:rFonts w:asciiTheme="majorHAnsi" w:hAnsiTheme="majorHAnsi"/>
        </w:rPr>
        <w:t xml:space="preserve"> introduced the</w:t>
      </w:r>
      <w:r w:rsidR="00ED15E2" w:rsidRPr="00C278AF">
        <w:rPr>
          <w:rFonts w:asciiTheme="majorHAnsi" w:hAnsiTheme="majorHAnsi"/>
        </w:rPr>
        <w:t xml:space="preserve"> </w:t>
      </w:r>
      <w:r w:rsidRPr="00C278AF">
        <w:rPr>
          <w:rFonts w:asciiTheme="majorHAnsi" w:hAnsiTheme="majorHAnsi"/>
        </w:rPr>
        <w:t>“</w:t>
      </w:r>
      <w:r w:rsidR="00ED15E2" w:rsidRPr="00C278AF">
        <w:rPr>
          <w:rFonts w:asciiTheme="majorHAnsi" w:hAnsiTheme="majorHAnsi"/>
        </w:rPr>
        <w:t>Readiness Matrix</w:t>
      </w:r>
      <w:r w:rsidR="005E6AB1" w:rsidRPr="00C278AF">
        <w:rPr>
          <w:rFonts w:asciiTheme="majorHAnsi" w:hAnsiTheme="majorHAnsi"/>
        </w:rPr>
        <w:t>™</w:t>
      </w:r>
      <w:r w:rsidRPr="00C278AF">
        <w:rPr>
          <w:rFonts w:asciiTheme="majorHAnsi" w:hAnsiTheme="majorHAnsi"/>
        </w:rPr>
        <w:t>”</w:t>
      </w:r>
      <w:r w:rsidR="00ED15E2" w:rsidRPr="00C278AF">
        <w:rPr>
          <w:rFonts w:asciiTheme="majorHAnsi" w:hAnsiTheme="majorHAnsi"/>
        </w:rPr>
        <w:t xml:space="preserve"> </w:t>
      </w:r>
      <w:r w:rsidRPr="00C278AF">
        <w:rPr>
          <w:rFonts w:asciiTheme="majorHAnsi" w:hAnsiTheme="majorHAnsi"/>
        </w:rPr>
        <w:t>as a simple visual summary of the</w:t>
      </w:r>
      <w:r w:rsidR="00ED15E2" w:rsidRPr="00C278AF">
        <w:rPr>
          <w:rFonts w:asciiTheme="majorHAnsi" w:hAnsiTheme="majorHAnsi"/>
        </w:rPr>
        <w:t xml:space="preserve"> comparative </w:t>
      </w:r>
      <w:r w:rsidR="00DE5D30" w:rsidRPr="00C278AF">
        <w:rPr>
          <w:rFonts w:asciiTheme="majorHAnsi" w:hAnsiTheme="majorHAnsi"/>
        </w:rPr>
        <w:t>v</w:t>
      </w:r>
      <w:r w:rsidR="00ED15E2" w:rsidRPr="00C278AF">
        <w:rPr>
          <w:rFonts w:asciiTheme="majorHAnsi" w:hAnsiTheme="majorHAnsi"/>
        </w:rPr>
        <w:t xml:space="preserve">ulnerability and </w:t>
      </w:r>
      <w:r w:rsidR="00DE5D30" w:rsidRPr="00C278AF">
        <w:rPr>
          <w:rFonts w:asciiTheme="majorHAnsi" w:hAnsiTheme="majorHAnsi"/>
        </w:rPr>
        <w:t>r</w:t>
      </w:r>
      <w:r w:rsidR="00ED15E2" w:rsidRPr="00C278AF">
        <w:rPr>
          <w:rFonts w:asciiTheme="majorHAnsi" w:hAnsiTheme="majorHAnsi"/>
        </w:rPr>
        <w:t xml:space="preserve">eadiness of countries. </w:t>
      </w:r>
      <w:r w:rsidRPr="00C278AF">
        <w:rPr>
          <w:rFonts w:asciiTheme="majorHAnsi" w:hAnsiTheme="majorHAnsi"/>
        </w:rPr>
        <w:t>Here we present the first sketch upon that canvas where we outline quantitative measures</w:t>
      </w:r>
      <w:r w:rsidR="00A90F6C" w:rsidRPr="00C278AF">
        <w:rPr>
          <w:rStyle w:val="FootnoteReference"/>
          <w:rFonts w:asciiTheme="majorHAnsi" w:hAnsiTheme="majorHAnsi"/>
        </w:rPr>
        <w:footnoteReference w:id="1"/>
      </w:r>
      <w:r w:rsidRPr="00C278AF">
        <w:rPr>
          <w:rFonts w:asciiTheme="majorHAnsi" w:hAnsiTheme="majorHAnsi"/>
        </w:rPr>
        <w:t xml:space="preserve"> that might contribute to the axes. </w:t>
      </w:r>
      <w:r w:rsidR="00C110DF">
        <w:rPr>
          <w:rFonts w:asciiTheme="majorHAnsi" w:hAnsiTheme="majorHAnsi"/>
        </w:rPr>
        <w:t xml:space="preserve">Figure 1 presents the first version of the Readiness Matrix™ that has been extensively vetted by our technical advisors. </w:t>
      </w:r>
    </w:p>
    <w:p w14:paraId="140700E0" w14:textId="77777777" w:rsidR="00D15D08" w:rsidRDefault="00D15D08" w:rsidP="00ED15E2">
      <w:pPr>
        <w:jc w:val="both"/>
        <w:rPr>
          <w:rFonts w:asciiTheme="majorHAnsi" w:hAnsiTheme="majorHAnsi"/>
        </w:rPr>
      </w:pPr>
    </w:p>
    <w:p w14:paraId="6BB93EDB" w14:textId="77777777" w:rsidR="00D15D08" w:rsidRDefault="00D15D08" w:rsidP="00ED15E2">
      <w:pPr>
        <w:jc w:val="both"/>
        <w:rPr>
          <w:rFonts w:asciiTheme="majorHAnsi" w:hAnsiTheme="majorHAnsi"/>
        </w:rPr>
      </w:pPr>
    </w:p>
    <w:p w14:paraId="3CAD3B37" w14:textId="77777777" w:rsidR="00D15D08" w:rsidRDefault="00D15D08" w:rsidP="00ED15E2">
      <w:pPr>
        <w:jc w:val="both"/>
        <w:rPr>
          <w:rFonts w:asciiTheme="majorHAnsi" w:hAnsiTheme="majorHAnsi"/>
        </w:rPr>
      </w:pPr>
    </w:p>
    <w:p w14:paraId="5CC576EF" w14:textId="77777777" w:rsidR="00D15D08" w:rsidRDefault="00D15D08" w:rsidP="00ED15E2">
      <w:pPr>
        <w:jc w:val="both"/>
        <w:rPr>
          <w:rFonts w:asciiTheme="majorHAnsi" w:hAnsiTheme="majorHAnsi"/>
        </w:rPr>
      </w:pPr>
    </w:p>
    <w:p w14:paraId="1E709361" w14:textId="77777777" w:rsidR="00D15D08" w:rsidRDefault="00D15D08" w:rsidP="00ED15E2">
      <w:pPr>
        <w:jc w:val="both"/>
        <w:rPr>
          <w:rFonts w:asciiTheme="majorHAnsi" w:hAnsiTheme="majorHAnsi"/>
        </w:rPr>
      </w:pPr>
    </w:p>
    <w:p w14:paraId="5FD2C0EF" w14:textId="77777777" w:rsidR="00D15D08" w:rsidRDefault="00D15D08" w:rsidP="00ED15E2">
      <w:pPr>
        <w:jc w:val="both"/>
        <w:rPr>
          <w:rFonts w:asciiTheme="majorHAnsi" w:hAnsiTheme="majorHAnsi"/>
        </w:rPr>
      </w:pPr>
    </w:p>
    <w:p w14:paraId="334082B7" w14:textId="77777777" w:rsidR="00D15D08" w:rsidRDefault="00D15D08" w:rsidP="00ED15E2">
      <w:pPr>
        <w:jc w:val="both"/>
        <w:rPr>
          <w:rFonts w:asciiTheme="majorHAnsi" w:hAnsiTheme="majorHAnsi"/>
        </w:rPr>
      </w:pPr>
    </w:p>
    <w:p w14:paraId="4CE383EA" w14:textId="77777777" w:rsidR="00D15D08" w:rsidRDefault="00D15D08" w:rsidP="00ED15E2">
      <w:pPr>
        <w:jc w:val="both"/>
        <w:rPr>
          <w:rFonts w:asciiTheme="majorHAnsi" w:hAnsiTheme="majorHAnsi"/>
        </w:rPr>
      </w:pPr>
    </w:p>
    <w:p w14:paraId="4F489541" w14:textId="77777777" w:rsidR="00D15D08" w:rsidRDefault="00D15D08" w:rsidP="00ED15E2">
      <w:pPr>
        <w:jc w:val="both"/>
        <w:rPr>
          <w:rFonts w:asciiTheme="majorHAnsi" w:hAnsiTheme="majorHAnsi"/>
        </w:rPr>
      </w:pPr>
    </w:p>
    <w:p w14:paraId="2E92B203" w14:textId="77777777" w:rsidR="00D15D08" w:rsidRDefault="00D15D08" w:rsidP="00ED15E2">
      <w:pPr>
        <w:jc w:val="both"/>
        <w:rPr>
          <w:rFonts w:asciiTheme="majorHAnsi" w:hAnsiTheme="majorHAnsi"/>
        </w:rPr>
      </w:pPr>
    </w:p>
    <w:p w14:paraId="4CC3D6EF" w14:textId="77777777" w:rsidR="00D15D08" w:rsidRDefault="00D15D08" w:rsidP="00ED15E2">
      <w:pPr>
        <w:jc w:val="both"/>
        <w:rPr>
          <w:rFonts w:asciiTheme="majorHAnsi" w:hAnsiTheme="majorHAnsi"/>
        </w:rPr>
      </w:pPr>
    </w:p>
    <w:p w14:paraId="1019715C" w14:textId="77777777" w:rsidR="00D15D08" w:rsidRDefault="00D15D08" w:rsidP="00ED15E2">
      <w:pPr>
        <w:jc w:val="both"/>
        <w:rPr>
          <w:rFonts w:asciiTheme="majorHAnsi" w:hAnsiTheme="majorHAnsi"/>
        </w:rPr>
      </w:pPr>
    </w:p>
    <w:p w14:paraId="3B1E846E" w14:textId="77777777" w:rsidR="00D15D08" w:rsidRDefault="00D15D08" w:rsidP="00ED15E2">
      <w:pPr>
        <w:jc w:val="both"/>
        <w:rPr>
          <w:rFonts w:asciiTheme="majorHAnsi" w:hAnsiTheme="majorHAnsi"/>
        </w:rPr>
      </w:pPr>
    </w:p>
    <w:p w14:paraId="1CCB37AB" w14:textId="77777777" w:rsidR="00D15D08" w:rsidRDefault="00D15D08" w:rsidP="00ED15E2">
      <w:pPr>
        <w:jc w:val="both"/>
        <w:rPr>
          <w:rFonts w:asciiTheme="majorHAnsi" w:hAnsiTheme="majorHAnsi"/>
        </w:rPr>
      </w:pPr>
    </w:p>
    <w:p w14:paraId="3B236E71" w14:textId="77777777" w:rsidR="00D15D08" w:rsidRDefault="00D15D08" w:rsidP="00ED15E2">
      <w:pPr>
        <w:jc w:val="both"/>
        <w:rPr>
          <w:rFonts w:asciiTheme="majorHAnsi" w:hAnsiTheme="majorHAnsi"/>
        </w:rPr>
      </w:pPr>
    </w:p>
    <w:p w14:paraId="5950BE4A" w14:textId="77777777" w:rsidR="00D15D08" w:rsidRDefault="00D15D08" w:rsidP="00ED15E2">
      <w:pPr>
        <w:jc w:val="both"/>
        <w:rPr>
          <w:rFonts w:asciiTheme="majorHAnsi" w:hAnsiTheme="majorHAnsi"/>
        </w:rPr>
      </w:pPr>
    </w:p>
    <w:p w14:paraId="09A1038A" w14:textId="77777777" w:rsidR="00D15D08" w:rsidRDefault="00D15D08" w:rsidP="00ED15E2">
      <w:pPr>
        <w:jc w:val="both"/>
        <w:rPr>
          <w:rFonts w:asciiTheme="majorHAnsi" w:hAnsiTheme="majorHAnsi"/>
        </w:rPr>
      </w:pPr>
    </w:p>
    <w:p w14:paraId="011172C5" w14:textId="77777777" w:rsidR="00D15D08" w:rsidRDefault="00D15D08" w:rsidP="00ED15E2">
      <w:pPr>
        <w:jc w:val="both"/>
        <w:rPr>
          <w:rFonts w:asciiTheme="majorHAnsi" w:hAnsiTheme="majorHAnsi"/>
        </w:rPr>
      </w:pPr>
    </w:p>
    <w:p w14:paraId="156C946F" w14:textId="77777777" w:rsidR="00D15D08" w:rsidRDefault="00D15D08" w:rsidP="00ED15E2">
      <w:pPr>
        <w:jc w:val="both"/>
        <w:rPr>
          <w:rFonts w:asciiTheme="majorHAnsi" w:hAnsiTheme="majorHAnsi"/>
        </w:rPr>
      </w:pPr>
    </w:p>
    <w:p w14:paraId="018727E4" w14:textId="77777777" w:rsidR="00D15D08" w:rsidRDefault="00D15D08" w:rsidP="00ED15E2">
      <w:pPr>
        <w:jc w:val="both"/>
        <w:rPr>
          <w:rFonts w:asciiTheme="majorHAnsi" w:hAnsiTheme="majorHAnsi"/>
        </w:rPr>
      </w:pPr>
    </w:p>
    <w:p w14:paraId="39121255" w14:textId="77777777" w:rsidR="00D15D08" w:rsidRDefault="00D15D08" w:rsidP="00ED15E2">
      <w:pPr>
        <w:jc w:val="both"/>
        <w:rPr>
          <w:rFonts w:asciiTheme="majorHAnsi" w:hAnsiTheme="majorHAnsi"/>
        </w:rPr>
      </w:pPr>
    </w:p>
    <w:p w14:paraId="0556276E" w14:textId="77777777" w:rsidR="00D15D08" w:rsidRDefault="00D15D08" w:rsidP="00ED15E2">
      <w:pPr>
        <w:jc w:val="both"/>
        <w:rPr>
          <w:rFonts w:asciiTheme="majorHAnsi" w:hAnsiTheme="majorHAnsi"/>
        </w:rPr>
      </w:pPr>
    </w:p>
    <w:p w14:paraId="2D3B56B5" w14:textId="77777777" w:rsidR="00D15D08" w:rsidRDefault="00D15D08" w:rsidP="00ED15E2">
      <w:pPr>
        <w:jc w:val="both"/>
        <w:rPr>
          <w:rFonts w:asciiTheme="majorHAnsi" w:hAnsiTheme="majorHAnsi"/>
        </w:rPr>
      </w:pPr>
    </w:p>
    <w:p w14:paraId="4BAA29BC" w14:textId="77777777" w:rsidR="00CE1021" w:rsidRPr="00C278AF" w:rsidRDefault="00CE1021" w:rsidP="00ED15E2">
      <w:pPr>
        <w:jc w:val="both"/>
        <w:rPr>
          <w:rFonts w:asciiTheme="majorHAnsi" w:hAnsiTheme="majorHAnsi"/>
        </w:rPr>
      </w:pPr>
    </w:p>
    <w:p w14:paraId="1C716AFA" w14:textId="22570345" w:rsidR="00382D9F" w:rsidRPr="00C278AF" w:rsidRDefault="00177D7E" w:rsidP="00ED15E2">
      <w:pPr>
        <w:jc w:val="both"/>
        <w:rPr>
          <w:rFonts w:asciiTheme="majorHAnsi" w:hAnsiTheme="majorHAnsi"/>
        </w:rPr>
      </w:pPr>
      <w:r w:rsidRPr="00C278AF">
        <w:rPr>
          <w:rFonts w:asciiTheme="majorHAnsi" w:hAnsiTheme="majorHAnsi"/>
          <w:noProof/>
          <w:lang w:eastAsia="en-US"/>
        </w:rPr>
        <mc:AlternateContent>
          <mc:Choice Requires="wps">
            <w:drawing>
              <wp:anchor distT="0" distB="0" distL="114300" distR="114300" simplePos="0" relativeHeight="251691008" behindDoc="0" locked="0" layoutInCell="1" allowOverlap="1" wp14:anchorId="72F801DB" wp14:editId="2291AD45">
                <wp:simplePos x="0" y="0"/>
                <wp:positionH relativeFrom="column">
                  <wp:posOffset>571500</wp:posOffset>
                </wp:positionH>
                <wp:positionV relativeFrom="paragraph">
                  <wp:posOffset>114300</wp:posOffset>
                </wp:positionV>
                <wp:extent cx="3932555" cy="228600"/>
                <wp:effectExtent l="0" t="0" r="4445" b="0"/>
                <wp:wrapTight wrapText="bothSides">
                  <wp:wrapPolygon edited="0">
                    <wp:start x="0" y="0"/>
                    <wp:lineTo x="0" y="19200"/>
                    <wp:lineTo x="21485" y="19200"/>
                    <wp:lineTo x="21485" y="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2555"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2154B7" w14:textId="77777777" w:rsidR="006C2DCE" w:rsidRPr="00C62234" w:rsidRDefault="006C2DCE" w:rsidP="00272A63">
                            <w:pPr>
                              <w:pStyle w:val="Caption"/>
                              <w:rPr>
                                <w:rFonts w:asciiTheme="majorHAnsi" w:hAnsiTheme="majorHAnsi"/>
                                <w:noProof/>
                                <w:color w:val="auto"/>
                                <w:sz w:val="24"/>
                                <w:szCs w:val="24"/>
                                <w:lang w:eastAsia="en-US"/>
                              </w:rPr>
                            </w:pPr>
                            <w:r w:rsidRPr="00C62234">
                              <w:rPr>
                                <w:rFonts w:asciiTheme="majorHAnsi" w:hAnsiTheme="majorHAnsi"/>
                                <w:color w:val="auto"/>
                                <w:sz w:val="24"/>
                                <w:szCs w:val="24"/>
                              </w:rPr>
                              <w:t xml:space="preserve">Figure </w:t>
                            </w:r>
                            <w:r w:rsidRPr="00C62234">
                              <w:rPr>
                                <w:rFonts w:asciiTheme="majorHAnsi" w:hAnsiTheme="majorHAnsi"/>
                                <w:color w:val="auto"/>
                                <w:sz w:val="24"/>
                                <w:szCs w:val="24"/>
                              </w:rPr>
                              <w:fldChar w:fldCharType="begin"/>
                            </w:r>
                            <w:r w:rsidRPr="00C62234">
                              <w:rPr>
                                <w:rFonts w:asciiTheme="majorHAnsi" w:hAnsiTheme="majorHAnsi"/>
                                <w:color w:val="auto"/>
                                <w:sz w:val="24"/>
                                <w:szCs w:val="24"/>
                              </w:rPr>
                              <w:instrText xml:space="preserve"> SEQ Figure \* ARABIC </w:instrText>
                            </w:r>
                            <w:r w:rsidRPr="00C62234">
                              <w:rPr>
                                <w:rFonts w:asciiTheme="majorHAnsi" w:hAnsiTheme="majorHAnsi"/>
                                <w:color w:val="auto"/>
                                <w:sz w:val="24"/>
                                <w:szCs w:val="24"/>
                              </w:rPr>
                              <w:fldChar w:fldCharType="separate"/>
                            </w:r>
                            <w:r>
                              <w:rPr>
                                <w:rFonts w:asciiTheme="majorHAnsi" w:hAnsiTheme="majorHAnsi"/>
                                <w:noProof/>
                                <w:color w:val="auto"/>
                                <w:sz w:val="24"/>
                                <w:szCs w:val="24"/>
                              </w:rPr>
                              <w:t>1</w:t>
                            </w:r>
                            <w:r w:rsidRPr="00C62234">
                              <w:rPr>
                                <w:rFonts w:asciiTheme="majorHAnsi" w:hAnsiTheme="majorHAnsi"/>
                                <w:color w:val="auto"/>
                                <w:sz w:val="24"/>
                                <w:szCs w:val="24"/>
                              </w:rPr>
                              <w:fldChar w:fldCharType="end"/>
                            </w:r>
                            <w:r>
                              <w:rPr>
                                <w:rFonts w:asciiTheme="majorHAnsi" w:hAnsiTheme="majorHAnsi"/>
                                <w:color w:val="auto"/>
                                <w:sz w:val="24"/>
                                <w:szCs w:val="24"/>
                              </w:rPr>
                              <w:t>.</w:t>
                            </w:r>
                            <w:r w:rsidRPr="00C62234">
                              <w:rPr>
                                <w:rFonts w:asciiTheme="majorHAnsi" w:hAnsiTheme="majorHAnsi"/>
                                <w:color w:val="auto"/>
                                <w:sz w:val="24"/>
                                <w:szCs w:val="24"/>
                              </w:rPr>
                              <w:t xml:space="preserve"> The Readiness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30" type="#_x0000_t202" style="position:absolute;left:0;text-align:left;margin-left:45pt;margin-top:9pt;width:309.6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" stroked="f">
                <v:path arrowok="t"/>
                <v:textbox inset="0,0,0,0">
                  <w:txbxContent>
                    <w:p w14:paraId="4E2154B7" w14:textId="77777777" w:rsidR="006C2DCE" w:rsidRPr="00C62234" w:rsidRDefault="006C2DCE" w:rsidP="00272A63">
                      <w:pPr>
                        <w:pStyle w:val="Caption"/>
                        <w:rPr>
                          <w:rFonts w:asciiTheme="majorHAnsi" w:hAnsiTheme="majorHAnsi"/>
                          <w:noProof/>
                          <w:color w:val="auto"/>
                          <w:sz w:val="24"/>
                          <w:szCs w:val="24"/>
                          <w:lang w:eastAsia="en-US"/>
                        </w:rPr>
                      </w:pPr>
                      <w:r w:rsidRPr="00C62234">
                        <w:rPr>
                          <w:rFonts w:asciiTheme="majorHAnsi" w:hAnsiTheme="majorHAnsi"/>
                          <w:color w:val="auto"/>
                          <w:sz w:val="24"/>
                          <w:szCs w:val="24"/>
                        </w:rPr>
                        <w:t xml:space="preserve">Figure </w:t>
                      </w:r>
                      <w:r w:rsidRPr="00C62234">
                        <w:rPr>
                          <w:rFonts w:asciiTheme="majorHAnsi" w:hAnsiTheme="majorHAnsi"/>
                          <w:color w:val="auto"/>
                          <w:sz w:val="24"/>
                          <w:szCs w:val="24"/>
                        </w:rPr>
                        <w:fldChar w:fldCharType="begin"/>
                      </w:r>
                      <w:r w:rsidRPr="00C62234">
                        <w:rPr>
                          <w:rFonts w:asciiTheme="majorHAnsi" w:hAnsiTheme="majorHAnsi"/>
                          <w:color w:val="auto"/>
                          <w:sz w:val="24"/>
                          <w:szCs w:val="24"/>
                        </w:rPr>
                        <w:instrText xml:space="preserve"> SEQ Figure \* ARABIC </w:instrText>
                      </w:r>
                      <w:r w:rsidRPr="00C62234">
                        <w:rPr>
                          <w:rFonts w:asciiTheme="majorHAnsi" w:hAnsiTheme="majorHAnsi"/>
                          <w:color w:val="auto"/>
                          <w:sz w:val="24"/>
                          <w:szCs w:val="24"/>
                        </w:rPr>
                        <w:fldChar w:fldCharType="separate"/>
                      </w:r>
                      <w:r>
                        <w:rPr>
                          <w:rFonts w:asciiTheme="majorHAnsi" w:hAnsiTheme="majorHAnsi"/>
                          <w:noProof/>
                          <w:color w:val="auto"/>
                          <w:sz w:val="24"/>
                          <w:szCs w:val="24"/>
                        </w:rPr>
                        <w:t>1</w:t>
                      </w:r>
                      <w:r w:rsidRPr="00C62234">
                        <w:rPr>
                          <w:rFonts w:asciiTheme="majorHAnsi" w:hAnsiTheme="majorHAnsi"/>
                          <w:color w:val="auto"/>
                          <w:sz w:val="24"/>
                          <w:szCs w:val="24"/>
                        </w:rPr>
                        <w:fldChar w:fldCharType="end"/>
                      </w:r>
                      <w:r>
                        <w:rPr>
                          <w:rFonts w:asciiTheme="majorHAnsi" w:hAnsiTheme="majorHAnsi"/>
                          <w:color w:val="auto"/>
                          <w:sz w:val="24"/>
                          <w:szCs w:val="24"/>
                        </w:rPr>
                        <w:t>.</w:t>
                      </w:r>
                      <w:r w:rsidRPr="00C62234">
                        <w:rPr>
                          <w:rFonts w:asciiTheme="majorHAnsi" w:hAnsiTheme="majorHAnsi"/>
                          <w:color w:val="auto"/>
                          <w:sz w:val="24"/>
                          <w:szCs w:val="24"/>
                        </w:rPr>
                        <w:t xml:space="preserve"> The Readiness Matrix</w:t>
                      </w:r>
                    </w:p>
                  </w:txbxContent>
                </v:textbox>
                <w10:wrap type="tight"/>
              </v:shape>
            </w:pict>
          </mc:Fallback>
        </mc:AlternateContent>
      </w:r>
    </w:p>
    <w:p w14:paraId="4F2490CA" w14:textId="77777777" w:rsidR="00AF6553" w:rsidRPr="00C278AF" w:rsidRDefault="00AF6553" w:rsidP="00ED15E2">
      <w:pPr>
        <w:jc w:val="both"/>
        <w:rPr>
          <w:rFonts w:asciiTheme="majorHAnsi" w:hAnsiTheme="majorHAnsi"/>
        </w:rPr>
      </w:pPr>
    </w:p>
    <w:p w14:paraId="2DDCC3E3" w14:textId="587A278F" w:rsidR="000970C6" w:rsidRDefault="00527ECB" w:rsidP="00ED15E2">
      <w:pPr>
        <w:jc w:val="both"/>
        <w:rPr>
          <w:rFonts w:asciiTheme="majorHAnsi" w:hAnsiTheme="majorHAnsi"/>
        </w:rPr>
      </w:pPr>
      <w:r>
        <w:rPr>
          <w:rFonts w:asciiTheme="majorHAnsi" w:hAnsiTheme="majorHAnsi"/>
          <w:noProof/>
          <w:lang w:eastAsia="en-US"/>
        </w:rPr>
        <w:drawing>
          <wp:anchor distT="0" distB="0" distL="114300" distR="114300" simplePos="0" relativeHeight="251704320" behindDoc="0" locked="0" layoutInCell="1" allowOverlap="1" wp14:anchorId="6B97C311" wp14:editId="3EF4AD53">
            <wp:simplePos x="0" y="0"/>
            <wp:positionH relativeFrom="margin">
              <wp:align>center</wp:align>
            </wp:positionH>
            <wp:positionV relativeFrom="paragraph">
              <wp:posOffset>5080</wp:posOffset>
            </wp:positionV>
            <wp:extent cx="4356100" cy="5334000"/>
            <wp:effectExtent l="0" t="0" r="12700" b="0"/>
            <wp:wrapTight wrapText="bothSides">
              <wp:wrapPolygon edited="0">
                <wp:start x="0" y="0"/>
                <wp:lineTo x="0" y="21497"/>
                <wp:lineTo x="21537" y="21497"/>
                <wp:lineTo x="21537" y="0"/>
                <wp:lineTo x="0" y="0"/>
              </wp:wrapPolygon>
            </wp:wrapTight>
            <wp:docPr id="4" name="Picture 1" descr="Macintosh HD:Users:dcherry:Desktop:READINESS MATRIX_Higher-Resolution-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herry:Desktop:READINESS MATRIX_Higher-Resolution-FIN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6100" cy="533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69DC7" w14:textId="77777777" w:rsidR="00CE1021" w:rsidRDefault="00CE1021" w:rsidP="0013433A">
      <w:pPr>
        <w:pStyle w:val="Heading4"/>
        <w:jc w:val="both"/>
        <w:rPr>
          <w:color w:val="17365D"/>
        </w:rPr>
      </w:pPr>
    </w:p>
    <w:p w14:paraId="551FBF3F" w14:textId="77777777" w:rsidR="00CE1021" w:rsidRDefault="00CE1021" w:rsidP="0013433A">
      <w:pPr>
        <w:pStyle w:val="Heading4"/>
        <w:jc w:val="both"/>
        <w:rPr>
          <w:color w:val="17365D"/>
        </w:rPr>
      </w:pPr>
    </w:p>
    <w:p w14:paraId="3DF8B991" w14:textId="77777777" w:rsidR="00CE1021" w:rsidRDefault="00CE1021" w:rsidP="0013433A">
      <w:pPr>
        <w:pStyle w:val="Heading4"/>
        <w:jc w:val="both"/>
        <w:rPr>
          <w:color w:val="17365D"/>
        </w:rPr>
      </w:pPr>
    </w:p>
    <w:p w14:paraId="09F3B5D0" w14:textId="77777777" w:rsidR="00CE1021" w:rsidRDefault="00CE1021" w:rsidP="0013433A">
      <w:pPr>
        <w:pStyle w:val="Heading4"/>
        <w:jc w:val="both"/>
        <w:rPr>
          <w:color w:val="17365D"/>
        </w:rPr>
      </w:pPr>
    </w:p>
    <w:p w14:paraId="6592A0A3" w14:textId="77777777" w:rsidR="00CE1021" w:rsidRDefault="00CE1021" w:rsidP="0013433A">
      <w:pPr>
        <w:pStyle w:val="Heading4"/>
        <w:jc w:val="both"/>
        <w:rPr>
          <w:color w:val="17365D"/>
        </w:rPr>
      </w:pPr>
    </w:p>
    <w:p w14:paraId="45297045" w14:textId="77777777" w:rsidR="00CE1021" w:rsidRDefault="00CE1021" w:rsidP="0013433A">
      <w:pPr>
        <w:pStyle w:val="Heading4"/>
        <w:jc w:val="both"/>
        <w:rPr>
          <w:color w:val="17365D"/>
        </w:rPr>
      </w:pPr>
    </w:p>
    <w:p w14:paraId="61C4E5D9" w14:textId="77777777" w:rsidR="00CE1021" w:rsidRDefault="00CE1021" w:rsidP="0013433A">
      <w:pPr>
        <w:pStyle w:val="Heading4"/>
        <w:jc w:val="both"/>
        <w:rPr>
          <w:color w:val="17365D"/>
        </w:rPr>
      </w:pPr>
    </w:p>
    <w:p w14:paraId="59B2AD6B" w14:textId="77777777" w:rsidR="00CE1021" w:rsidRDefault="00CE1021" w:rsidP="0013433A">
      <w:pPr>
        <w:pStyle w:val="Heading4"/>
        <w:jc w:val="both"/>
        <w:rPr>
          <w:color w:val="17365D"/>
        </w:rPr>
      </w:pPr>
    </w:p>
    <w:p w14:paraId="36B3B7D1" w14:textId="77777777" w:rsidR="00CE1021" w:rsidRDefault="00CE1021" w:rsidP="0013433A">
      <w:pPr>
        <w:pStyle w:val="Heading4"/>
        <w:jc w:val="both"/>
        <w:rPr>
          <w:color w:val="17365D"/>
        </w:rPr>
      </w:pPr>
    </w:p>
    <w:p w14:paraId="279F8D84" w14:textId="77777777" w:rsidR="00CE1021" w:rsidRDefault="00CE1021" w:rsidP="0013433A">
      <w:pPr>
        <w:pStyle w:val="Heading4"/>
        <w:jc w:val="both"/>
        <w:rPr>
          <w:color w:val="17365D"/>
        </w:rPr>
      </w:pPr>
    </w:p>
    <w:p w14:paraId="2F04CA76" w14:textId="77777777" w:rsidR="00CE1021" w:rsidRDefault="00CE1021" w:rsidP="0013433A">
      <w:pPr>
        <w:pStyle w:val="Heading4"/>
        <w:jc w:val="both"/>
        <w:rPr>
          <w:color w:val="17365D"/>
        </w:rPr>
      </w:pPr>
    </w:p>
    <w:p w14:paraId="65D7CB9C" w14:textId="77777777" w:rsidR="00CE1021" w:rsidRDefault="00CE1021" w:rsidP="0013433A">
      <w:pPr>
        <w:pStyle w:val="Heading4"/>
        <w:jc w:val="both"/>
        <w:rPr>
          <w:color w:val="17365D"/>
        </w:rPr>
      </w:pPr>
    </w:p>
    <w:p w14:paraId="22AB0919" w14:textId="77777777" w:rsidR="00CE1021" w:rsidRDefault="00CE1021" w:rsidP="0013433A">
      <w:pPr>
        <w:pStyle w:val="Heading4"/>
        <w:jc w:val="both"/>
        <w:rPr>
          <w:color w:val="17365D"/>
        </w:rPr>
      </w:pPr>
    </w:p>
    <w:p w14:paraId="1688CD5D" w14:textId="77777777" w:rsidR="00CE1021" w:rsidRDefault="00CE1021" w:rsidP="0013433A">
      <w:pPr>
        <w:pStyle w:val="Heading4"/>
        <w:jc w:val="both"/>
        <w:rPr>
          <w:color w:val="17365D"/>
        </w:rPr>
      </w:pPr>
    </w:p>
    <w:p w14:paraId="193B34FD" w14:textId="77777777" w:rsidR="00CE1021" w:rsidRDefault="00CE1021" w:rsidP="0013433A">
      <w:pPr>
        <w:pStyle w:val="Heading4"/>
        <w:jc w:val="both"/>
        <w:rPr>
          <w:color w:val="17365D"/>
        </w:rPr>
      </w:pPr>
    </w:p>
    <w:p w14:paraId="0F6C9D56" w14:textId="77777777" w:rsidR="00CE1021" w:rsidRDefault="00CE1021" w:rsidP="0013433A">
      <w:pPr>
        <w:pStyle w:val="Heading4"/>
        <w:jc w:val="both"/>
        <w:rPr>
          <w:color w:val="17365D"/>
        </w:rPr>
      </w:pPr>
    </w:p>
    <w:p w14:paraId="54DCB466" w14:textId="77777777" w:rsidR="00CE1021" w:rsidRDefault="00CE1021" w:rsidP="0013433A">
      <w:pPr>
        <w:pStyle w:val="Heading4"/>
        <w:jc w:val="both"/>
        <w:rPr>
          <w:color w:val="17365D"/>
        </w:rPr>
      </w:pPr>
    </w:p>
    <w:p w14:paraId="61863D8A" w14:textId="77777777" w:rsidR="0013433A" w:rsidRPr="00C278AF" w:rsidRDefault="0013433A" w:rsidP="0013433A">
      <w:pPr>
        <w:pStyle w:val="Heading4"/>
        <w:jc w:val="both"/>
        <w:rPr>
          <w:color w:val="17365D"/>
        </w:rPr>
      </w:pPr>
      <w:r w:rsidRPr="00C278AF">
        <w:rPr>
          <w:color w:val="17365D"/>
        </w:rPr>
        <w:t xml:space="preserve">Vulnerability Axis: </w:t>
      </w:r>
    </w:p>
    <w:p w14:paraId="7CB9A2BA" w14:textId="7AF69AF4" w:rsidR="0013433A" w:rsidRDefault="0013433A" w:rsidP="00ED15E2">
      <w:pPr>
        <w:jc w:val="both"/>
        <w:rPr>
          <w:rFonts w:asciiTheme="majorHAnsi" w:hAnsiTheme="majorHAnsi"/>
        </w:rPr>
      </w:pPr>
      <w:r w:rsidRPr="00C278AF">
        <w:rPr>
          <w:rFonts w:asciiTheme="majorHAnsi" w:hAnsiTheme="majorHAnsi"/>
        </w:rPr>
        <w:t>The Vulnerability Axis</w:t>
      </w:r>
      <w:r>
        <w:rPr>
          <w:rFonts w:asciiTheme="majorHAnsi" w:hAnsiTheme="majorHAnsi"/>
        </w:rPr>
        <w:t xml:space="preserve"> </w:t>
      </w:r>
      <w:r w:rsidRPr="00C278AF">
        <w:rPr>
          <w:rFonts w:asciiTheme="majorHAnsi" w:hAnsiTheme="majorHAnsi"/>
        </w:rPr>
        <w:t>seeks to capture exposure to climate related hazards, sensitivity to their impacts and the ability to cope with those impacts. The vulnerability analysis uses twenty-four indicators</w:t>
      </w:r>
      <w:r>
        <w:rPr>
          <w:rFonts w:asciiTheme="majorHAnsi" w:hAnsiTheme="majorHAnsi"/>
        </w:rPr>
        <w:t xml:space="preserve"> (Table 1)</w:t>
      </w:r>
      <w:r w:rsidRPr="00C278AF">
        <w:rPr>
          <w:rFonts w:asciiTheme="majorHAnsi" w:hAnsiTheme="majorHAnsi"/>
        </w:rPr>
        <w:t xml:space="preserve"> to measure three sectors that underlie human well-being (water, food and health). These sectors are enhanced by measuring infrastructure indicators (</w:t>
      </w:r>
      <w:r>
        <w:rPr>
          <w:rFonts w:asciiTheme="majorHAnsi" w:hAnsiTheme="majorHAnsi"/>
        </w:rPr>
        <w:t>coastal, energy and transport).</w:t>
      </w:r>
    </w:p>
    <w:p w14:paraId="5F7CEDAA" w14:textId="77777777" w:rsidR="0013433A" w:rsidRPr="00C278AF" w:rsidRDefault="0013433A" w:rsidP="0013433A">
      <w:pPr>
        <w:pStyle w:val="Heading4"/>
        <w:rPr>
          <w:color w:val="17365D"/>
        </w:rPr>
      </w:pPr>
      <w:r w:rsidRPr="00C278AF">
        <w:rPr>
          <w:color w:val="17365D"/>
        </w:rPr>
        <w:t xml:space="preserve">Readiness Axis: </w:t>
      </w:r>
    </w:p>
    <w:p w14:paraId="34572854" w14:textId="120DEAFF" w:rsidR="0013433A" w:rsidRPr="00C278AF" w:rsidRDefault="0013433A" w:rsidP="00ED15E2">
      <w:pPr>
        <w:jc w:val="both"/>
        <w:rPr>
          <w:rFonts w:asciiTheme="majorHAnsi" w:hAnsiTheme="majorHAnsi"/>
        </w:rPr>
      </w:pPr>
      <w:r w:rsidRPr="00610486">
        <w:rPr>
          <w:rFonts w:asciiTheme="majorHAnsi" w:hAnsiTheme="majorHAnsi"/>
        </w:rPr>
        <w:t>The Readiness Axis seeks to measure the ability of a country to absorb additional private sector investment resources and apply them effectively towards increasing resiliency to climate change and other global forces.  There are three</w:t>
      </w:r>
      <w:r w:rsidRPr="00C278AF">
        <w:rPr>
          <w:rFonts w:asciiTheme="majorHAnsi" w:hAnsiTheme="majorHAnsi"/>
        </w:rPr>
        <w:t xml:space="preserve"> categories</w:t>
      </w:r>
      <w:r>
        <w:rPr>
          <w:rFonts w:asciiTheme="majorHAnsi" w:hAnsiTheme="majorHAnsi"/>
        </w:rPr>
        <w:t xml:space="preserve"> (Table 2)</w:t>
      </w:r>
      <w:r w:rsidRPr="00C278AF">
        <w:rPr>
          <w:rFonts w:asciiTheme="majorHAnsi" w:hAnsiTheme="majorHAnsi"/>
        </w:rPr>
        <w:t xml:space="preserve"> of readiness indicators: economic, social and governance. </w:t>
      </w:r>
    </w:p>
    <w:p w14:paraId="52430E85" w14:textId="77777777" w:rsidR="00AF6553" w:rsidRPr="00C278AF" w:rsidRDefault="00AF6553" w:rsidP="00ED15E2">
      <w:pPr>
        <w:jc w:val="both"/>
        <w:rPr>
          <w:rFonts w:asciiTheme="majorHAnsi" w:hAnsiTheme="majorHAnsi"/>
        </w:rPr>
      </w:pPr>
    </w:p>
    <w:p w14:paraId="5670AC1C" w14:textId="4FB668E0" w:rsidR="00DF4641" w:rsidRPr="00C278AF" w:rsidRDefault="00DF4641" w:rsidP="00DF4641">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Red or Upper Left Quadran</w:t>
      </w:r>
      <w:r w:rsidRPr="00C278AF">
        <w:rPr>
          <w:rFonts w:asciiTheme="majorHAnsi" w:hAnsiTheme="majorHAnsi" w:cs="Times New Roman"/>
        </w:rPr>
        <w:t>t – A country with a high exposure to climatic change, but a low level of readiness, has both a great need for investment and innovations to improve readiness and a great urgency for action.  Unless the government, international organizations and the private sector move quickly to improve the ability to adapt, the country is unlikely to deal successfully with change.  Initially this country is more likely to receive investment from the government or NGOs than from the priva</w:t>
      </w:r>
      <w:r w:rsidR="007A66EF" w:rsidRPr="00C278AF">
        <w:rPr>
          <w:rFonts w:asciiTheme="majorHAnsi" w:hAnsiTheme="majorHAnsi" w:cs="Times New Roman"/>
        </w:rPr>
        <w:t>te sector looking for financial</w:t>
      </w:r>
      <w:r w:rsidRPr="00C278AF">
        <w:rPr>
          <w:rFonts w:asciiTheme="majorHAnsi" w:hAnsiTheme="majorHAnsi" w:cs="Times New Roman"/>
        </w:rPr>
        <w:t xml:space="preserve"> returns.</w:t>
      </w:r>
    </w:p>
    <w:p w14:paraId="3B87986C" w14:textId="2236AC0C" w:rsidR="00DF4641" w:rsidRDefault="00DF4641" w:rsidP="00DF4641">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Yellow or Lower Left Quadrant</w:t>
      </w:r>
      <w:r w:rsidRPr="00C278AF">
        <w:rPr>
          <w:rFonts w:asciiTheme="majorHAnsi" w:hAnsiTheme="majorHAnsi" w:cs="Times New Roman"/>
        </w:rPr>
        <w:t xml:space="preserve"> – </w:t>
      </w:r>
      <w:r w:rsidR="0013433A">
        <w:rPr>
          <w:rFonts w:asciiTheme="majorHAnsi" w:hAnsiTheme="majorHAnsi" w:cs="Times New Roman"/>
        </w:rPr>
        <w:t>Countries that are not vulnerable, even if not ready for investment. These countries will have few challenges and will have time to prepare. While private investment towards adaptation will be low, few people should be at risk.</w:t>
      </w:r>
    </w:p>
    <w:p w14:paraId="267318E9" w14:textId="19387FEC" w:rsidR="0013433A" w:rsidRPr="0013433A" w:rsidRDefault="0013433A" w:rsidP="0013433A">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 xml:space="preserve">Blue or Upper Right Quadrant </w:t>
      </w:r>
      <w:r w:rsidRPr="00C278AF">
        <w:rPr>
          <w:rFonts w:asciiTheme="majorHAnsi" w:hAnsiTheme="majorHAnsi" w:cs="Times New Roman"/>
        </w:rPr>
        <w:t xml:space="preserve">– </w:t>
      </w:r>
      <w:r>
        <w:rPr>
          <w:rFonts w:asciiTheme="majorHAnsi" w:hAnsiTheme="majorHAnsi" w:cs="Times New Roman"/>
        </w:rPr>
        <w:t>Countries in this quadrant are highly vulnerable but are ready to accept adaptation investment. There is strong urgency to act and the private sector is more likely to invest in adaptation relative to the red or yellow quadrants.</w:t>
      </w:r>
    </w:p>
    <w:p w14:paraId="5BEF3070" w14:textId="658B0D41" w:rsidR="00DF4641" w:rsidRPr="00C278AF" w:rsidRDefault="007A66EF" w:rsidP="00DF4641">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Green</w:t>
      </w:r>
      <w:r w:rsidR="00DF4641" w:rsidRPr="00C278AF">
        <w:rPr>
          <w:rFonts w:asciiTheme="majorHAnsi" w:hAnsiTheme="majorHAnsi" w:cs="Times New Roman"/>
          <w:b/>
        </w:rPr>
        <w:t xml:space="preserve"> or Lower Right Quadrant</w:t>
      </w:r>
      <w:r w:rsidR="0013433A">
        <w:rPr>
          <w:rFonts w:asciiTheme="majorHAnsi" w:hAnsiTheme="majorHAnsi" w:cs="Times New Roman"/>
        </w:rPr>
        <w:t xml:space="preserve"> – These countries have both low vulnerability and are ready and open for investments. They require</w:t>
      </w:r>
      <w:r w:rsidR="00901543">
        <w:rPr>
          <w:rFonts w:asciiTheme="majorHAnsi" w:hAnsiTheme="majorHAnsi" w:cs="Times New Roman"/>
        </w:rPr>
        <w:t xml:space="preserve"> little help and have few adaptation challenges. </w:t>
      </w:r>
    </w:p>
    <w:p w14:paraId="72D6D810" w14:textId="77777777" w:rsidR="0042228F" w:rsidRPr="00C278AF" w:rsidRDefault="00C62E69" w:rsidP="008B7374">
      <w:pPr>
        <w:pStyle w:val="Heading4"/>
        <w:rPr>
          <w:color w:val="17365D"/>
        </w:rPr>
      </w:pPr>
      <w:r w:rsidRPr="00C278AF">
        <w:rPr>
          <w:color w:val="17365D"/>
        </w:rPr>
        <w:t>Construction of the</w:t>
      </w:r>
      <w:r w:rsidR="00C74CB0" w:rsidRPr="00C278AF">
        <w:rPr>
          <w:color w:val="17365D"/>
        </w:rPr>
        <w:t xml:space="preserve"> GaIn™</w:t>
      </w:r>
      <w:r w:rsidRPr="00C278AF">
        <w:rPr>
          <w:color w:val="17365D"/>
        </w:rPr>
        <w:t xml:space="preserve"> Axes</w:t>
      </w:r>
      <w:r w:rsidR="00395D10" w:rsidRPr="00C278AF">
        <w:rPr>
          <w:color w:val="17365D"/>
        </w:rPr>
        <w:t xml:space="preserve">: </w:t>
      </w:r>
    </w:p>
    <w:p w14:paraId="372BCBF6" w14:textId="43E0C05D" w:rsidR="00395D10" w:rsidRPr="00C278AF" w:rsidRDefault="00395D10" w:rsidP="00A90F6C">
      <w:pPr>
        <w:jc w:val="both"/>
        <w:rPr>
          <w:rFonts w:asciiTheme="majorHAnsi" w:hAnsiTheme="majorHAnsi"/>
        </w:rPr>
      </w:pPr>
      <w:r w:rsidRPr="00C278AF">
        <w:rPr>
          <w:rFonts w:asciiTheme="majorHAnsi" w:hAnsiTheme="majorHAnsi"/>
        </w:rPr>
        <w:t xml:space="preserve">Based on consultations and feedback, it was agreed that the </w:t>
      </w:r>
      <w:r w:rsidR="006130D8" w:rsidRPr="00C278AF">
        <w:rPr>
          <w:rFonts w:asciiTheme="majorHAnsi" w:hAnsiTheme="majorHAnsi"/>
        </w:rPr>
        <w:t>measures included in GaIn</w:t>
      </w:r>
      <w:r w:rsidRPr="00C278AF">
        <w:rPr>
          <w:rFonts w:asciiTheme="majorHAnsi" w:hAnsiTheme="majorHAnsi"/>
          <w:vertAlign w:val="superscript"/>
        </w:rPr>
        <w:t>TM</w:t>
      </w:r>
      <w:r w:rsidRPr="00C278AF">
        <w:rPr>
          <w:rFonts w:asciiTheme="majorHAnsi" w:hAnsiTheme="majorHAnsi"/>
        </w:rPr>
        <w:t xml:space="preserve"> should not only fit within the above </w:t>
      </w:r>
      <w:r w:rsidR="00771970" w:rsidRPr="00C278AF">
        <w:rPr>
          <w:rFonts w:asciiTheme="majorHAnsi" w:hAnsiTheme="majorHAnsi"/>
        </w:rPr>
        <w:t>Readiness</w:t>
      </w:r>
      <w:r w:rsidR="00C74CB0" w:rsidRPr="00C278AF">
        <w:rPr>
          <w:rFonts w:asciiTheme="majorHAnsi" w:hAnsiTheme="majorHAnsi"/>
        </w:rPr>
        <w:t xml:space="preserve"> Matrix™ </w:t>
      </w:r>
      <w:r w:rsidRPr="00C278AF">
        <w:rPr>
          <w:rFonts w:asciiTheme="majorHAnsi" w:hAnsiTheme="majorHAnsi"/>
        </w:rPr>
        <w:t>but also</w:t>
      </w:r>
      <w:r w:rsidR="00F60A47" w:rsidRPr="00C278AF">
        <w:rPr>
          <w:rFonts w:asciiTheme="majorHAnsi" w:hAnsiTheme="majorHAnsi"/>
        </w:rPr>
        <w:t xml:space="preserve"> be</w:t>
      </w:r>
      <w:r w:rsidRPr="00C278AF">
        <w:rPr>
          <w:rFonts w:asciiTheme="majorHAnsi" w:hAnsiTheme="majorHAnsi"/>
        </w:rPr>
        <w:t>:</w:t>
      </w:r>
    </w:p>
    <w:p w14:paraId="263C675F" w14:textId="77777777" w:rsidR="00C0356D"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C</w:t>
      </w:r>
      <w:r w:rsidR="00395D10" w:rsidRPr="00C278AF">
        <w:rPr>
          <w:rFonts w:asciiTheme="majorHAnsi" w:hAnsiTheme="majorHAnsi"/>
        </w:rPr>
        <w:t>onsistent with current knowledge and best practice</w:t>
      </w:r>
      <w:r w:rsidR="00ED3B28" w:rsidRPr="00C278AF">
        <w:rPr>
          <w:rFonts w:asciiTheme="majorHAnsi" w:hAnsiTheme="majorHAnsi"/>
        </w:rPr>
        <w:t>;</w:t>
      </w:r>
    </w:p>
    <w:p w14:paraId="76567A87" w14:textId="77777777"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T</w:t>
      </w:r>
      <w:r w:rsidR="00395D10" w:rsidRPr="00C278AF">
        <w:rPr>
          <w:rFonts w:asciiTheme="majorHAnsi" w:hAnsiTheme="majorHAnsi"/>
        </w:rPr>
        <w:t>ransparent and conceptually clear</w:t>
      </w:r>
      <w:r w:rsidR="00ED3B28" w:rsidRPr="00C278AF">
        <w:rPr>
          <w:rFonts w:asciiTheme="majorHAnsi" w:hAnsiTheme="majorHAnsi"/>
        </w:rPr>
        <w:t>;</w:t>
      </w:r>
    </w:p>
    <w:p w14:paraId="6EA79722" w14:textId="63FA273B"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B</w:t>
      </w:r>
      <w:r w:rsidR="000F20AF">
        <w:rPr>
          <w:rFonts w:asciiTheme="majorHAnsi" w:hAnsiTheme="majorHAnsi"/>
        </w:rPr>
        <w:t>ased on data that is</w:t>
      </w:r>
      <w:r w:rsidR="00395D10" w:rsidRPr="00C278AF">
        <w:rPr>
          <w:rFonts w:asciiTheme="majorHAnsi" w:hAnsiTheme="majorHAnsi"/>
        </w:rPr>
        <w:t xml:space="preserve"> accessible, quality checked, and comprehensive in national coverage</w:t>
      </w:r>
      <w:r w:rsidR="00ED3B28" w:rsidRPr="00C278AF">
        <w:rPr>
          <w:rFonts w:asciiTheme="majorHAnsi" w:hAnsiTheme="majorHAnsi"/>
        </w:rPr>
        <w:t>;</w:t>
      </w:r>
    </w:p>
    <w:p w14:paraId="2E5DEA90" w14:textId="77777777"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P</w:t>
      </w:r>
      <w:r w:rsidR="00395D10" w:rsidRPr="00C278AF">
        <w:rPr>
          <w:rFonts w:asciiTheme="majorHAnsi" w:hAnsiTheme="majorHAnsi"/>
        </w:rPr>
        <w:t>otentially scalable from national to regional and local</w:t>
      </w:r>
      <w:r w:rsidR="00ED3B28" w:rsidRPr="00C278AF">
        <w:rPr>
          <w:rFonts w:asciiTheme="majorHAnsi" w:hAnsiTheme="majorHAnsi"/>
        </w:rPr>
        <w:t>;</w:t>
      </w:r>
    </w:p>
    <w:p w14:paraId="63FC6FDA" w14:textId="46143C69"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F</w:t>
      </w:r>
      <w:r w:rsidR="00F60A47" w:rsidRPr="00C278AF">
        <w:rPr>
          <w:rFonts w:asciiTheme="majorHAnsi" w:hAnsiTheme="majorHAnsi"/>
        </w:rPr>
        <w:t>ocused on variables that are directly representative of the sector and the components of vulnerability; they should a</w:t>
      </w:r>
      <w:r w:rsidR="006130D8" w:rsidRPr="00C278AF">
        <w:rPr>
          <w:rFonts w:asciiTheme="majorHAnsi" w:hAnsiTheme="majorHAnsi"/>
        </w:rPr>
        <w:t>void directly incorporating</w:t>
      </w:r>
      <w:r w:rsidR="00395D10" w:rsidRPr="00C278AF">
        <w:rPr>
          <w:rFonts w:asciiTheme="majorHAnsi" w:hAnsiTheme="majorHAnsi"/>
        </w:rPr>
        <w:t xml:space="preserve"> broad socio-economi</w:t>
      </w:r>
      <w:r w:rsidR="007A66EF" w:rsidRPr="00C278AF">
        <w:rPr>
          <w:rFonts w:asciiTheme="majorHAnsi" w:hAnsiTheme="majorHAnsi"/>
        </w:rPr>
        <w:t>c measures, such as GDP/capita;</w:t>
      </w:r>
    </w:p>
    <w:p w14:paraId="6CD4BEEE" w14:textId="6DF8A5AC" w:rsidR="00F632F4" w:rsidRPr="00C278AF" w:rsidRDefault="00390901" w:rsidP="00C0356D">
      <w:pPr>
        <w:numPr>
          <w:ilvl w:val="0"/>
          <w:numId w:val="13"/>
        </w:numPr>
        <w:spacing w:after="200"/>
        <w:jc w:val="both"/>
        <w:rPr>
          <w:rFonts w:asciiTheme="majorHAnsi" w:hAnsiTheme="majorHAnsi"/>
        </w:rPr>
      </w:pPr>
      <w:r w:rsidRPr="00C278AF">
        <w:rPr>
          <w:rFonts w:asciiTheme="majorHAnsi" w:hAnsiTheme="majorHAnsi"/>
        </w:rPr>
        <w:t>I</w:t>
      </w:r>
      <w:r w:rsidR="00F60A47" w:rsidRPr="00C278AF">
        <w:rPr>
          <w:rFonts w:asciiTheme="majorHAnsi" w:hAnsiTheme="majorHAnsi"/>
        </w:rPr>
        <w:t>nclusive of</w:t>
      </w:r>
      <w:r w:rsidR="006C7366" w:rsidRPr="00C278AF">
        <w:rPr>
          <w:rFonts w:asciiTheme="majorHAnsi" w:hAnsiTheme="majorHAnsi"/>
        </w:rPr>
        <w:t xml:space="preserve"> as </w:t>
      </w:r>
      <w:r w:rsidR="00F632F4" w:rsidRPr="00C278AF">
        <w:rPr>
          <w:rFonts w:asciiTheme="majorHAnsi" w:hAnsiTheme="majorHAnsi"/>
        </w:rPr>
        <w:t xml:space="preserve">many (UN) </w:t>
      </w:r>
      <w:r w:rsidR="00F632F4" w:rsidRPr="00C278AF">
        <w:rPr>
          <w:rFonts w:asciiTheme="majorHAnsi" w:hAnsiTheme="majorHAnsi"/>
          <w:bCs/>
        </w:rPr>
        <w:t>countries</w:t>
      </w:r>
      <w:r w:rsidR="00F632F4" w:rsidRPr="00C278AF">
        <w:rPr>
          <w:rFonts w:asciiTheme="majorHAnsi" w:hAnsiTheme="majorHAnsi"/>
        </w:rPr>
        <w:t xml:space="preserve"> as possible</w:t>
      </w:r>
      <w:r w:rsidR="007A66EF" w:rsidRPr="00C278AF">
        <w:rPr>
          <w:rFonts w:asciiTheme="majorHAnsi" w:hAnsiTheme="majorHAnsi"/>
        </w:rPr>
        <w:t xml:space="preserve"> given the availability of data.</w:t>
      </w:r>
    </w:p>
    <w:p w14:paraId="38ADA38D" w14:textId="2248C8E1" w:rsidR="0042228F" w:rsidRPr="00C278AF" w:rsidRDefault="00ED3B28" w:rsidP="00A90F6C">
      <w:pPr>
        <w:jc w:val="both"/>
        <w:rPr>
          <w:rFonts w:asciiTheme="majorHAnsi" w:hAnsiTheme="majorHAnsi"/>
        </w:rPr>
      </w:pPr>
      <w:r w:rsidRPr="00C278AF">
        <w:rPr>
          <w:rFonts w:asciiTheme="majorHAnsi" w:hAnsiTheme="majorHAnsi"/>
        </w:rPr>
        <w:t xml:space="preserve">In addition, two further goals were agreed that </w:t>
      </w:r>
      <w:r w:rsidR="0086105C" w:rsidRPr="00C278AF">
        <w:rPr>
          <w:rFonts w:asciiTheme="majorHAnsi" w:hAnsiTheme="majorHAnsi"/>
        </w:rPr>
        <w:t xml:space="preserve">we expect </w:t>
      </w:r>
      <w:r w:rsidRPr="00C278AF">
        <w:rPr>
          <w:rFonts w:asciiTheme="majorHAnsi" w:hAnsiTheme="majorHAnsi"/>
        </w:rPr>
        <w:t>will becom</w:t>
      </w:r>
      <w:r w:rsidR="00D6674C" w:rsidRPr="00C278AF">
        <w:rPr>
          <w:rFonts w:asciiTheme="majorHAnsi" w:hAnsiTheme="majorHAnsi"/>
        </w:rPr>
        <w:t>e the defining feature of the GaIn</w:t>
      </w:r>
      <w:r w:rsidRPr="00C278AF">
        <w:rPr>
          <w:rFonts w:asciiTheme="majorHAnsi" w:hAnsiTheme="majorHAnsi"/>
          <w:vertAlign w:val="superscript"/>
        </w:rPr>
        <w:t>TM</w:t>
      </w:r>
      <w:r w:rsidRPr="00C278AF">
        <w:rPr>
          <w:rFonts w:asciiTheme="majorHAnsi" w:hAnsiTheme="majorHAnsi"/>
        </w:rPr>
        <w:t xml:space="preserve"> compared wit</w:t>
      </w:r>
      <w:r w:rsidR="007A66EF" w:rsidRPr="00C278AF">
        <w:rPr>
          <w:rFonts w:asciiTheme="majorHAnsi" w:hAnsiTheme="majorHAnsi"/>
        </w:rPr>
        <w:t>h existing indices. The measures</w:t>
      </w:r>
      <w:r w:rsidRPr="00C278AF">
        <w:rPr>
          <w:rFonts w:asciiTheme="majorHAnsi" w:hAnsiTheme="majorHAnsi"/>
        </w:rPr>
        <w:t xml:space="preserve"> selected for both axes should p</w:t>
      </w:r>
      <w:r w:rsidR="00F632F4" w:rsidRPr="00C278AF">
        <w:rPr>
          <w:rFonts w:asciiTheme="majorHAnsi" w:hAnsiTheme="majorHAnsi"/>
        </w:rPr>
        <w:t xml:space="preserve">oint to actionable </w:t>
      </w:r>
      <w:r w:rsidRPr="00C278AF">
        <w:rPr>
          <w:rFonts w:asciiTheme="majorHAnsi" w:hAnsiTheme="majorHAnsi"/>
        </w:rPr>
        <w:t xml:space="preserve">and measurable </w:t>
      </w:r>
      <w:r w:rsidR="00F632F4" w:rsidRPr="00C278AF">
        <w:rPr>
          <w:rFonts w:asciiTheme="majorHAnsi" w:hAnsiTheme="majorHAnsi"/>
        </w:rPr>
        <w:t>improvements</w:t>
      </w:r>
      <w:r w:rsidRPr="00C278AF">
        <w:rPr>
          <w:rFonts w:asciiTheme="majorHAnsi" w:hAnsiTheme="majorHAnsi"/>
        </w:rPr>
        <w:t xml:space="preserve"> in adapting to climate risks. Also, wherever possible the measures selected </w:t>
      </w:r>
      <w:r w:rsidR="00F632F4" w:rsidRPr="00C278AF">
        <w:rPr>
          <w:rFonts w:asciiTheme="majorHAnsi" w:hAnsiTheme="majorHAnsi"/>
        </w:rPr>
        <w:t>should have time series of data available</w:t>
      </w:r>
      <w:r w:rsidR="007A66EF" w:rsidRPr="00C278AF">
        <w:rPr>
          <w:rFonts w:asciiTheme="majorHAnsi" w:hAnsiTheme="majorHAnsi"/>
        </w:rPr>
        <w:t>,</w:t>
      </w:r>
      <w:r w:rsidR="00F632F4" w:rsidRPr="00C278AF">
        <w:rPr>
          <w:rFonts w:asciiTheme="majorHAnsi" w:hAnsiTheme="majorHAnsi"/>
        </w:rPr>
        <w:t xml:space="preserve"> so that national progress over the past decade can be tracked</w:t>
      </w:r>
      <w:r w:rsidR="0086105C" w:rsidRPr="00C278AF">
        <w:rPr>
          <w:rFonts w:asciiTheme="majorHAnsi" w:hAnsiTheme="majorHAnsi"/>
        </w:rPr>
        <w:t xml:space="preserve"> and future changes compared</w:t>
      </w:r>
      <w:r w:rsidR="00F632F4" w:rsidRPr="00C278AF">
        <w:rPr>
          <w:rFonts w:asciiTheme="majorHAnsi" w:hAnsiTheme="majorHAnsi"/>
        </w:rPr>
        <w:t xml:space="preserve">.  </w:t>
      </w:r>
    </w:p>
    <w:p w14:paraId="5055617C" w14:textId="6E36EF26" w:rsidR="002B4915" w:rsidRPr="00C278AF" w:rsidRDefault="002B4915" w:rsidP="00A90F6C">
      <w:pPr>
        <w:jc w:val="both"/>
        <w:rPr>
          <w:rFonts w:asciiTheme="majorHAnsi" w:hAnsiTheme="majorHAnsi"/>
        </w:rPr>
      </w:pPr>
      <w:bookmarkStart w:id="24" w:name="_Toc171734293"/>
    </w:p>
    <w:p w14:paraId="7689AB95" w14:textId="77777777" w:rsidR="00EC293F" w:rsidRPr="00C278AF" w:rsidRDefault="00EC293F" w:rsidP="00EC293F">
      <w:pPr>
        <w:pStyle w:val="Caption"/>
        <w:keepNext/>
        <w:rPr>
          <w:rFonts w:asciiTheme="majorHAnsi" w:hAnsiTheme="majorHAnsi"/>
        </w:rPr>
      </w:pPr>
    </w:p>
    <w:p w14:paraId="1A8875A8" w14:textId="77777777" w:rsidR="00C62234" w:rsidRPr="00C278AF" w:rsidRDefault="00C62234" w:rsidP="00C62234">
      <w:pPr>
        <w:pStyle w:val="Caption"/>
        <w:keepNext/>
        <w:rPr>
          <w:rFonts w:asciiTheme="majorHAnsi" w:hAnsiTheme="majorHAnsi"/>
          <w:color w:val="auto"/>
          <w:sz w:val="24"/>
          <w:szCs w:val="24"/>
        </w:rPr>
      </w:pPr>
      <w:r w:rsidRPr="00C278AF">
        <w:rPr>
          <w:rFonts w:asciiTheme="majorHAnsi" w:hAnsiTheme="majorHAnsi"/>
          <w:color w:val="auto"/>
          <w:sz w:val="24"/>
          <w:szCs w:val="24"/>
        </w:rPr>
        <w:t xml:space="preserve">Table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Table \* ARABIC </w:instrText>
      </w:r>
      <w:r w:rsidR="008E7111" w:rsidRPr="00C278AF">
        <w:rPr>
          <w:rFonts w:asciiTheme="majorHAnsi" w:hAnsiTheme="majorHAnsi"/>
          <w:color w:val="auto"/>
          <w:sz w:val="24"/>
          <w:szCs w:val="24"/>
        </w:rPr>
        <w:fldChar w:fldCharType="separate"/>
      </w:r>
      <w:r w:rsidR="00DA6BEE">
        <w:rPr>
          <w:rFonts w:asciiTheme="majorHAnsi" w:hAnsiTheme="majorHAnsi"/>
          <w:noProof/>
          <w:color w:val="auto"/>
          <w:sz w:val="24"/>
          <w:szCs w:val="24"/>
        </w:rPr>
        <w:t>1</w:t>
      </w:r>
      <w:r w:rsidR="008E7111" w:rsidRPr="00C278AF">
        <w:rPr>
          <w:rFonts w:asciiTheme="majorHAnsi" w:hAnsiTheme="majorHAnsi"/>
          <w:color w:val="auto"/>
          <w:sz w:val="24"/>
          <w:szCs w:val="24"/>
        </w:rPr>
        <w:fldChar w:fldCharType="end"/>
      </w:r>
      <w:r w:rsidR="00C74CB0" w:rsidRPr="00C278AF">
        <w:rPr>
          <w:rFonts w:asciiTheme="majorHAnsi" w:hAnsiTheme="majorHAnsi"/>
          <w:color w:val="auto"/>
          <w:sz w:val="24"/>
          <w:szCs w:val="24"/>
        </w:rPr>
        <w:t>.</w:t>
      </w:r>
      <w:r w:rsidRPr="00C278AF">
        <w:rPr>
          <w:rFonts w:asciiTheme="majorHAnsi" w:hAnsiTheme="majorHAnsi"/>
          <w:color w:val="auto"/>
          <w:sz w:val="24"/>
          <w:szCs w:val="24"/>
        </w:rPr>
        <w:t xml:space="preserve"> Vulnerability Indicators</w:t>
      </w:r>
    </w:p>
    <w:tbl>
      <w:tblPr>
        <w:tblStyle w:val="TableGrid"/>
        <w:tblW w:w="8948" w:type="dxa"/>
        <w:tblLayout w:type="fixed"/>
        <w:tblLook w:val="0000" w:firstRow="0" w:lastRow="0" w:firstColumn="0" w:lastColumn="0" w:noHBand="0" w:noVBand="0"/>
      </w:tblPr>
      <w:tblGrid>
        <w:gridCol w:w="1008"/>
        <w:gridCol w:w="1080"/>
        <w:gridCol w:w="2250"/>
        <w:gridCol w:w="2340"/>
        <w:gridCol w:w="2270"/>
      </w:tblGrid>
      <w:tr w:rsidR="00A747E1" w:rsidRPr="00C278AF" w14:paraId="14A9D824" w14:textId="77777777" w:rsidTr="007A66EF">
        <w:tc>
          <w:tcPr>
            <w:tcW w:w="1008" w:type="dxa"/>
            <w:tcBorders>
              <w:top w:val="nil"/>
              <w:left w:val="nil"/>
              <w:right w:val="nil"/>
            </w:tcBorders>
          </w:tcPr>
          <w:p w14:paraId="001671B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sz w:val="20"/>
              </w:rPr>
            </w:pPr>
          </w:p>
        </w:tc>
        <w:tc>
          <w:tcPr>
            <w:tcW w:w="1080" w:type="dxa"/>
            <w:tcBorders>
              <w:top w:val="nil"/>
              <w:left w:val="nil"/>
            </w:tcBorders>
          </w:tcPr>
          <w:p w14:paraId="78146DF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sz w:val="20"/>
              </w:rPr>
            </w:pPr>
          </w:p>
        </w:tc>
        <w:tc>
          <w:tcPr>
            <w:tcW w:w="2250" w:type="dxa"/>
          </w:tcPr>
          <w:p w14:paraId="42CB6E5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Exposure</w:t>
            </w:r>
          </w:p>
        </w:tc>
        <w:tc>
          <w:tcPr>
            <w:tcW w:w="2340" w:type="dxa"/>
          </w:tcPr>
          <w:p w14:paraId="11546CA7"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Sensitivity</w:t>
            </w:r>
          </w:p>
        </w:tc>
        <w:tc>
          <w:tcPr>
            <w:tcW w:w="2270" w:type="dxa"/>
          </w:tcPr>
          <w:p w14:paraId="6ED8F7DD"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Capacity</w:t>
            </w:r>
          </w:p>
        </w:tc>
      </w:tr>
      <w:tr w:rsidR="00A747E1" w:rsidRPr="00C278AF" w14:paraId="105A88AE" w14:textId="77777777" w:rsidTr="007A66EF">
        <w:tc>
          <w:tcPr>
            <w:tcW w:w="1008" w:type="dxa"/>
            <w:vMerge w:val="restart"/>
            <w:shd w:val="clear" w:color="auto" w:fill="B3E8DD"/>
            <w:vAlign w:val="center"/>
          </w:tcPr>
          <w:p w14:paraId="52D5A47C"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Water</w:t>
            </w:r>
          </w:p>
        </w:tc>
        <w:tc>
          <w:tcPr>
            <w:tcW w:w="1080" w:type="dxa"/>
            <w:shd w:val="clear" w:color="auto" w:fill="B3E8DD"/>
          </w:tcPr>
          <w:p w14:paraId="691406D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Quant</w:t>
            </w:r>
          </w:p>
        </w:tc>
        <w:tc>
          <w:tcPr>
            <w:tcW w:w="2250" w:type="dxa"/>
            <w:shd w:val="clear" w:color="auto" w:fill="B3E8DD"/>
          </w:tcPr>
          <w:p w14:paraId="4057E94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xml:space="preserve">Projected change in precipitation </w:t>
            </w:r>
          </w:p>
        </w:tc>
        <w:tc>
          <w:tcPr>
            <w:tcW w:w="2340" w:type="dxa"/>
            <w:shd w:val="clear" w:color="auto" w:fill="B3E8DD"/>
          </w:tcPr>
          <w:p w14:paraId="079D545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 internal and external freshwater water </w:t>
            </w:r>
          </w:p>
          <w:p w14:paraId="39B83CC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extracted for all uses</w:t>
            </w:r>
          </w:p>
          <w:p w14:paraId="6C00959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B3E8DD"/>
          </w:tcPr>
          <w:p w14:paraId="6D772F3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Population with access to improved water supply</w:t>
            </w:r>
          </w:p>
        </w:tc>
      </w:tr>
      <w:tr w:rsidR="00A747E1" w:rsidRPr="00C278AF" w14:paraId="5F1992BA" w14:textId="77777777" w:rsidTr="007A66EF">
        <w:tc>
          <w:tcPr>
            <w:tcW w:w="1008" w:type="dxa"/>
            <w:vMerge/>
            <w:shd w:val="clear" w:color="auto" w:fill="B3E8DD"/>
            <w:vAlign w:val="center"/>
          </w:tcPr>
          <w:p w14:paraId="7C3A23E5" w14:textId="77777777" w:rsidR="00A747E1" w:rsidRPr="00C278AF" w:rsidRDefault="00A747E1" w:rsidP="00133F60">
            <w:pPr>
              <w:keepNext/>
              <w:keepLines/>
              <w:widowControl w:val="0"/>
              <w:autoSpaceDE w:val="0"/>
              <w:autoSpaceDN w:val="0"/>
              <w:adjustRightInd w:val="0"/>
              <w:rPr>
                <w:rFonts w:asciiTheme="majorHAnsi" w:hAnsiTheme="majorHAnsi" w:cs="Helvetica"/>
                <w:kern w:val="1"/>
                <w:sz w:val="20"/>
              </w:rPr>
            </w:pPr>
          </w:p>
        </w:tc>
        <w:tc>
          <w:tcPr>
            <w:tcW w:w="1080" w:type="dxa"/>
            <w:shd w:val="clear" w:color="auto" w:fill="B3E8DD"/>
          </w:tcPr>
          <w:p w14:paraId="5D7FFA3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Qual</w:t>
            </w:r>
          </w:p>
        </w:tc>
        <w:tc>
          <w:tcPr>
            <w:tcW w:w="2250" w:type="dxa"/>
            <w:shd w:val="clear" w:color="auto" w:fill="B3E8DD"/>
          </w:tcPr>
          <w:p w14:paraId="11AF94F5"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Projected change in temperature</w:t>
            </w:r>
          </w:p>
        </w:tc>
        <w:tc>
          <w:tcPr>
            <w:tcW w:w="2340" w:type="dxa"/>
            <w:shd w:val="clear" w:color="auto" w:fill="B3E8DD"/>
          </w:tcPr>
          <w:p w14:paraId="17F24795" w14:textId="4CCA03F1"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Mortality among under 5 </w:t>
            </w:r>
            <w:r w:rsidR="004070D5" w:rsidRPr="00C278AF">
              <w:rPr>
                <w:rFonts w:asciiTheme="majorHAnsi" w:hAnsiTheme="majorHAnsi" w:cs="Calibri"/>
                <w:sz w:val="20"/>
              </w:rPr>
              <w:t>yr.</w:t>
            </w:r>
            <w:r w:rsidRPr="00C278AF">
              <w:rPr>
                <w:rFonts w:asciiTheme="majorHAnsi" w:hAnsiTheme="majorHAnsi" w:cs="Calibri"/>
                <w:sz w:val="20"/>
              </w:rPr>
              <w:t>-olds due to water-</w:t>
            </w:r>
          </w:p>
          <w:p w14:paraId="44B0EB0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borne diseases</w:t>
            </w:r>
          </w:p>
          <w:p w14:paraId="52356BD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B3E8DD"/>
          </w:tcPr>
          <w:p w14:paraId="66762FED"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Population with access to improved sanitation</w:t>
            </w:r>
          </w:p>
        </w:tc>
      </w:tr>
      <w:tr w:rsidR="00A747E1" w:rsidRPr="00C278AF" w14:paraId="56047A8E" w14:textId="77777777" w:rsidTr="007A66EF">
        <w:tc>
          <w:tcPr>
            <w:tcW w:w="1008" w:type="dxa"/>
            <w:vMerge w:val="restart"/>
            <w:shd w:val="clear" w:color="auto" w:fill="FFE49B"/>
            <w:vAlign w:val="center"/>
          </w:tcPr>
          <w:p w14:paraId="731EDE88"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Food</w:t>
            </w:r>
          </w:p>
        </w:tc>
        <w:tc>
          <w:tcPr>
            <w:tcW w:w="1080" w:type="dxa"/>
            <w:shd w:val="clear" w:color="auto" w:fill="FFE49B"/>
          </w:tcPr>
          <w:p w14:paraId="024BF601"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Quant</w:t>
            </w:r>
          </w:p>
        </w:tc>
        <w:tc>
          <w:tcPr>
            <w:tcW w:w="2250" w:type="dxa"/>
            <w:shd w:val="clear" w:color="auto" w:fill="FFE49B"/>
          </w:tcPr>
          <w:p w14:paraId="37293BBC"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Projected change in </w:t>
            </w:r>
          </w:p>
          <w:p w14:paraId="43E57E0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agricultural (cereal) yield</w:t>
            </w:r>
          </w:p>
          <w:p w14:paraId="5621B90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FFE49B"/>
          </w:tcPr>
          <w:p w14:paraId="66C30DA3"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of population living in rural areas</w:t>
            </w:r>
          </w:p>
          <w:p w14:paraId="63EF21D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FFE49B"/>
          </w:tcPr>
          <w:p w14:paraId="67F2506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Agricultural capacity</w:t>
            </w:r>
          </w:p>
        </w:tc>
      </w:tr>
      <w:tr w:rsidR="00A747E1" w:rsidRPr="00C278AF" w14:paraId="76190176" w14:textId="77777777" w:rsidTr="007A66EF">
        <w:tc>
          <w:tcPr>
            <w:tcW w:w="1008" w:type="dxa"/>
            <w:vMerge/>
            <w:shd w:val="clear" w:color="auto" w:fill="FFE49B"/>
            <w:vAlign w:val="center"/>
          </w:tcPr>
          <w:p w14:paraId="04DE7753" w14:textId="77777777" w:rsidR="00A747E1" w:rsidRPr="00C278AF" w:rsidRDefault="00A747E1" w:rsidP="00133F60">
            <w:pPr>
              <w:keepNext/>
              <w:keepLines/>
              <w:widowControl w:val="0"/>
              <w:autoSpaceDE w:val="0"/>
              <w:autoSpaceDN w:val="0"/>
              <w:adjustRightInd w:val="0"/>
              <w:rPr>
                <w:rFonts w:asciiTheme="majorHAnsi" w:hAnsiTheme="majorHAnsi" w:cs="Helvetica"/>
                <w:kern w:val="1"/>
                <w:sz w:val="20"/>
              </w:rPr>
            </w:pPr>
          </w:p>
        </w:tc>
        <w:tc>
          <w:tcPr>
            <w:tcW w:w="1080" w:type="dxa"/>
            <w:shd w:val="clear" w:color="auto" w:fill="FFE49B"/>
          </w:tcPr>
          <w:p w14:paraId="6594678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Qual</w:t>
            </w:r>
          </w:p>
        </w:tc>
        <w:tc>
          <w:tcPr>
            <w:tcW w:w="2250" w:type="dxa"/>
            <w:shd w:val="clear" w:color="auto" w:fill="FFE49B"/>
          </w:tcPr>
          <w:p w14:paraId="095528C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Coefficient of variation</w:t>
            </w:r>
          </w:p>
          <w:p w14:paraId="2309EF4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in cereal crop yields</w:t>
            </w:r>
          </w:p>
        </w:tc>
        <w:tc>
          <w:tcPr>
            <w:tcW w:w="2340" w:type="dxa"/>
            <w:shd w:val="clear" w:color="auto" w:fill="FFE49B"/>
          </w:tcPr>
          <w:p w14:paraId="4F2D24E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Food import </w:t>
            </w:r>
          </w:p>
          <w:p w14:paraId="11EC740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dependency</w:t>
            </w:r>
          </w:p>
        </w:tc>
        <w:tc>
          <w:tcPr>
            <w:tcW w:w="2270" w:type="dxa"/>
            <w:shd w:val="clear" w:color="auto" w:fill="FFE49B"/>
          </w:tcPr>
          <w:p w14:paraId="372CE5EC" w14:textId="644F737A" w:rsidR="00A747E1" w:rsidRPr="00C278AF" w:rsidRDefault="007A66EF"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Children under 5 suffering from </w:t>
            </w:r>
            <w:r w:rsidR="00A747E1" w:rsidRPr="00C278AF">
              <w:rPr>
                <w:rFonts w:asciiTheme="majorHAnsi" w:hAnsiTheme="majorHAnsi" w:cs="Calibri"/>
                <w:sz w:val="20"/>
              </w:rPr>
              <w:t>malnutrition(%)</w:t>
            </w:r>
          </w:p>
          <w:p w14:paraId="507D685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r>
      <w:tr w:rsidR="00A747E1" w:rsidRPr="00C278AF" w14:paraId="30DD55F2" w14:textId="77777777" w:rsidTr="007A66EF">
        <w:tc>
          <w:tcPr>
            <w:tcW w:w="1008" w:type="dxa"/>
            <w:vMerge w:val="restart"/>
            <w:shd w:val="clear" w:color="auto" w:fill="C2F7A4"/>
            <w:vAlign w:val="center"/>
          </w:tcPr>
          <w:p w14:paraId="3859F19F"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Health</w:t>
            </w:r>
          </w:p>
        </w:tc>
        <w:tc>
          <w:tcPr>
            <w:tcW w:w="1080" w:type="dxa"/>
            <w:shd w:val="clear" w:color="auto" w:fill="C2F7A4"/>
          </w:tcPr>
          <w:p w14:paraId="6D972E03"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Quant</w:t>
            </w:r>
          </w:p>
        </w:tc>
        <w:tc>
          <w:tcPr>
            <w:tcW w:w="2250" w:type="dxa"/>
            <w:shd w:val="clear" w:color="auto" w:fill="C2F7A4"/>
          </w:tcPr>
          <w:p w14:paraId="5BCD0D5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Estimated impact of future climate change on deaths from disease</w:t>
            </w:r>
          </w:p>
          <w:p w14:paraId="6485C44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C2F7A4"/>
          </w:tcPr>
          <w:p w14:paraId="7AC8CE4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Health workers</w:t>
            </w:r>
          </w:p>
          <w:p w14:paraId="049E9A3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per capita</w:t>
            </w:r>
          </w:p>
        </w:tc>
        <w:tc>
          <w:tcPr>
            <w:tcW w:w="2270" w:type="dxa"/>
            <w:shd w:val="clear" w:color="auto" w:fill="C2F7A4"/>
          </w:tcPr>
          <w:p w14:paraId="538F05C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Longevity</w:t>
            </w:r>
          </w:p>
        </w:tc>
      </w:tr>
      <w:tr w:rsidR="00A747E1" w:rsidRPr="00C278AF" w14:paraId="6A94860F" w14:textId="77777777" w:rsidTr="007A66EF">
        <w:tc>
          <w:tcPr>
            <w:tcW w:w="1008" w:type="dxa"/>
            <w:vMerge/>
            <w:shd w:val="clear" w:color="auto" w:fill="C2F7A4"/>
            <w:vAlign w:val="center"/>
          </w:tcPr>
          <w:p w14:paraId="3636F6A9" w14:textId="77777777" w:rsidR="00A747E1" w:rsidRPr="00C278AF" w:rsidRDefault="00A747E1" w:rsidP="00133F60">
            <w:pPr>
              <w:keepNext/>
              <w:keepLines/>
              <w:widowControl w:val="0"/>
              <w:autoSpaceDE w:val="0"/>
              <w:autoSpaceDN w:val="0"/>
              <w:adjustRightInd w:val="0"/>
              <w:rPr>
                <w:rFonts w:asciiTheme="majorHAnsi" w:hAnsiTheme="majorHAnsi" w:cs="Helvetica"/>
                <w:kern w:val="1"/>
                <w:sz w:val="20"/>
              </w:rPr>
            </w:pPr>
          </w:p>
        </w:tc>
        <w:tc>
          <w:tcPr>
            <w:tcW w:w="1080" w:type="dxa"/>
            <w:shd w:val="clear" w:color="auto" w:fill="C2F7A4"/>
          </w:tcPr>
          <w:p w14:paraId="75A191C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Qual</w:t>
            </w:r>
          </w:p>
        </w:tc>
        <w:tc>
          <w:tcPr>
            <w:tcW w:w="2250" w:type="dxa"/>
            <w:shd w:val="clear" w:color="auto" w:fill="C2F7A4"/>
          </w:tcPr>
          <w:p w14:paraId="52616337"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Mortality due</w:t>
            </w:r>
          </w:p>
          <w:p w14:paraId="7D28278B" w14:textId="50A482CB"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to comm</w:t>
            </w:r>
            <w:r w:rsidR="007A66EF" w:rsidRPr="00C278AF">
              <w:rPr>
                <w:rFonts w:asciiTheme="majorHAnsi" w:hAnsiTheme="majorHAnsi" w:cs="Calibri"/>
                <w:sz w:val="20"/>
              </w:rPr>
              <w:t>unicable (infectious) diseases (</w:t>
            </w:r>
            <w:r w:rsidRPr="00C278AF">
              <w:rPr>
                <w:rFonts w:asciiTheme="majorHAnsi" w:hAnsiTheme="majorHAnsi" w:cs="Calibri"/>
                <w:sz w:val="20"/>
              </w:rPr>
              <w:t>%)</w:t>
            </w:r>
          </w:p>
        </w:tc>
        <w:tc>
          <w:tcPr>
            <w:tcW w:w="2340" w:type="dxa"/>
            <w:shd w:val="clear" w:color="auto" w:fill="C2F7A4"/>
          </w:tcPr>
          <w:p w14:paraId="0881F54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Health expenditure derived from external resources (%)</w:t>
            </w:r>
          </w:p>
          <w:p w14:paraId="7CABB9AC"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C2F7A4"/>
          </w:tcPr>
          <w:p w14:paraId="62FEF89D"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Maternal mortality</w:t>
            </w:r>
          </w:p>
        </w:tc>
      </w:tr>
      <w:tr w:rsidR="00A747E1" w:rsidRPr="00C278AF" w14:paraId="3C4A4364" w14:textId="77777777" w:rsidTr="007A66EF">
        <w:tc>
          <w:tcPr>
            <w:tcW w:w="1008" w:type="dxa"/>
            <w:vMerge w:val="restart"/>
            <w:shd w:val="clear" w:color="auto" w:fill="E6E6E6"/>
            <w:vAlign w:val="center"/>
          </w:tcPr>
          <w:p w14:paraId="5EE7E449"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Infra-structure</w:t>
            </w:r>
          </w:p>
        </w:tc>
        <w:tc>
          <w:tcPr>
            <w:tcW w:w="1080" w:type="dxa"/>
            <w:shd w:val="clear" w:color="auto" w:fill="E6E6E6"/>
          </w:tcPr>
          <w:p w14:paraId="012DA18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Coast</w:t>
            </w:r>
          </w:p>
        </w:tc>
        <w:tc>
          <w:tcPr>
            <w:tcW w:w="2250" w:type="dxa"/>
            <w:shd w:val="clear" w:color="auto" w:fill="E6E6E6"/>
          </w:tcPr>
          <w:p w14:paraId="4E99BBA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Land less than 5 m above sea-level (%)</w:t>
            </w:r>
          </w:p>
        </w:tc>
        <w:tc>
          <w:tcPr>
            <w:tcW w:w="2340" w:type="dxa"/>
            <w:shd w:val="clear" w:color="auto" w:fill="E6E6E6"/>
          </w:tcPr>
          <w:p w14:paraId="7AC12E8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Population living less than 5 m above sea-level (%)</w:t>
            </w:r>
          </w:p>
          <w:p w14:paraId="6022676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vMerge w:val="restart"/>
            <w:shd w:val="clear" w:color="auto" w:fill="E6E6E6"/>
          </w:tcPr>
          <w:p w14:paraId="22E4BD9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sz w:val="20"/>
              </w:rPr>
              <w:t>Measured on the Readiness Axis</w:t>
            </w:r>
          </w:p>
        </w:tc>
      </w:tr>
      <w:tr w:rsidR="00A747E1" w:rsidRPr="00C278AF" w14:paraId="53D84FB0" w14:textId="77777777" w:rsidTr="007A66EF">
        <w:tc>
          <w:tcPr>
            <w:tcW w:w="1008" w:type="dxa"/>
            <w:vMerge/>
            <w:shd w:val="clear" w:color="auto" w:fill="E6E6E6"/>
          </w:tcPr>
          <w:p w14:paraId="08081EA3" w14:textId="77777777" w:rsidR="00A747E1" w:rsidRPr="00C278AF" w:rsidRDefault="00A747E1" w:rsidP="00F1773C">
            <w:pPr>
              <w:keepNext/>
              <w:keepLines/>
              <w:widowControl w:val="0"/>
              <w:autoSpaceDE w:val="0"/>
              <w:autoSpaceDN w:val="0"/>
              <w:adjustRightInd w:val="0"/>
              <w:rPr>
                <w:rFonts w:asciiTheme="majorHAnsi" w:hAnsiTheme="majorHAnsi" w:cs="Helvetica"/>
                <w:kern w:val="1"/>
                <w:sz w:val="20"/>
              </w:rPr>
            </w:pPr>
          </w:p>
        </w:tc>
        <w:tc>
          <w:tcPr>
            <w:tcW w:w="1080" w:type="dxa"/>
            <w:shd w:val="clear" w:color="auto" w:fill="E6E6E6"/>
          </w:tcPr>
          <w:p w14:paraId="3A8BF56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 xml:space="preserve">Energy </w:t>
            </w:r>
          </w:p>
        </w:tc>
        <w:tc>
          <w:tcPr>
            <w:tcW w:w="2250" w:type="dxa"/>
            <w:shd w:val="clear" w:color="auto" w:fill="E6E6E6"/>
          </w:tcPr>
          <w:p w14:paraId="265183D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Population with</w:t>
            </w:r>
          </w:p>
          <w:p w14:paraId="203BEE1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access to reliable electricity (%)</w:t>
            </w:r>
          </w:p>
          <w:p w14:paraId="362A463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E6E6E6"/>
          </w:tcPr>
          <w:p w14:paraId="0ED4A5F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Energy at risk</w:t>
            </w:r>
          </w:p>
          <w:p w14:paraId="0EEFC37C"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vMerge/>
            <w:shd w:val="clear" w:color="auto" w:fill="E6E6E6"/>
          </w:tcPr>
          <w:p w14:paraId="1F2B1BDA" w14:textId="77777777" w:rsidR="00A747E1" w:rsidRPr="00C278AF" w:rsidRDefault="00A747E1" w:rsidP="00F1773C">
            <w:pPr>
              <w:keepNext/>
              <w:keepLines/>
              <w:widowControl w:val="0"/>
              <w:autoSpaceDE w:val="0"/>
              <w:autoSpaceDN w:val="0"/>
              <w:adjustRightInd w:val="0"/>
              <w:rPr>
                <w:rFonts w:asciiTheme="majorHAnsi" w:hAnsiTheme="majorHAnsi" w:cs="Helvetica"/>
                <w:kern w:val="1"/>
                <w:sz w:val="20"/>
              </w:rPr>
            </w:pPr>
          </w:p>
        </w:tc>
      </w:tr>
      <w:tr w:rsidR="00A747E1" w:rsidRPr="00C278AF" w14:paraId="5ED9F55D" w14:textId="77777777" w:rsidTr="007A66EF">
        <w:tc>
          <w:tcPr>
            <w:tcW w:w="1008" w:type="dxa"/>
            <w:vMerge/>
            <w:shd w:val="clear" w:color="auto" w:fill="E6E6E6"/>
          </w:tcPr>
          <w:p w14:paraId="2C75F672" w14:textId="77777777" w:rsidR="00A747E1" w:rsidRPr="00C278AF" w:rsidRDefault="00A747E1" w:rsidP="00F1773C">
            <w:pPr>
              <w:keepNext/>
              <w:keepLines/>
              <w:widowControl w:val="0"/>
              <w:autoSpaceDE w:val="0"/>
              <w:autoSpaceDN w:val="0"/>
              <w:adjustRightInd w:val="0"/>
              <w:rPr>
                <w:rFonts w:asciiTheme="majorHAnsi" w:hAnsiTheme="majorHAnsi" w:cs="Helvetica"/>
                <w:kern w:val="1"/>
                <w:sz w:val="20"/>
              </w:rPr>
            </w:pPr>
          </w:p>
        </w:tc>
        <w:tc>
          <w:tcPr>
            <w:tcW w:w="1080" w:type="dxa"/>
            <w:shd w:val="clear" w:color="auto" w:fill="E6E6E6"/>
          </w:tcPr>
          <w:p w14:paraId="447C2F4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Transport</w:t>
            </w:r>
          </w:p>
        </w:tc>
        <w:tc>
          <w:tcPr>
            <w:tcW w:w="2250" w:type="dxa"/>
            <w:shd w:val="clear" w:color="auto" w:fill="E6E6E6"/>
          </w:tcPr>
          <w:p w14:paraId="6B2EBC03"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Frequency of floods per unit area</w:t>
            </w:r>
          </w:p>
          <w:p w14:paraId="7AEFBDA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E6E6E6"/>
          </w:tcPr>
          <w:p w14:paraId="5A4B34D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of roads paved</w:t>
            </w:r>
          </w:p>
        </w:tc>
        <w:tc>
          <w:tcPr>
            <w:tcW w:w="2270" w:type="dxa"/>
            <w:vMerge/>
            <w:shd w:val="clear" w:color="auto" w:fill="E6E6E6"/>
          </w:tcPr>
          <w:p w14:paraId="1236E41D" w14:textId="77777777" w:rsidR="00A747E1" w:rsidRPr="00C278AF" w:rsidRDefault="00A747E1" w:rsidP="00D04755">
            <w:pPr>
              <w:keepNext/>
              <w:keepLines/>
              <w:widowControl w:val="0"/>
              <w:autoSpaceDE w:val="0"/>
              <w:autoSpaceDN w:val="0"/>
              <w:adjustRightInd w:val="0"/>
              <w:rPr>
                <w:rFonts w:asciiTheme="majorHAnsi" w:hAnsiTheme="majorHAnsi" w:cs="Helvetica"/>
                <w:kern w:val="1"/>
                <w:sz w:val="20"/>
              </w:rPr>
            </w:pPr>
          </w:p>
        </w:tc>
      </w:tr>
    </w:tbl>
    <w:p w14:paraId="6AA6DFE7" w14:textId="77777777" w:rsidR="002B4915" w:rsidRPr="00C278AF" w:rsidRDefault="002B4915" w:rsidP="002B4915">
      <w:pPr>
        <w:rPr>
          <w:rFonts w:asciiTheme="majorHAnsi" w:hAnsiTheme="majorHAnsi"/>
        </w:rPr>
      </w:pPr>
    </w:p>
    <w:p w14:paraId="64452A4F" w14:textId="77777777" w:rsidR="00A747E1" w:rsidRPr="00C278AF" w:rsidRDefault="00A747E1" w:rsidP="00A90F6C">
      <w:pPr>
        <w:jc w:val="both"/>
        <w:rPr>
          <w:rFonts w:asciiTheme="majorHAnsi" w:hAnsiTheme="majorHAnsi"/>
        </w:rPr>
      </w:pPr>
    </w:p>
    <w:p w14:paraId="546D9501" w14:textId="77777777" w:rsidR="00AC3A3C" w:rsidRPr="00C278AF" w:rsidRDefault="00AC3A3C" w:rsidP="00A90F6C">
      <w:pPr>
        <w:jc w:val="both"/>
        <w:rPr>
          <w:rFonts w:asciiTheme="majorHAnsi" w:hAnsiTheme="majorHAnsi"/>
        </w:rPr>
      </w:pPr>
    </w:p>
    <w:p w14:paraId="604FD1C6" w14:textId="77777777" w:rsidR="00BC52B4" w:rsidRPr="00C278AF" w:rsidRDefault="00BC52B4" w:rsidP="00A90F6C">
      <w:pPr>
        <w:jc w:val="both"/>
        <w:rPr>
          <w:rFonts w:asciiTheme="majorHAnsi" w:hAnsiTheme="majorHAnsi"/>
        </w:rPr>
      </w:pPr>
    </w:p>
    <w:p w14:paraId="4C75081E" w14:textId="77777777" w:rsidR="00133F60" w:rsidRDefault="00133F60" w:rsidP="00A90F6C">
      <w:pPr>
        <w:jc w:val="both"/>
        <w:rPr>
          <w:rFonts w:asciiTheme="majorHAnsi" w:hAnsiTheme="majorHAnsi"/>
        </w:rPr>
      </w:pPr>
    </w:p>
    <w:p w14:paraId="01627FA6" w14:textId="77777777" w:rsidR="000970C6" w:rsidRDefault="000970C6" w:rsidP="00A90F6C">
      <w:pPr>
        <w:jc w:val="both"/>
        <w:rPr>
          <w:rFonts w:asciiTheme="majorHAnsi" w:hAnsiTheme="majorHAnsi"/>
        </w:rPr>
      </w:pPr>
    </w:p>
    <w:p w14:paraId="3AC7C4B8" w14:textId="77777777" w:rsidR="000970C6" w:rsidRDefault="000970C6" w:rsidP="00A90F6C">
      <w:pPr>
        <w:jc w:val="both"/>
        <w:rPr>
          <w:rFonts w:asciiTheme="majorHAnsi" w:hAnsiTheme="majorHAnsi"/>
        </w:rPr>
      </w:pPr>
    </w:p>
    <w:p w14:paraId="1CD29047" w14:textId="77777777" w:rsidR="000970C6" w:rsidRDefault="000970C6" w:rsidP="00A90F6C">
      <w:pPr>
        <w:jc w:val="both"/>
        <w:rPr>
          <w:rFonts w:asciiTheme="majorHAnsi" w:hAnsiTheme="majorHAnsi"/>
        </w:rPr>
      </w:pPr>
    </w:p>
    <w:p w14:paraId="54F5B308" w14:textId="77777777" w:rsidR="000970C6" w:rsidRDefault="000970C6" w:rsidP="00A90F6C">
      <w:pPr>
        <w:jc w:val="both"/>
        <w:rPr>
          <w:rFonts w:asciiTheme="majorHAnsi" w:hAnsiTheme="majorHAnsi"/>
        </w:rPr>
      </w:pPr>
    </w:p>
    <w:p w14:paraId="70E21F6E" w14:textId="77777777" w:rsidR="000970C6" w:rsidRPr="00C278AF" w:rsidRDefault="000970C6" w:rsidP="00A90F6C">
      <w:pPr>
        <w:jc w:val="both"/>
        <w:rPr>
          <w:rFonts w:asciiTheme="majorHAnsi" w:hAnsiTheme="majorHAnsi"/>
        </w:rPr>
      </w:pPr>
    </w:p>
    <w:p w14:paraId="40C5448F" w14:textId="77777777" w:rsidR="00133F60" w:rsidRPr="00C278AF" w:rsidRDefault="00133F60" w:rsidP="00133F60">
      <w:pPr>
        <w:pStyle w:val="Caption"/>
        <w:keepNext/>
        <w:rPr>
          <w:rFonts w:asciiTheme="majorHAnsi" w:hAnsiTheme="majorHAnsi"/>
          <w:color w:val="auto"/>
          <w:sz w:val="24"/>
          <w:szCs w:val="24"/>
        </w:rPr>
      </w:pPr>
      <w:r w:rsidRPr="00C278AF">
        <w:rPr>
          <w:rFonts w:asciiTheme="majorHAnsi" w:hAnsiTheme="majorHAnsi"/>
          <w:color w:val="auto"/>
          <w:sz w:val="24"/>
          <w:szCs w:val="24"/>
        </w:rPr>
        <w:t xml:space="preserve">Table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Table \* ARABIC </w:instrText>
      </w:r>
      <w:r w:rsidR="008E7111" w:rsidRPr="00C278AF">
        <w:rPr>
          <w:rFonts w:asciiTheme="majorHAnsi" w:hAnsiTheme="majorHAnsi"/>
          <w:color w:val="auto"/>
          <w:sz w:val="24"/>
          <w:szCs w:val="24"/>
        </w:rPr>
        <w:fldChar w:fldCharType="separate"/>
      </w:r>
      <w:r w:rsidR="00DA6BEE">
        <w:rPr>
          <w:rFonts w:asciiTheme="majorHAnsi" w:hAnsiTheme="majorHAnsi"/>
          <w:noProof/>
          <w:color w:val="auto"/>
          <w:sz w:val="24"/>
          <w:szCs w:val="24"/>
        </w:rPr>
        <w:t>2</w:t>
      </w:r>
      <w:r w:rsidR="008E7111" w:rsidRPr="00C278AF">
        <w:rPr>
          <w:rFonts w:asciiTheme="majorHAnsi" w:hAnsiTheme="majorHAnsi"/>
          <w:color w:val="auto"/>
          <w:sz w:val="24"/>
          <w:szCs w:val="24"/>
        </w:rPr>
        <w:fldChar w:fldCharType="end"/>
      </w:r>
      <w:r w:rsidR="00C74CB0" w:rsidRPr="00C278AF">
        <w:rPr>
          <w:rFonts w:asciiTheme="majorHAnsi" w:hAnsiTheme="majorHAnsi"/>
          <w:color w:val="auto"/>
          <w:sz w:val="24"/>
          <w:szCs w:val="24"/>
        </w:rPr>
        <w:t>.</w:t>
      </w:r>
      <w:r w:rsidRPr="00C278AF">
        <w:rPr>
          <w:rFonts w:asciiTheme="majorHAnsi" w:hAnsiTheme="majorHAnsi"/>
          <w:color w:val="auto"/>
          <w:sz w:val="24"/>
          <w:szCs w:val="24"/>
        </w:rPr>
        <w:t xml:space="preserve"> Readiness Indicators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58"/>
        <w:gridCol w:w="822"/>
        <w:gridCol w:w="1097"/>
        <w:gridCol w:w="4060"/>
      </w:tblGrid>
      <w:tr w:rsidR="00133F60" w:rsidRPr="00C278AF" w14:paraId="19590435" w14:textId="77777777">
        <w:tc>
          <w:tcPr>
            <w:tcW w:w="1458" w:type="dxa"/>
            <w:vMerge w:val="restart"/>
            <w:shd w:val="clear" w:color="auto" w:fill="FFCC00"/>
            <w:tcMar>
              <w:top w:w="40" w:type="nil"/>
              <w:left w:w="20" w:type="nil"/>
              <w:bottom w:w="20" w:type="nil"/>
              <w:right w:w="40" w:type="nil"/>
            </w:tcMar>
            <w:vAlign w:val="center"/>
          </w:tcPr>
          <w:p w14:paraId="6AE3FDBC" w14:textId="77777777" w:rsidR="00133F60" w:rsidRPr="00C278AF" w:rsidRDefault="00133F60" w:rsidP="00133F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b/>
                <w:kern w:val="1"/>
                <w:sz w:val="20"/>
                <w:szCs w:val="20"/>
              </w:rPr>
            </w:pPr>
            <w:r w:rsidRPr="00C278AF">
              <w:rPr>
                <w:rFonts w:asciiTheme="majorHAnsi" w:hAnsiTheme="majorHAnsi" w:cs="Helvetica Neue"/>
                <w:b/>
                <w:sz w:val="20"/>
                <w:szCs w:val="20"/>
              </w:rPr>
              <w:t>Economic</w:t>
            </w:r>
          </w:p>
        </w:tc>
        <w:tc>
          <w:tcPr>
            <w:tcW w:w="822" w:type="dxa"/>
            <w:vMerge w:val="restart"/>
            <w:shd w:val="clear" w:color="auto" w:fill="FFCC00"/>
            <w:tcMar>
              <w:top w:w="40" w:type="nil"/>
              <w:left w:w="20" w:type="nil"/>
              <w:bottom w:w="20" w:type="nil"/>
              <w:right w:w="40" w:type="nil"/>
            </w:tcMar>
            <w:vAlign w:val="center"/>
          </w:tcPr>
          <w:p w14:paraId="478A02B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40 %</w:t>
            </w:r>
          </w:p>
        </w:tc>
        <w:tc>
          <w:tcPr>
            <w:tcW w:w="1097" w:type="dxa"/>
            <w:shd w:val="clear" w:color="auto" w:fill="FFCC00"/>
            <w:tcMar>
              <w:top w:w="40" w:type="nil"/>
              <w:left w:w="20" w:type="nil"/>
              <w:bottom w:w="20" w:type="nil"/>
              <w:right w:w="40" w:type="nil"/>
            </w:tcMar>
          </w:tcPr>
          <w:p w14:paraId="149621A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5E951BD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IEF Business freedom</w:t>
            </w:r>
          </w:p>
        </w:tc>
      </w:tr>
      <w:tr w:rsidR="00133F60" w:rsidRPr="00C278AF" w14:paraId="0470FAAC" w14:textId="77777777">
        <w:tc>
          <w:tcPr>
            <w:tcW w:w="1458" w:type="dxa"/>
            <w:vMerge/>
            <w:shd w:val="clear" w:color="auto" w:fill="FFCC00"/>
            <w:tcMar>
              <w:top w:w="40" w:type="nil"/>
              <w:left w:w="20" w:type="nil"/>
              <w:bottom w:w="20" w:type="nil"/>
              <w:right w:w="40" w:type="nil"/>
            </w:tcMar>
            <w:vAlign w:val="center"/>
          </w:tcPr>
          <w:p w14:paraId="07033295"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20B842FE"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57EEBAFA"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7C87E534"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IEF Trade freedom</w:t>
            </w:r>
          </w:p>
        </w:tc>
      </w:tr>
      <w:tr w:rsidR="00133F60" w:rsidRPr="00C278AF" w14:paraId="605CD3C8" w14:textId="77777777">
        <w:tc>
          <w:tcPr>
            <w:tcW w:w="1458" w:type="dxa"/>
            <w:vMerge/>
            <w:shd w:val="clear" w:color="auto" w:fill="FFCC00"/>
            <w:tcMar>
              <w:top w:w="40" w:type="nil"/>
              <w:left w:w="20" w:type="nil"/>
              <w:bottom w:w="20" w:type="nil"/>
              <w:right w:w="40" w:type="nil"/>
            </w:tcMar>
            <w:vAlign w:val="center"/>
          </w:tcPr>
          <w:p w14:paraId="7D4D58D8"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1B5657CC"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5A72F45D"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07158A07"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Fiscal Freedom</w:t>
            </w:r>
            <w:r w:rsidRPr="00C278AF">
              <w:rPr>
                <w:rFonts w:asciiTheme="majorHAnsi" w:hAnsiTheme="majorHAnsi" w:cs="Calibri"/>
                <w:sz w:val="20"/>
                <w:szCs w:val="20"/>
              </w:rPr>
              <w:tab/>
            </w:r>
          </w:p>
        </w:tc>
      </w:tr>
      <w:tr w:rsidR="00133F60" w:rsidRPr="00C278AF" w14:paraId="71DAF726" w14:textId="77777777">
        <w:tc>
          <w:tcPr>
            <w:tcW w:w="1458" w:type="dxa"/>
            <w:vMerge/>
            <w:shd w:val="clear" w:color="auto" w:fill="FFCC00"/>
            <w:tcMar>
              <w:top w:w="40" w:type="nil"/>
              <w:left w:w="20" w:type="nil"/>
              <w:bottom w:w="20" w:type="nil"/>
              <w:right w:w="40" w:type="nil"/>
            </w:tcMar>
            <w:vAlign w:val="center"/>
          </w:tcPr>
          <w:p w14:paraId="6435840F"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74181C92"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5C0D072C"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7AD8FFD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Government Spending</w:t>
            </w:r>
          </w:p>
        </w:tc>
      </w:tr>
      <w:tr w:rsidR="00133F60" w:rsidRPr="00C278AF" w14:paraId="30209803" w14:textId="77777777">
        <w:tc>
          <w:tcPr>
            <w:tcW w:w="1458" w:type="dxa"/>
            <w:vMerge/>
            <w:shd w:val="clear" w:color="auto" w:fill="FFCC00"/>
            <w:tcMar>
              <w:top w:w="40" w:type="nil"/>
              <w:left w:w="20" w:type="nil"/>
              <w:bottom w:w="20" w:type="nil"/>
              <w:right w:w="40" w:type="nil"/>
            </w:tcMar>
            <w:vAlign w:val="center"/>
          </w:tcPr>
          <w:p w14:paraId="78486151"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0BCA4BA7"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6AC4F672"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212F56C5"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Monetary Freedom</w:t>
            </w:r>
          </w:p>
        </w:tc>
      </w:tr>
      <w:tr w:rsidR="00133F60" w:rsidRPr="00C278AF" w14:paraId="5559A6E9" w14:textId="77777777">
        <w:tc>
          <w:tcPr>
            <w:tcW w:w="1458" w:type="dxa"/>
            <w:vMerge/>
            <w:shd w:val="clear" w:color="auto" w:fill="FFCC00"/>
            <w:tcMar>
              <w:top w:w="40" w:type="nil"/>
              <w:left w:w="20" w:type="nil"/>
              <w:bottom w:w="20" w:type="nil"/>
              <w:right w:w="40" w:type="nil"/>
            </w:tcMar>
            <w:vAlign w:val="center"/>
          </w:tcPr>
          <w:p w14:paraId="6D7479C3"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28702367"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710B001B"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4E0FF5E8"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Investment Freedom</w:t>
            </w:r>
          </w:p>
        </w:tc>
      </w:tr>
      <w:tr w:rsidR="00133F60" w:rsidRPr="00C278AF" w14:paraId="1012A0DE" w14:textId="77777777">
        <w:tc>
          <w:tcPr>
            <w:tcW w:w="1458" w:type="dxa"/>
            <w:vMerge/>
            <w:shd w:val="clear" w:color="auto" w:fill="FFCC00"/>
            <w:tcMar>
              <w:top w:w="40" w:type="nil"/>
              <w:left w:w="20" w:type="nil"/>
              <w:bottom w:w="20" w:type="nil"/>
              <w:right w:w="40" w:type="nil"/>
            </w:tcMar>
            <w:vAlign w:val="center"/>
          </w:tcPr>
          <w:p w14:paraId="6B652C7B"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236863D8"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76CB245D"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6A3F0E4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Financial Freedom</w:t>
            </w:r>
          </w:p>
        </w:tc>
      </w:tr>
      <w:tr w:rsidR="00133F60" w:rsidRPr="00C278AF" w14:paraId="4BC3D130" w14:textId="77777777">
        <w:tc>
          <w:tcPr>
            <w:tcW w:w="1458" w:type="dxa"/>
            <w:vMerge w:val="restart"/>
            <w:shd w:val="clear" w:color="auto" w:fill="FD9A00"/>
            <w:tcMar>
              <w:top w:w="40" w:type="nil"/>
              <w:left w:w="20" w:type="nil"/>
              <w:bottom w:w="20" w:type="nil"/>
              <w:right w:w="40" w:type="nil"/>
            </w:tcMar>
            <w:vAlign w:val="center"/>
          </w:tcPr>
          <w:p w14:paraId="35B2228A" w14:textId="77777777" w:rsidR="00133F60" w:rsidRPr="00C278AF" w:rsidRDefault="00133F60" w:rsidP="00133F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b/>
                <w:kern w:val="1"/>
                <w:sz w:val="20"/>
                <w:szCs w:val="20"/>
              </w:rPr>
            </w:pPr>
            <w:r w:rsidRPr="00C278AF">
              <w:rPr>
                <w:rFonts w:asciiTheme="majorHAnsi" w:hAnsiTheme="majorHAnsi" w:cs="Helvetica Neue"/>
                <w:b/>
                <w:sz w:val="20"/>
                <w:szCs w:val="20"/>
              </w:rPr>
              <w:t>Governance</w:t>
            </w:r>
          </w:p>
        </w:tc>
        <w:tc>
          <w:tcPr>
            <w:tcW w:w="822" w:type="dxa"/>
            <w:vMerge w:val="restart"/>
            <w:shd w:val="clear" w:color="auto" w:fill="FD9A00"/>
            <w:tcMar>
              <w:top w:w="40" w:type="nil"/>
              <w:left w:w="20" w:type="nil"/>
              <w:bottom w:w="20" w:type="nil"/>
              <w:right w:w="40" w:type="nil"/>
            </w:tcMar>
            <w:vAlign w:val="center"/>
          </w:tcPr>
          <w:p w14:paraId="0DE3E35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30 %</w:t>
            </w:r>
          </w:p>
        </w:tc>
        <w:tc>
          <w:tcPr>
            <w:tcW w:w="1097" w:type="dxa"/>
            <w:shd w:val="clear" w:color="auto" w:fill="FD9A00"/>
            <w:tcMar>
              <w:top w:w="40" w:type="nil"/>
              <w:left w:w="20" w:type="nil"/>
              <w:bottom w:w="20" w:type="nil"/>
              <w:right w:w="40" w:type="nil"/>
            </w:tcMar>
          </w:tcPr>
          <w:p w14:paraId="7A949CCC"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FD9A00"/>
            <w:tcMar>
              <w:top w:w="40" w:type="nil"/>
              <w:right w:w="40" w:type="nil"/>
            </w:tcMar>
            <w:vAlign w:val="center"/>
          </w:tcPr>
          <w:p w14:paraId="32504069"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WGI Voice &amp; Accountability</w:t>
            </w:r>
          </w:p>
        </w:tc>
      </w:tr>
      <w:tr w:rsidR="00133F60" w:rsidRPr="00C278AF" w14:paraId="2685654B" w14:textId="77777777">
        <w:tc>
          <w:tcPr>
            <w:tcW w:w="1458" w:type="dxa"/>
            <w:vMerge/>
            <w:shd w:val="clear" w:color="auto" w:fill="FD9A00"/>
            <w:tcMar>
              <w:top w:w="40" w:type="nil"/>
              <w:left w:w="20" w:type="nil"/>
              <w:bottom w:w="20" w:type="nil"/>
              <w:right w:w="40" w:type="nil"/>
            </w:tcMar>
            <w:vAlign w:val="center"/>
          </w:tcPr>
          <w:p w14:paraId="323CFE7F"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D9A00"/>
            <w:tcMar>
              <w:top w:w="40" w:type="nil"/>
              <w:left w:w="20" w:type="nil"/>
              <w:bottom w:w="20" w:type="nil"/>
              <w:right w:w="40" w:type="nil"/>
            </w:tcMar>
            <w:vAlign w:val="center"/>
          </w:tcPr>
          <w:p w14:paraId="68FC22BB"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D9A00"/>
            <w:tcMar>
              <w:top w:w="40" w:type="nil"/>
              <w:left w:w="20" w:type="nil"/>
              <w:bottom w:w="20" w:type="nil"/>
              <w:right w:w="40" w:type="nil"/>
            </w:tcMar>
          </w:tcPr>
          <w:p w14:paraId="2BCD3C8C"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FD9A00"/>
            <w:tcMar>
              <w:top w:w="40" w:type="nil"/>
              <w:left w:w="20" w:type="nil"/>
              <w:bottom w:w="20" w:type="nil"/>
              <w:right w:w="40" w:type="nil"/>
            </w:tcMar>
          </w:tcPr>
          <w:p w14:paraId="7B988DD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WGI Political Stability &amp; Non-Violence</w:t>
            </w:r>
          </w:p>
        </w:tc>
      </w:tr>
      <w:tr w:rsidR="00133F60" w:rsidRPr="00C278AF" w14:paraId="461FB18A" w14:textId="77777777">
        <w:tc>
          <w:tcPr>
            <w:tcW w:w="1458" w:type="dxa"/>
            <w:vMerge/>
            <w:shd w:val="clear" w:color="auto" w:fill="FD9A00"/>
            <w:tcMar>
              <w:top w:w="40" w:type="nil"/>
              <w:left w:w="20" w:type="nil"/>
              <w:bottom w:w="20" w:type="nil"/>
              <w:right w:w="40" w:type="nil"/>
            </w:tcMar>
            <w:vAlign w:val="center"/>
          </w:tcPr>
          <w:p w14:paraId="668BA41E"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D9A00"/>
            <w:tcMar>
              <w:top w:w="40" w:type="nil"/>
              <w:left w:w="20" w:type="nil"/>
              <w:bottom w:w="20" w:type="nil"/>
              <w:right w:w="40" w:type="nil"/>
            </w:tcMar>
            <w:vAlign w:val="center"/>
          </w:tcPr>
          <w:p w14:paraId="162403BE"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D9A00"/>
            <w:tcMar>
              <w:top w:w="40" w:type="nil"/>
              <w:left w:w="20" w:type="nil"/>
              <w:bottom w:w="20" w:type="nil"/>
              <w:right w:w="40" w:type="nil"/>
            </w:tcMar>
          </w:tcPr>
          <w:p w14:paraId="7EB058A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FD9A00"/>
            <w:tcMar>
              <w:top w:w="40" w:type="nil"/>
              <w:left w:w="20" w:type="nil"/>
              <w:bottom w:w="20" w:type="nil"/>
              <w:right w:w="40" w:type="nil"/>
            </w:tcMar>
          </w:tcPr>
          <w:p w14:paraId="4E44F2B4"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WGI Control of Corruption</w:t>
            </w:r>
          </w:p>
        </w:tc>
      </w:tr>
      <w:tr w:rsidR="00133F60" w:rsidRPr="00C278AF" w14:paraId="127EB339" w14:textId="77777777">
        <w:tc>
          <w:tcPr>
            <w:tcW w:w="1458" w:type="dxa"/>
            <w:vMerge w:val="restart"/>
            <w:shd w:val="clear" w:color="auto" w:fill="A3D979"/>
            <w:tcMar>
              <w:top w:w="40" w:type="nil"/>
              <w:left w:w="20" w:type="nil"/>
              <w:bottom w:w="20" w:type="nil"/>
              <w:right w:w="40" w:type="nil"/>
            </w:tcMar>
            <w:vAlign w:val="center"/>
          </w:tcPr>
          <w:p w14:paraId="48EAE648" w14:textId="77777777" w:rsidR="00133F60" w:rsidRPr="00C278AF" w:rsidRDefault="00133F60" w:rsidP="00133F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b/>
                <w:kern w:val="1"/>
                <w:sz w:val="20"/>
                <w:szCs w:val="20"/>
              </w:rPr>
            </w:pPr>
            <w:r w:rsidRPr="00C278AF">
              <w:rPr>
                <w:rFonts w:asciiTheme="majorHAnsi" w:hAnsiTheme="majorHAnsi" w:cs="Helvetica Neue"/>
                <w:b/>
                <w:sz w:val="20"/>
                <w:szCs w:val="20"/>
              </w:rPr>
              <w:t>Social</w:t>
            </w:r>
          </w:p>
        </w:tc>
        <w:tc>
          <w:tcPr>
            <w:tcW w:w="822" w:type="dxa"/>
            <w:vMerge w:val="restart"/>
            <w:shd w:val="clear" w:color="auto" w:fill="A3D979"/>
            <w:tcMar>
              <w:top w:w="40" w:type="nil"/>
              <w:left w:w="20" w:type="nil"/>
              <w:bottom w:w="20" w:type="nil"/>
              <w:right w:w="40" w:type="nil"/>
            </w:tcMar>
            <w:vAlign w:val="center"/>
          </w:tcPr>
          <w:p w14:paraId="7691284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30 %</w:t>
            </w:r>
          </w:p>
        </w:tc>
        <w:tc>
          <w:tcPr>
            <w:tcW w:w="1097" w:type="dxa"/>
            <w:shd w:val="clear" w:color="auto" w:fill="A3D979"/>
            <w:tcMar>
              <w:top w:w="40" w:type="nil"/>
              <w:left w:w="20" w:type="nil"/>
              <w:bottom w:w="20" w:type="nil"/>
              <w:right w:w="40" w:type="nil"/>
            </w:tcMar>
          </w:tcPr>
          <w:p w14:paraId="39C2261F"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5.00 %</w:t>
            </w:r>
          </w:p>
        </w:tc>
        <w:tc>
          <w:tcPr>
            <w:tcW w:w="4060" w:type="dxa"/>
            <w:shd w:val="clear" w:color="auto" w:fill="A3D979"/>
            <w:tcMar>
              <w:top w:w="40" w:type="nil"/>
              <w:left w:w="20" w:type="nil"/>
              <w:bottom w:w="20" w:type="nil"/>
              <w:right w:w="40" w:type="nil"/>
            </w:tcMar>
          </w:tcPr>
          <w:p w14:paraId="683D4B4D"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Mobiles per 100 persons</w:t>
            </w:r>
          </w:p>
        </w:tc>
      </w:tr>
      <w:tr w:rsidR="00133F60" w:rsidRPr="00C278AF" w14:paraId="6504AC13" w14:textId="77777777">
        <w:tc>
          <w:tcPr>
            <w:tcW w:w="1458" w:type="dxa"/>
            <w:vMerge/>
            <w:shd w:val="clear" w:color="auto" w:fill="A3D979"/>
            <w:tcMar>
              <w:top w:w="40" w:type="nil"/>
              <w:left w:w="20" w:type="nil"/>
              <w:bottom w:w="20" w:type="nil"/>
              <w:right w:w="40" w:type="nil"/>
            </w:tcMar>
            <w:vAlign w:val="center"/>
          </w:tcPr>
          <w:p w14:paraId="21AE5AEA"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822" w:type="dxa"/>
            <w:vMerge/>
            <w:shd w:val="clear" w:color="auto" w:fill="A3D979"/>
            <w:tcMar>
              <w:top w:w="40" w:type="nil"/>
              <w:left w:w="20" w:type="nil"/>
              <w:bottom w:w="20" w:type="nil"/>
              <w:right w:w="40" w:type="nil"/>
            </w:tcMar>
            <w:vAlign w:val="center"/>
          </w:tcPr>
          <w:p w14:paraId="38E2883E"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A3D979"/>
            <w:tcMar>
              <w:top w:w="40" w:type="nil"/>
              <w:left w:w="20" w:type="nil"/>
              <w:bottom w:w="20" w:type="nil"/>
              <w:right w:w="40" w:type="nil"/>
            </w:tcMar>
          </w:tcPr>
          <w:p w14:paraId="6591861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5.00 %</w:t>
            </w:r>
          </w:p>
        </w:tc>
        <w:tc>
          <w:tcPr>
            <w:tcW w:w="4060" w:type="dxa"/>
            <w:shd w:val="clear" w:color="auto" w:fill="A3D979"/>
            <w:tcMar>
              <w:top w:w="40" w:type="nil"/>
              <w:left w:w="20" w:type="nil"/>
              <w:bottom w:w="20" w:type="nil"/>
              <w:right w:w="40" w:type="nil"/>
            </w:tcMar>
          </w:tcPr>
          <w:p w14:paraId="1AD1285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IEF Labor Freedom</w:t>
            </w:r>
          </w:p>
        </w:tc>
      </w:tr>
      <w:tr w:rsidR="00133F60" w:rsidRPr="00C278AF" w14:paraId="79D31062" w14:textId="77777777">
        <w:tc>
          <w:tcPr>
            <w:tcW w:w="1458" w:type="dxa"/>
            <w:vMerge/>
            <w:shd w:val="clear" w:color="auto" w:fill="A3D979"/>
            <w:tcMar>
              <w:top w:w="40" w:type="nil"/>
              <w:left w:w="20" w:type="nil"/>
              <w:bottom w:w="20" w:type="nil"/>
              <w:right w:w="40" w:type="nil"/>
            </w:tcMar>
            <w:vAlign w:val="center"/>
          </w:tcPr>
          <w:p w14:paraId="7F4A5061"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822" w:type="dxa"/>
            <w:vMerge/>
            <w:shd w:val="clear" w:color="auto" w:fill="A3D979"/>
            <w:tcMar>
              <w:top w:w="40" w:type="nil"/>
              <w:left w:w="20" w:type="nil"/>
              <w:bottom w:w="20" w:type="nil"/>
              <w:right w:w="40" w:type="nil"/>
            </w:tcMar>
            <w:vAlign w:val="center"/>
          </w:tcPr>
          <w:p w14:paraId="60FAA6A0"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A3D979"/>
            <w:tcMar>
              <w:top w:w="40" w:type="nil"/>
              <w:left w:w="20" w:type="nil"/>
              <w:bottom w:w="20" w:type="nil"/>
              <w:right w:w="40" w:type="nil"/>
            </w:tcMar>
          </w:tcPr>
          <w:p w14:paraId="0AD73F0A"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A3D979"/>
            <w:tcMar>
              <w:top w:w="40" w:type="nil"/>
              <w:left w:w="20" w:type="nil"/>
              <w:bottom w:w="20" w:type="nil"/>
              <w:right w:w="40" w:type="nil"/>
            </w:tcMar>
          </w:tcPr>
          <w:p w14:paraId="7E9A2038"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Tertiary Education</w:t>
            </w:r>
          </w:p>
        </w:tc>
      </w:tr>
      <w:tr w:rsidR="00133F60" w:rsidRPr="00C278AF" w14:paraId="79406D66" w14:textId="77777777">
        <w:tc>
          <w:tcPr>
            <w:tcW w:w="1458" w:type="dxa"/>
            <w:vMerge/>
            <w:shd w:val="clear" w:color="auto" w:fill="A3D979"/>
            <w:tcMar>
              <w:top w:w="40" w:type="nil"/>
              <w:left w:w="20" w:type="nil"/>
              <w:bottom w:w="20" w:type="nil"/>
              <w:right w:w="40" w:type="nil"/>
            </w:tcMar>
            <w:vAlign w:val="center"/>
          </w:tcPr>
          <w:p w14:paraId="31286C2D"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822" w:type="dxa"/>
            <w:vMerge/>
            <w:shd w:val="clear" w:color="auto" w:fill="A3D979"/>
            <w:tcMar>
              <w:top w:w="40" w:type="nil"/>
              <w:left w:w="20" w:type="nil"/>
              <w:bottom w:w="20" w:type="nil"/>
              <w:right w:w="40" w:type="nil"/>
            </w:tcMar>
            <w:vAlign w:val="center"/>
          </w:tcPr>
          <w:p w14:paraId="76CAB577"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A3D979"/>
            <w:tcMar>
              <w:top w:w="40" w:type="nil"/>
              <w:left w:w="20" w:type="nil"/>
              <w:bottom w:w="20" w:type="nil"/>
              <w:right w:w="40" w:type="nil"/>
            </w:tcMar>
          </w:tcPr>
          <w:p w14:paraId="59A07C22"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A3D979"/>
            <w:tcMar>
              <w:top w:w="40" w:type="nil"/>
              <w:left w:w="20" w:type="nil"/>
              <w:bottom w:w="20" w:type="nil"/>
              <w:right w:w="40" w:type="nil"/>
            </w:tcMar>
          </w:tcPr>
          <w:p w14:paraId="7CC6FF6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WGI Rule of Law</w:t>
            </w:r>
          </w:p>
        </w:tc>
      </w:tr>
    </w:tbl>
    <w:p w14:paraId="37B1ECBF" w14:textId="77777777" w:rsidR="002B4915" w:rsidRPr="00C278AF" w:rsidRDefault="002B4915" w:rsidP="002B4915">
      <w:pPr>
        <w:jc w:val="both"/>
        <w:rPr>
          <w:rFonts w:asciiTheme="majorHAnsi" w:hAnsiTheme="majorHAnsi"/>
        </w:rPr>
      </w:pPr>
    </w:p>
    <w:p w14:paraId="4C4CB542" w14:textId="77777777" w:rsidR="00D712B5" w:rsidRPr="00C278AF" w:rsidRDefault="00D712B5" w:rsidP="002B4915">
      <w:pPr>
        <w:jc w:val="both"/>
        <w:rPr>
          <w:rFonts w:asciiTheme="majorHAnsi" w:hAnsiTheme="majorHAnsi"/>
        </w:rPr>
      </w:pPr>
    </w:p>
    <w:p w14:paraId="35D27D2B" w14:textId="7B71F4A0" w:rsidR="002B4915" w:rsidRDefault="00D712B5" w:rsidP="002B4915">
      <w:pPr>
        <w:jc w:val="both"/>
      </w:pPr>
      <w:r w:rsidRPr="00C278AF">
        <w:rPr>
          <w:rFonts w:asciiTheme="majorHAnsi" w:hAnsiTheme="majorHAnsi"/>
        </w:rPr>
        <w:t>We sought to include all 192 UN member</w:t>
      </w:r>
      <w:r w:rsidRPr="00C278AF">
        <w:rPr>
          <w:rFonts w:asciiTheme="majorHAnsi" w:hAnsiTheme="majorHAnsi"/>
          <w:vertAlign w:val="superscript"/>
        </w:rPr>
        <w:footnoteReference w:id="2"/>
      </w:r>
      <w:r w:rsidRPr="00C278AF">
        <w:rPr>
          <w:rFonts w:asciiTheme="majorHAnsi" w:hAnsiTheme="majorHAnsi"/>
        </w:rPr>
        <w:t xml:space="preserve"> countries in the Index </w:t>
      </w:r>
      <w:r w:rsidR="0005465B" w:rsidRPr="00C278AF">
        <w:rPr>
          <w:rFonts w:asciiTheme="majorHAnsi" w:hAnsiTheme="majorHAnsi"/>
        </w:rPr>
        <w:t>and have adequate data for at least</w:t>
      </w:r>
      <w:r w:rsidRPr="00C278AF">
        <w:rPr>
          <w:rFonts w:asciiTheme="majorHAnsi" w:hAnsiTheme="majorHAnsi"/>
        </w:rPr>
        <w:t xml:space="preserve"> 180 countries for the </w:t>
      </w:r>
      <w:r w:rsidR="0005465B" w:rsidRPr="00C278AF">
        <w:rPr>
          <w:rFonts w:asciiTheme="majorHAnsi" w:hAnsiTheme="majorHAnsi"/>
        </w:rPr>
        <w:t>Vulnerability Axis and at least</w:t>
      </w:r>
      <w:r w:rsidRPr="00C278AF">
        <w:rPr>
          <w:rFonts w:asciiTheme="majorHAnsi" w:hAnsiTheme="majorHAnsi"/>
        </w:rPr>
        <w:t xml:space="preserve"> 170 for </w:t>
      </w:r>
      <w:r w:rsidR="00F1773C" w:rsidRPr="00C278AF">
        <w:rPr>
          <w:rFonts w:asciiTheme="majorHAnsi" w:hAnsiTheme="majorHAnsi"/>
        </w:rPr>
        <w:t xml:space="preserve">the </w:t>
      </w:r>
      <w:r w:rsidRPr="00C278AF">
        <w:rPr>
          <w:rFonts w:asciiTheme="majorHAnsi" w:hAnsiTheme="majorHAnsi"/>
        </w:rPr>
        <w:t>Readiness</w:t>
      </w:r>
      <w:r w:rsidR="00F1773C" w:rsidRPr="00C278AF">
        <w:rPr>
          <w:rFonts w:asciiTheme="majorHAnsi" w:hAnsiTheme="majorHAnsi"/>
        </w:rPr>
        <w:t xml:space="preserve"> Axis</w:t>
      </w:r>
      <w:r w:rsidRPr="00C278AF">
        <w:rPr>
          <w:rFonts w:asciiTheme="majorHAnsi" w:hAnsiTheme="majorHAnsi"/>
        </w:rPr>
        <w:t>.  As data become available or more comprehensive, additional countries may be included in subsequent versions of GaIn</w:t>
      </w:r>
      <w:r w:rsidRPr="00C278AF">
        <w:rPr>
          <w:rFonts w:asciiTheme="majorHAnsi" w:hAnsiTheme="majorHAnsi"/>
          <w:vertAlign w:val="superscript"/>
        </w:rPr>
        <w:t>TM</w:t>
      </w:r>
      <w:r w:rsidRPr="00C278AF">
        <w:rPr>
          <w:rFonts w:asciiTheme="majorHAnsi" w:hAnsiTheme="majorHAnsi"/>
        </w:rPr>
        <w:t xml:space="preserve">.  Several useful </w:t>
      </w:r>
      <w:r w:rsidR="00F1773C" w:rsidRPr="00C278AF">
        <w:rPr>
          <w:rFonts w:asciiTheme="majorHAnsi" w:hAnsiTheme="majorHAnsi"/>
        </w:rPr>
        <w:t xml:space="preserve">and commonly used measures </w:t>
      </w:r>
      <w:r w:rsidRPr="00C278AF">
        <w:rPr>
          <w:rFonts w:asciiTheme="majorHAnsi" w:hAnsiTheme="majorHAnsi"/>
        </w:rPr>
        <w:t xml:space="preserve">have been omitted because </w:t>
      </w:r>
      <w:r w:rsidR="00F1773C" w:rsidRPr="00C278AF">
        <w:rPr>
          <w:rFonts w:asciiTheme="majorHAnsi" w:hAnsiTheme="majorHAnsi"/>
        </w:rPr>
        <w:t xml:space="preserve">reporting is patchy or clearly inconsistent </w:t>
      </w:r>
      <w:r w:rsidR="00A97025" w:rsidRPr="00C278AF">
        <w:rPr>
          <w:rFonts w:asciiTheme="majorHAnsi" w:hAnsiTheme="majorHAnsi"/>
        </w:rPr>
        <w:t>among</w:t>
      </w:r>
      <w:r w:rsidR="00F1773C" w:rsidRPr="00C278AF">
        <w:rPr>
          <w:rFonts w:asciiTheme="majorHAnsi" w:hAnsiTheme="majorHAnsi"/>
        </w:rPr>
        <w:t xml:space="preserve"> countries</w:t>
      </w:r>
      <w:r w:rsidRPr="00C278AF">
        <w:rPr>
          <w:rFonts w:asciiTheme="majorHAnsi" w:hAnsiTheme="majorHAnsi"/>
        </w:rPr>
        <w:t>.  The Institute will encourage a contin</w:t>
      </w:r>
      <w:r w:rsidRPr="00922032">
        <w:t xml:space="preserve">uing debate on suggestions for improved and additional indicators. </w:t>
      </w:r>
    </w:p>
    <w:p w14:paraId="6718AC71" w14:textId="77777777" w:rsidR="002B4915" w:rsidRDefault="002B4915" w:rsidP="002B4915">
      <w:pPr>
        <w:jc w:val="both"/>
        <w:rPr>
          <w:rFonts w:ascii="Times New Roman Bold" w:hAnsi="Times New Roman Bold"/>
        </w:rPr>
      </w:pPr>
    </w:p>
    <w:p w14:paraId="389C5261" w14:textId="03EE660B" w:rsidR="00C62E69" w:rsidRPr="00C278AF" w:rsidRDefault="0037353E" w:rsidP="00F1773C">
      <w:pPr>
        <w:pStyle w:val="Heading3"/>
      </w:pPr>
      <w:bookmarkStart w:id="25" w:name="_Toc174520571"/>
      <w:r w:rsidRPr="00C278AF">
        <w:t>Determining Rankings</w:t>
      </w:r>
      <w:bookmarkEnd w:id="25"/>
    </w:p>
    <w:p w14:paraId="60111938" w14:textId="77777777" w:rsidR="00C62E69" w:rsidRPr="00C278AF" w:rsidRDefault="00C62E69" w:rsidP="00922032">
      <w:pPr>
        <w:keepNext/>
        <w:jc w:val="both"/>
        <w:rPr>
          <w:rFonts w:asciiTheme="majorHAnsi" w:hAnsiTheme="majorHAnsi"/>
        </w:rPr>
      </w:pPr>
    </w:p>
    <w:p w14:paraId="0B016C36" w14:textId="7587D3EE" w:rsidR="00D712B5" w:rsidRPr="00C278AF" w:rsidRDefault="00C62E69" w:rsidP="00707115">
      <w:pPr>
        <w:jc w:val="both"/>
        <w:rPr>
          <w:rFonts w:asciiTheme="majorHAnsi" w:hAnsiTheme="majorHAnsi"/>
        </w:rPr>
      </w:pPr>
      <w:r w:rsidRPr="00C278AF">
        <w:rPr>
          <w:rFonts w:asciiTheme="majorHAnsi" w:hAnsiTheme="majorHAnsi"/>
        </w:rPr>
        <w:t xml:space="preserve">User feedback made it clear that a single numerical score of adaptation readiness would be useful as an iconic indicator of progress and comparative readiness </w:t>
      </w:r>
      <w:r w:rsidR="00A97025" w:rsidRPr="00C278AF">
        <w:rPr>
          <w:rFonts w:asciiTheme="majorHAnsi" w:hAnsiTheme="majorHAnsi"/>
        </w:rPr>
        <w:t>among</w:t>
      </w:r>
      <w:r w:rsidRPr="00C278AF">
        <w:rPr>
          <w:rFonts w:asciiTheme="majorHAnsi" w:hAnsiTheme="majorHAnsi"/>
        </w:rPr>
        <w:t xml:space="preserve"> countries.  There are many ways such an index can be derived</w:t>
      </w:r>
      <w:r w:rsidR="00870716">
        <w:rPr>
          <w:rFonts w:asciiTheme="majorHAnsi" w:hAnsiTheme="majorHAnsi"/>
        </w:rPr>
        <w:t>,</w:t>
      </w:r>
      <w:r w:rsidRPr="00C278AF">
        <w:rPr>
          <w:rFonts w:asciiTheme="majorHAnsi" w:hAnsiTheme="majorHAnsi"/>
        </w:rPr>
        <w:t xml:space="preserve"> each with advantages and disadvantages.  However, the primary purpose of the Index is to </w:t>
      </w:r>
      <w:r w:rsidR="009F0D01" w:rsidRPr="00C278AF">
        <w:rPr>
          <w:rFonts w:asciiTheme="majorHAnsi" w:hAnsiTheme="majorHAnsi"/>
        </w:rPr>
        <w:t>en</w:t>
      </w:r>
      <w:r w:rsidR="00870716">
        <w:rPr>
          <w:rFonts w:asciiTheme="majorHAnsi" w:hAnsiTheme="majorHAnsi"/>
        </w:rPr>
        <w:t>courage actions to both enhance</w:t>
      </w:r>
      <w:r w:rsidR="009F0D01" w:rsidRPr="00C278AF">
        <w:rPr>
          <w:rFonts w:asciiTheme="majorHAnsi" w:hAnsiTheme="majorHAnsi"/>
        </w:rPr>
        <w:t xml:space="preserve"> readiness and reduce vulnerability so the Index should increase as both these goals are achieved.  Thus the </w:t>
      </w:r>
      <w:r w:rsidR="005E6AB1" w:rsidRPr="00C278AF">
        <w:rPr>
          <w:rFonts w:asciiTheme="majorHAnsi" w:hAnsiTheme="majorHAnsi"/>
        </w:rPr>
        <w:t xml:space="preserve">Index </w:t>
      </w:r>
      <w:r w:rsidR="009F0D01" w:rsidRPr="00C278AF">
        <w:rPr>
          <w:rFonts w:asciiTheme="majorHAnsi" w:hAnsiTheme="majorHAnsi"/>
        </w:rPr>
        <w:t xml:space="preserve">is simply the score on the Readiness Axis minus the score on the Vulnerability Axis and rescaled to give values in the range of approximately 0 to 100 for ease of communication. </w:t>
      </w:r>
      <w:bookmarkStart w:id="26" w:name="_Toc171734289"/>
    </w:p>
    <w:p w14:paraId="50A1188D" w14:textId="77777777" w:rsidR="00A043CE" w:rsidRPr="00C278AF" w:rsidRDefault="00A043CE" w:rsidP="00707115">
      <w:pPr>
        <w:jc w:val="both"/>
        <w:rPr>
          <w:rFonts w:asciiTheme="majorHAnsi" w:hAnsiTheme="majorHAnsi"/>
        </w:rPr>
      </w:pPr>
    </w:p>
    <w:p w14:paraId="4F37B742" w14:textId="77777777" w:rsidR="00A043CE" w:rsidRDefault="00A043CE" w:rsidP="00707115">
      <w:pPr>
        <w:jc w:val="both"/>
        <w:rPr>
          <w:rFonts w:asciiTheme="majorHAnsi" w:hAnsiTheme="majorHAnsi"/>
        </w:rPr>
      </w:pPr>
    </w:p>
    <w:p w14:paraId="5A38486D" w14:textId="77777777" w:rsidR="000970C6" w:rsidRDefault="000970C6" w:rsidP="00707115">
      <w:pPr>
        <w:jc w:val="both"/>
        <w:rPr>
          <w:rFonts w:asciiTheme="majorHAnsi" w:hAnsiTheme="majorHAnsi"/>
        </w:rPr>
      </w:pPr>
    </w:p>
    <w:p w14:paraId="3C3F5E08" w14:textId="77777777" w:rsidR="000970C6" w:rsidRDefault="000970C6" w:rsidP="00707115">
      <w:pPr>
        <w:jc w:val="both"/>
        <w:rPr>
          <w:rFonts w:asciiTheme="majorHAnsi" w:hAnsiTheme="majorHAnsi"/>
        </w:rPr>
      </w:pPr>
    </w:p>
    <w:p w14:paraId="660729FA" w14:textId="77777777" w:rsidR="000970C6" w:rsidRPr="00C278AF" w:rsidRDefault="000970C6" w:rsidP="00707115">
      <w:pPr>
        <w:jc w:val="both"/>
        <w:rPr>
          <w:rFonts w:asciiTheme="majorHAnsi" w:hAnsiTheme="majorHAnsi"/>
        </w:rPr>
      </w:pPr>
    </w:p>
    <w:p w14:paraId="76DA4DFD" w14:textId="77777777" w:rsidR="00870716" w:rsidRDefault="00870716" w:rsidP="00C74CB0">
      <w:pPr>
        <w:jc w:val="both"/>
        <w:rPr>
          <w:rFonts w:asciiTheme="majorHAnsi" w:hAnsiTheme="majorHAnsi"/>
        </w:rPr>
      </w:pPr>
    </w:p>
    <w:p w14:paraId="07FF8C53" w14:textId="6AD292C1" w:rsidR="00C74CB0" w:rsidRPr="00C278AF" w:rsidRDefault="00C74CB0" w:rsidP="00C74CB0">
      <w:pPr>
        <w:jc w:val="both"/>
        <w:rPr>
          <w:rFonts w:asciiTheme="majorHAnsi" w:hAnsiTheme="majorHAnsi"/>
        </w:rPr>
      </w:pPr>
      <w:r w:rsidRPr="00C278AF">
        <w:rPr>
          <w:rFonts w:asciiTheme="majorHAnsi" w:hAnsiTheme="majorHAnsi"/>
        </w:rPr>
        <w:t>GaIn</w:t>
      </w:r>
      <w:r w:rsidRPr="00C278AF">
        <w:rPr>
          <w:rFonts w:asciiTheme="majorHAnsi" w:hAnsiTheme="majorHAnsi"/>
          <w:vertAlign w:val="superscript"/>
        </w:rPr>
        <w:t>TM</w:t>
      </w:r>
      <w:r w:rsidRPr="00C278AF">
        <w:rPr>
          <w:rFonts w:asciiTheme="majorHAnsi" w:hAnsiTheme="majorHAnsi"/>
        </w:rPr>
        <w:t xml:space="preserve"> 1.0 is made up of 14 readiness measures grouped under the components of Economic, Governance and Social Readiness and 24 vulnerability measures grouped under the sectors Water, F</w:t>
      </w:r>
      <w:r w:rsidR="00C10A9A" w:rsidRPr="00C278AF">
        <w:rPr>
          <w:rFonts w:asciiTheme="majorHAnsi" w:hAnsiTheme="majorHAnsi"/>
        </w:rPr>
        <w:t xml:space="preserve">ood, Health and Infrastructure. </w:t>
      </w:r>
    </w:p>
    <w:p w14:paraId="71B700C0" w14:textId="77777777" w:rsidR="00C74CB0" w:rsidRPr="00C278AF" w:rsidRDefault="00C74CB0" w:rsidP="00C74CB0">
      <w:pPr>
        <w:jc w:val="both"/>
        <w:rPr>
          <w:rFonts w:asciiTheme="majorHAnsi" w:hAnsiTheme="majorHAnsi"/>
        </w:rPr>
      </w:pPr>
    </w:p>
    <w:p w14:paraId="14A4B339" w14:textId="574D3F15" w:rsidR="00C74CB0" w:rsidRDefault="003C1BF0" w:rsidP="00C74CB0">
      <w:pPr>
        <w:jc w:val="both"/>
        <w:rPr>
          <w:rFonts w:asciiTheme="majorHAnsi" w:hAnsiTheme="majorHAnsi"/>
        </w:rPr>
      </w:pPr>
      <w:r>
        <w:rPr>
          <w:rFonts w:asciiTheme="majorHAnsi" w:hAnsiTheme="majorHAnsi"/>
          <w:noProof/>
          <w:lang w:eastAsia="en-US"/>
        </w:rPr>
        <mc:AlternateContent>
          <mc:Choice Requires="wps">
            <w:drawing>
              <wp:anchor distT="0" distB="0" distL="114300" distR="114300" simplePos="0" relativeHeight="251703296" behindDoc="0" locked="0" layoutInCell="1" allowOverlap="1" wp14:anchorId="06B612BB" wp14:editId="044209EF">
                <wp:simplePos x="0" y="0"/>
                <wp:positionH relativeFrom="column">
                  <wp:posOffset>0</wp:posOffset>
                </wp:positionH>
                <wp:positionV relativeFrom="paragraph">
                  <wp:posOffset>783590</wp:posOffset>
                </wp:positionV>
                <wp:extent cx="5600700" cy="4072890"/>
                <wp:effectExtent l="0" t="0" r="38100" b="16510"/>
                <wp:wrapTight wrapText="bothSides">
                  <wp:wrapPolygon edited="0">
                    <wp:start x="0" y="0"/>
                    <wp:lineTo x="0" y="21553"/>
                    <wp:lineTo x="21649" y="21553"/>
                    <wp:lineTo x="21649"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600700" cy="4072890"/>
                        </a:xfrm>
                        <a:prstGeom prst="rect">
                          <a:avLst/>
                        </a:prstGeom>
                        <a:solidFill>
                          <a:srgbClr val="ECF0FF"/>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8CC1C28" w14:textId="6960F8FB" w:rsidR="006C2DCE" w:rsidRDefault="006C2DCE" w:rsidP="003C1BF0">
                            <w:pPr>
                              <w:jc w:val="right"/>
                              <w:rPr>
                                <w:rFonts w:asciiTheme="majorHAnsi" w:hAnsiTheme="majorHAnsi"/>
                                <w:b/>
                              </w:rPr>
                            </w:pPr>
                            <w:r>
                              <w:rPr>
                                <w:rFonts w:asciiTheme="majorHAnsi" w:hAnsiTheme="majorHAnsi"/>
                                <w:b/>
                              </w:rPr>
                              <w:t>Box 1</w:t>
                            </w:r>
                          </w:p>
                          <w:p w14:paraId="1DC10600" w14:textId="77777777" w:rsidR="006C2DCE" w:rsidRPr="00C278AF" w:rsidRDefault="006C2DCE" w:rsidP="003C1BF0">
                            <w:pPr>
                              <w:rPr>
                                <w:rFonts w:asciiTheme="majorHAnsi" w:hAnsiTheme="majorHAnsi"/>
                                <w:b/>
                              </w:rPr>
                            </w:pPr>
                            <w:r w:rsidRPr="00C278AF">
                              <w:rPr>
                                <w:rFonts w:asciiTheme="majorHAnsi" w:hAnsiTheme="majorHAnsi"/>
                                <w:b/>
                              </w:rPr>
                              <w:t xml:space="preserve">Country Case Study </w:t>
                            </w:r>
                          </w:p>
                          <w:p w14:paraId="110FE5C0" w14:textId="77777777" w:rsidR="006C2DCE" w:rsidRPr="00C278AF" w:rsidRDefault="006C2DCE" w:rsidP="003C1BF0">
                            <w:pPr>
                              <w:rPr>
                                <w:rFonts w:asciiTheme="majorHAnsi" w:hAnsiTheme="majorHAnsi"/>
                                <w:b/>
                              </w:rPr>
                            </w:pPr>
                            <w:r w:rsidRPr="00C278AF">
                              <w:rPr>
                                <w:rFonts w:asciiTheme="majorHAnsi" w:hAnsiTheme="majorHAnsi"/>
                                <w:b/>
                              </w:rPr>
                              <w:t>Chile - Ready for Investment</w:t>
                            </w:r>
                          </w:p>
                          <w:p w14:paraId="29EDAF9F" w14:textId="77777777" w:rsidR="006C2DCE" w:rsidRPr="00C278AF" w:rsidRDefault="006C2DCE" w:rsidP="003C1BF0">
                            <w:pPr>
                              <w:rPr>
                                <w:rFonts w:asciiTheme="majorHAnsi" w:hAnsiTheme="majorHAnsi"/>
                                <w:b/>
                              </w:rPr>
                            </w:pPr>
                            <w:r w:rsidRPr="00C278AF">
                              <w:rPr>
                                <w:rFonts w:asciiTheme="majorHAnsi" w:hAnsiTheme="majorHAnsi"/>
                                <w:b/>
                              </w:rPr>
                              <w:t>Rank: 21</w:t>
                            </w:r>
                          </w:p>
                          <w:p w14:paraId="1E773B6F" w14:textId="77777777" w:rsidR="006C2DCE" w:rsidRPr="00C278AF" w:rsidRDefault="006C2DCE" w:rsidP="003C1BF0">
                            <w:pPr>
                              <w:rPr>
                                <w:rFonts w:asciiTheme="majorHAnsi" w:hAnsiTheme="majorHAnsi"/>
                                <w:b/>
                              </w:rPr>
                            </w:pPr>
                          </w:p>
                          <w:p w14:paraId="5FD384E8" w14:textId="77777777" w:rsidR="006C2DCE" w:rsidRPr="00C278AF" w:rsidRDefault="006C2DCE" w:rsidP="0093277C">
                            <w:pPr>
                              <w:rPr>
                                <w:rFonts w:asciiTheme="majorHAnsi" w:hAnsiTheme="majorHAnsi"/>
                              </w:rPr>
                            </w:pPr>
                            <w:r w:rsidRPr="00C278AF">
                              <w:rPr>
                                <w:rFonts w:asciiTheme="majorHAnsi" w:hAnsiTheme="majorHAnsi"/>
                              </w:rPr>
                              <w:t xml:space="preserve">Chile has increased its </w:t>
                            </w:r>
                            <w:r>
                              <w:rPr>
                                <w:rFonts w:asciiTheme="majorHAnsi" w:hAnsiTheme="majorHAnsi"/>
                              </w:rPr>
                              <w:t xml:space="preserve">score on the </w:t>
                            </w:r>
                            <w:r w:rsidRPr="00C278AF">
                              <w:rPr>
                                <w:rFonts w:asciiTheme="majorHAnsi" w:hAnsiTheme="majorHAnsi"/>
                              </w:rPr>
                              <w:t xml:space="preserve">readiness </w:t>
                            </w:r>
                            <w:r>
                              <w:rPr>
                                <w:rFonts w:asciiTheme="majorHAnsi" w:hAnsiTheme="majorHAnsi"/>
                              </w:rPr>
                              <w:t xml:space="preserve">axis of the </w:t>
                            </w:r>
                            <w:r w:rsidRPr="00C278AF">
                              <w:rPr>
                                <w:rFonts w:asciiTheme="majorHAnsi" w:hAnsiTheme="majorHAnsi"/>
                              </w:rPr>
                              <w:t xml:space="preserve"> GaIn</w:t>
                            </w:r>
                            <w:r w:rsidRPr="00C278AF">
                              <w:rPr>
                                <w:rFonts w:asciiTheme="majorHAnsi" w:hAnsiTheme="majorHAnsi"/>
                                <w:vertAlign w:val="superscript"/>
                              </w:rPr>
                              <w:t>TM</w:t>
                            </w:r>
                            <w:r>
                              <w:rPr>
                                <w:rFonts w:asciiTheme="majorHAnsi" w:hAnsiTheme="majorHAnsi"/>
                              </w:rPr>
                              <w:t xml:space="preserve"> Index </w:t>
                            </w:r>
                            <w:r w:rsidRPr="00C278AF">
                              <w:rPr>
                                <w:rFonts w:asciiTheme="majorHAnsi" w:hAnsiTheme="majorHAnsi"/>
                              </w:rPr>
                              <w:t>15 percent throughout the last decade and-a-half to become the 15</w:t>
                            </w:r>
                            <w:r w:rsidRPr="00C278AF">
                              <w:rPr>
                                <w:rFonts w:asciiTheme="majorHAnsi" w:hAnsiTheme="majorHAnsi"/>
                                <w:vertAlign w:val="superscript"/>
                              </w:rPr>
                              <w:t>th</w:t>
                            </w:r>
                            <w:r w:rsidRPr="00C278AF">
                              <w:rPr>
                                <w:rFonts w:asciiTheme="majorHAnsi" w:hAnsiTheme="majorHAnsi"/>
                              </w:rPr>
                              <w:t xml:space="preserve"> most ready nation. </w:t>
                            </w:r>
                            <w:r w:rsidRPr="00C278AF">
                              <w:rPr>
                                <w:rFonts w:asciiTheme="majorHAnsi" w:hAnsiTheme="majorHAnsi" w:cs="Arial"/>
                              </w:rPr>
                              <w:t xml:space="preserve">However, its </w:t>
                            </w:r>
                            <w:r>
                              <w:rPr>
                                <w:rFonts w:asciiTheme="majorHAnsi" w:hAnsiTheme="majorHAnsi" w:cs="Arial"/>
                              </w:rPr>
                              <w:t xml:space="preserve">score on the </w:t>
                            </w:r>
                            <w:r w:rsidRPr="00C278AF">
                              <w:rPr>
                                <w:rFonts w:asciiTheme="majorHAnsi" w:hAnsiTheme="majorHAnsi" w:cs="Arial"/>
                              </w:rPr>
                              <w:t xml:space="preserve">vulnerability </w:t>
                            </w:r>
                            <w:r>
                              <w:rPr>
                                <w:rFonts w:asciiTheme="majorHAnsi" w:hAnsiTheme="majorHAnsi" w:cs="Arial"/>
                              </w:rPr>
                              <w:t xml:space="preserve">axis </w:t>
                            </w:r>
                            <w:r w:rsidRPr="00C278AF">
                              <w:rPr>
                                <w:rFonts w:asciiTheme="majorHAnsi" w:hAnsiTheme="majorHAnsi" w:cs="Arial"/>
                              </w:rPr>
                              <w:t>has increased slightly during this period largely due to an increase in food imports.</w:t>
                            </w:r>
                          </w:p>
                          <w:p w14:paraId="509E94F8" w14:textId="77777777" w:rsidR="006C2DCE" w:rsidRPr="00C278AF" w:rsidRDefault="006C2DCE" w:rsidP="0093277C">
                            <w:pPr>
                              <w:rPr>
                                <w:rFonts w:asciiTheme="majorHAnsi" w:hAnsiTheme="majorHAnsi"/>
                              </w:rPr>
                            </w:pPr>
                          </w:p>
                          <w:p w14:paraId="6EC5BC04" w14:textId="77777777" w:rsidR="006C2DCE" w:rsidRPr="00C278AF" w:rsidRDefault="006C2DCE" w:rsidP="0093277C">
                            <w:pPr>
                              <w:rPr>
                                <w:rFonts w:asciiTheme="majorHAnsi" w:hAnsiTheme="majorHAnsi"/>
                              </w:rPr>
                            </w:pPr>
                            <w:r w:rsidRPr="00C278AF">
                              <w:rPr>
                                <w:rFonts w:asciiTheme="majorHAnsi" w:hAnsiTheme="majorHAnsi"/>
                              </w:rPr>
                              <w:t xml:space="preserve">Chile faces specific infrastructure challenges, notably flooding on its roads. Chile is also highly dependent on agricultural imports, increasing its vulnerability. </w:t>
                            </w:r>
                          </w:p>
                          <w:p w14:paraId="32CAE20F" w14:textId="77777777" w:rsidR="006C2DCE" w:rsidRPr="00C278AF" w:rsidRDefault="006C2DCE" w:rsidP="0093277C">
                            <w:pPr>
                              <w:rPr>
                                <w:rFonts w:asciiTheme="majorHAnsi" w:hAnsiTheme="majorHAnsi"/>
                              </w:rPr>
                            </w:pPr>
                          </w:p>
                          <w:p w14:paraId="2C4F35FD" w14:textId="77777777" w:rsidR="006C2DCE" w:rsidRPr="00C278AF" w:rsidRDefault="006C2DCE" w:rsidP="0093277C">
                            <w:pPr>
                              <w:rPr>
                                <w:rFonts w:asciiTheme="majorHAnsi" w:hAnsiTheme="majorHAnsi"/>
                              </w:rPr>
                            </w:pPr>
                            <w:r w:rsidRPr="00C278AF">
                              <w:rPr>
                                <w:rFonts w:asciiTheme="majorHAnsi" w:hAnsiTheme="majorHAnsi"/>
                              </w:rPr>
                              <w:t xml:space="preserve">For GDP per capita, Chile significantly outperforms its peers for readiness indicators. </w:t>
                            </w:r>
                          </w:p>
                          <w:p w14:paraId="75D6EAE5" w14:textId="77777777" w:rsidR="006C2DCE" w:rsidRPr="00C278AF" w:rsidRDefault="006C2DCE" w:rsidP="0093277C">
                            <w:pPr>
                              <w:rPr>
                                <w:rFonts w:asciiTheme="majorHAnsi" w:hAnsiTheme="majorHAnsi"/>
                              </w:rPr>
                            </w:pPr>
                          </w:p>
                          <w:p w14:paraId="50FE580A" w14:textId="77777777" w:rsidR="006C2DCE" w:rsidRPr="00C278AF" w:rsidRDefault="006C2DCE" w:rsidP="0093277C">
                            <w:pPr>
                              <w:rPr>
                                <w:rFonts w:asciiTheme="majorHAnsi" w:hAnsiTheme="majorHAnsi"/>
                                <w:i/>
                              </w:rPr>
                            </w:pPr>
                            <w:r w:rsidRPr="00C278AF">
                              <w:rPr>
                                <w:rFonts w:asciiTheme="majorHAnsi" w:hAnsiTheme="majorHAnsi"/>
                                <w:i/>
                              </w:rPr>
                              <w:t xml:space="preserve">Moving the </w:t>
                            </w:r>
                            <w:r>
                              <w:rPr>
                                <w:rFonts w:asciiTheme="majorHAnsi" w:hAnsiTheme="majorHAnsi"/>
                                <w:i/>
                              </w:rPr>
                              <w:t xml:space="preserve">Index </w:t>
                            </w:r>
                            <w:r w:rsidRPr="00C278AF">
                              <w:rPr>
                                <w:rFonts w:asciiTheme="majorHAnsi" w:hAnsiTheme="majorHAnsi"/>
                                <w:i/>
                              </w:rPr>
                              <w:t>Needle</w:t>
                            </w:r>
                          </w:p>
                          <w:p w14:paraId="4884536B" w14:textId="77777777" w:rsidR="006C2DCE" w:rsidRPr="00C278AF" w:rsidRDefault="006C2DCE" w:rsidP="0093277C">
                            <w:pPr>
                              <w:rPr>
                                <w:rFonts w:asciiTheme="majorHAnsi" w:hAnsiTheme="majorHAnsi"/>
                              </w:rPr>
                            </w:pPr>
                            <w:r w:rsidRPr="00C278AF">
                              <w:rPr>
                                <w:rFonts w:asciiTheme="majorHAnsi" w:hAnsiTheme="majorHAnsi"/>
                              </w:rPr>
                              <w:t xml:space="preserve">Since </w:t>
                            </w:r>
                            <w:r>
                              <w:rPr>
                                <w:rFonts w:asciiTheme="majorHAnsi" w:hAnsiTheme="majorHAnsi"/>
                              </w:rPr>
                              <w:t xml:space="preserve">Chile </w:t>
                            </w:r>
                            <w:r w:rsidRPr="00C278AF">
                              <w:rPr>
                                <w:rFonts w:asciiTheme="majorHAnsi" w:hAnsiTheme="majorHAnsi"/>
                              </w:rPr>
                              <w:t xml:space="preserve"> ranks high on readiness with no one indicator dominating its score, Chile should continue steady improvements on economic, social and governance issues. </w:t>
                            </w:r>
                          </w:p>
                          <w:p w14:paraId="17811D45" w14:textId="77777777" w:rsidR="006C2DCE" w:rsidRPr="00C278AF" w:rsidRDefault="006C2DCE" w:rsidP="0093277C">
                            <w:pPr>
                              <w:rPr>
                                <w:rFonts w:asciiTheme="majorHAnsi" w:hAnsiTheme="majorHAnsi"/>
                              </w:rPr>
                            </w:pPr>
                          </w:p>
                          <w:p w14:paraId="3E43BF5B" w14:textId="4F4C9B09" w:rsidR="006C2DCE" w:rsidRDefault="006C2DCE" w:rsidP="0093277C">
                            <w:r w:rsidRPr="00C278AF">
                              <w:rPr>
                                <w:rFonts w:asciiTheme="majorHAnsi" w:hAnsiTheme="majorHAnsi"/>
                              </w:rPr>
                              <w:t>Bolstering its transport infrastructure along with promoting more food self-sufficiency are two key areas in which improvement could significantly lower Chile’s vulnerability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1" type="#_x0000_t202" style="position:absolute;left:0;text-align:left;margin-left:0;margin-top:61.7pt;width:441pt;height:320.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" fillcolor="#ecf0ff" strokecolor="black [3200]" strokeweight="2pt">
                <v:textbox>
                  <w:txbxContent>
                    <w:p w14:paraId="18CC1C28" w14:textId="6960F8FB" w:rsidR="006C2DCE" w:rsidRDefault="006C2DCE" w:rsidP="003C1BF0">
                      <w:pPr>
                        <w:jc w:val="right"/>
                        <w:rPr>
                          <w:rFonts w:asciiTheme="majorHAnsi" w:hAnsiTheme="majorHAnsi"/>
                          <w:b/>
                        </w:rPr>
                      </w:pPr>
                      <w:r>
                        <w:rPr>
                          <w:rFonts w:asciiTheme="majorHAnsi" w:hAnsiTheme="majorHAnsi"/>
                          <w:b/>
                        </w:rPr>
                        <w:t>Box 1</w:t>
                      </w:r>
                    </w:p>
                    <w:p w14:paraId="1DC10600" w14:textId="77777777" w:rsidR="006C2DCE" w:rsidRPr="00C278AF" w:rsidRDefault="006C2DCE" w:rsidP="003C1BF0">
                      <w:pPr>
                        <w:rPr>
                          <w:rFonts w:asciiTheme="majorHAnsi" w:hAnsiTheme="majorHAnsi"/>
                          <w:b/>
                        </w:rPr>
                      </w:pPr>
                      <w:r w:rsidRPr="00C278AF">
                        <w:rPr>
                          <w:rFonts w:asciiTheme="majorHAnsi" w:hAnsiTheme="majorHAnsi"/>
                          <w:b/>
                        </w:rPr>
                        <w:t xml:space="preserve">Country Case Study </w:t>
                      </w:r>
                    </w:p>
                    <w:p w14:paraId="110FE5C0" w14:textId="77777777" w:rsidR="006C2DCE" w:rsidRPr="00C278AF" w:rsidRDefault="006C2DCE" w:rsidP="003C1BF0">
                      <w:pPr>
                        <w:rPr>
                          <w:rFonts w:asciiTheme="majorHAnsi" w:hAnsiTheme="majorHAnsi"/>
                          <w:b/>
                        </w:rPr>
                      </w:pPr>
                      <w:r w:rsidRPr="00C278AF">
                        <w:rPr>
                          <w:rFonts w:asciiTheme="majorHAnsi" w:hAnsiTheme="majorHAnsi"/>
                          <w:b/>
                        </w:rPr>
                        <w:t>Chile - Ready for Investment</w:t>
                      </w:r>
                    </w:p>
                    <w:p w14:paraId="29EDAF9F" w14:textId="77777777" w:rsidR="006C2DCE" w:rsidRPr="00C278AF" w:rsidRDefault="006C2DCE" w:rsidP="003C1BF0">
                      <w:pPr>
                        <w:rPr>
                          <w:rFonts w:asciiTheme="majorHAnsi" w:hAnsiTheme="majorHAnsi"/>
                          <w:b/>
                        </w:rPr>
                      </w:pPr>
                      <w:r w:rsidRPr="00C278AF">
                        <w:rPr>
                          <w:rFonts w:asciiTheme="majorHAnsi" w:hAnsiTheme="majorHAnsi"/>
                          <w:b/>
                        </w:rPr>
                        <w:t>Rank: 21</w:t>
                      </w:r>
                    </w:p>
                    <w:p w14:paraId="1E773B6F" w14:textId="77777777" w:rsidR="006C2DCE" w:rsidRPr="00C278AF" w:rsidRDefault="006C2DCE" w:rsidP="003C1BF0">
                      <w:pPr>
                        <w:rPr>
                          <w:rFonts w:asciiTheme="majorHAnsi" w:hAnsiTheme="majorHAnsi"/>
                          <w:b/>
                        </w:rPr>
                      </w:pPr>
                    </w:p>
                    <w:p w14:paraId="5FD384E8" w14:textId="77777777" w:rsidR="006C2DCE" w:rsidRPr="00C278AF" w:rsidRDefault="006C2DCE" w:rsidP="0093277C">
                      <w:pPr>
                        <w:rPr>
                          <w:rFonts w:asciiTheme="majorHAnsi" w:hAnsiTheme="majorHAnsi"/>
                        </w:rPr>
                      </w:pPr>
                      <w:r w:rsidRPr="00C278AF">
                        <w:rPr>
                          <w:rFonts w:asciiTheme="majorHAnsi" w:hAnsiTheme="majorHAnsi"/>
                        </w:rPr>
                        <w:t xml:space="preserve">Chile has increased its </w:t>
                      </w:r>
                      <w:r>
                        <w:rPr>
                          <w:rFonts w:asciiTheme="majorHAnsi" w:hAnsiTheme="majorHAnsi"/>
                        </w:rPr>
                        <w:t xml:space="preserve">score on the </w:t>
                      </w:r>
                      <w:r w:rsidRPr="00C278AF">
                        <w:rPr>
                          <w:rFonts w:asciiTheme="majorHAnsi" w:hAnsiTheme="majorHAnsi"/>
                        </w:rPr>
                        <w:t xml:space="preserve">readiness </w:t>
                      </w:r>
                      <w:r>
                        <w:rPr>
                          <w:rFonts w:asciiTheme="majorHAnsi" w:hAnsiTheme="majorHAnsi"/>
                        </w:rPr>
                        <w:t xml:space="preserve">axis of the </w:t>
                      </w:r>
                      <w:r w:rsidRPr="00C278AF">
                        <w:rPr>
                          <w:rFonts w:asciiTheme="majorHAnsi" w:hAnsiTheme="majorHAnsi"/>
                        </w:rPr>
                        <w:t xml:space="preserve"> GaIn</w:t>
                      </w:r>
                      <w:r w:rsidRPr="00C278AF">
                        <w:rPr>
                          <w:rFonts w:asciiTheme="majorHAnsi" w:hAnsiTheme="majorHAnsi"/>
                          <w:vertAlign w:val="superscript"/>
                        </w:rPr>
                        <w:t>TM</w:t>
                      </w:r>
                      <w:r>
                        <w:rPr>
                          <w:rFonts w:asciiTheme="majorHAnsi" w:hAnsiTheme="majorHAnsi"/>
                        </w:rPr>
                        <w:t xml:space="preserve"> Index </w:t>
                      </w:r>
                      <w:r w:rsidRPr="00C278AF">
                        <w:rPr>
                          <w:rFonts w:asciiTheme="majorHAnsi" w:hAnsiTheme="majorHAnsi"/>
                        </w:rPr>
                        <w:t>15 percent throughout the last decade and-a-half to become the 15</w:t>
                      </w:r>
                      <w:r w:rsidRPr="00C278AF">
                        <w:rPr>
                          <w:rFonts w:asciiTheme="majorHAnsi" w:hAnsiTheme="majorHAnsi"/>
                          <w:vertAlign w:val="superscript"/>
                        </w:rPr>
                        <w:t>th</w:t>
                      </w:r>
                      <w:r w:rsidRPr="00C278AF">
                        <w:rPr>
                          <w:rFonts w:asciiTheme="majorHAnsi" w:hAnsiTheme="majorHAnsi"/>
                        </w:rPr>
                        <w:t xml:space="preserve"> most ready nation. </w:t>
                      </w:r>
                      <w:r w:rsidRPr="00C278AF">
                        <w:rPr>
                          <w:rFonts w:asciiTheme="majorHAnsi" w:hAnsiTheme="majorHAnsi" w:cs="Arial"/>
                        </w:rPr>
                        <w:t xml:space="preserve">However, its </w:t>
                      </w:r>
                      <w:r>
                        <w:rPr>
                          <w:rFonts w:asciiTheme="majorHAnsi" w:hAnsiTheme="majorHAnsi" w:cs="Arial"/>
                        </w:rPr>
                        <w:t xml:space="preserve">score on the </w:t>
                      </w:r>
                      <w:r w:rsidRPr="00C278AF">
                        <w:rPr>
                          <w:rFonts w:asciiTheme="majorHAnsi" w:hAnsiTheme="majorHAnsi" w:cs="Arial"/>
                        </w:rPr>
                        <w:t xml:space="preserve">vulnerability </w:t>
                      </w:r>
                      <w:r>
                        <w:rPr>
                          <w:rFonts w:asciiTheme="majorHAnsi" w:hAnsiTheme="majorHAnsi" w:cs="Arial"/>
                        </w:rPr>
                        <w:t xml:space="preserve">axis </w:t>
                      </w:r>
                      <w:r w:rsidRPr="00C278AF">
                        <w:rPr>
                          <w:rFonts w:asciiTheme="majorHAnsi" w:hAnsiTheme="majorHAnsi" w:cs="Arial"/>
                        </w:rPr>
                        <w:t>has increased slightly during this period largely due to an increase in food imports.</w:t>
                      </w:r>
                    </w:p>
                    <w:p w14:paraId="509E94F8" w14:textId="77777777" w:rsidR="006C2DCE" w:rsidRPr="00C278AF" w:rsidRDefault="006C2DCE" w:rsidP="0093277C">
                      <w:pPr>
                        <w:rPr>
                          <w:rFonts w:asciiTheme="majorHAnsi" w:hAnsiTheme="majorHAnsi"/>
                        </w:rPr>
                      </w:pPr>
                    </w:p>
                    <w:p w14:paraId="6EC5BC04" w14:textId="77777777" w:rsidR="006C2DCE" w:rsidRPr="00C278AF" w:rsidRDefault="006C2DCE" w:rsidP="0093277C">
                      <w:pPr>
                        <w:rPr>
                          <w:rFonts w:asciiTheme="majorHAnsi" w:hAnsiTheme="majorHAnsi"/>
                        </w:rPr>
                      </w:pPr>
                      <w:r w:rsidRPr="00C278AF">
                        <w:rPr>
                          <w:rFonts w:asciiTheme="majorHAnsi" w:hAnsiTheme="majorHAnsi"/>
                        </w:rPr>
                        <w:t xml:space="preserve">Chile faces specific infrastructure challenges, notably flooding on its roads. Chile is also highly dependent on agricultural imports, increasing its vulnerability. </w:t>
                      </w:r>
                    </w:p>
                    <w:p w14:paraId="32CAE20F" w14:textId="77777777" w:rsidR="006C2DCE" w:rsidRPr="00C278AF" w:rsidRDefault="006C2DCE" w:rsidP="0093277C">
                      <w:pPr>
                        <w:rPr>
                          <w:rFonts w:asciiTheme="majorHAnsi" w:hAnsiTheme="majorHAnsi"/>
                        </w:rPr>
                      </w:pPr>
                    </w:p>
                    <w:p w14:paraId="2C4F35FD" w14:textId="77777777" w:rsidR="006C2DCE" w:rsidRPr="00C278AF" w:rsidRDefault="006C2DCE" w:rsidP="0093277C">
                      <w:pPr>
                        <w:rPr>
                          <w:rFonts w:asciiTheme="majorHAnsi" w:hAnsiTheme="majorHAnsi"/>
                        </w:rPr>
                      </w:pPr>
                      <w:r w:rsidRPr="00C278AF">
                        <w:rPr>
                          <w:rFonts w:asciiTheme="majorHAnsi" w:hAnsiTheme="majorHAnsi"/>
                        </w:rPr>
                        <w:t xml:space="preserve">For GDP per capita, Chile significantly outperforms its peers for readiness indicators. </w:t>
                      </w:r>
                    </w:p>
                    <w:p w14:paraId="75D6EAE5" w14:textId="77777777" w:rsidR="006C2DCE" w:rsidRPr="00C278AF" w:rsidRDefault="006C2DCE" w:rsidP="0093277C">
                      <w:pPr>
                        <w:rPr>
                          <w:rFonts w:asciiTheme="majorHAnsi" w:hAnsiTheme="majorHAnsi"/>
                        </w:rPr>
                      </w:pPr>
                    </w:p>
                    <w:p w14:paraId="50FE580A" w14:textId="77777777" w:rsidR="006C2DCE" w:rsidRPr="00C278AF" w:rsidRDefault="006C2DCE" w:rsidP="0093277C">
                      <w:pPr>
                        <w:rPr>
                          <w:rFonts w:asciiTheme="majorHAnsi" w:hAnsiTheme="majorHAnsi"/>
                          <w:i/>
                        </w:rPr>
                      </w:pPr>
                      <w:r w:rsidRPr="00C278AF">
                        <w:rPr>
                          <w:rFonts w:asciiTheme="majorHAnsi" w:hAnsiTheme="majorHAnsi"/>
                          <w:i/>
                        </w:rPr>
                        <w:t xml:space="preserve">Moving the </w:t>
                      </w:r>
                      <w:r>
                        <w:rPr>
                          <w:rFonts w:asciiTheme="majorHAnsi" w:hAnsiTheme="majorHAnsi"/>
                          <w:i/>
                        </w:rPr>
                        <w:t xml:space="preserve">Index </w:t>
                      </w:r>
                      <w:r w:rsidRPr="00C278AF">
                        <w:rPr>
                          <w:rFonts w:asciiTheme="majorHAnsi" w:hAnsiTheme="majorHAnsi"/>
                          <w:i/>
                        </w:rPr>
                        <w:t>Needle</w:t>
                      </w:r>
                    </w:p>
                    <w:p w14:paraId="4884536B" w14:textId="77777777" w:rsidR="006C2DCE" w:rsidRPr="00C278AF" w:rsidRDefault="006C2DCE" w:rsidP="0093277C">
                      <w:pPr>
                        <w:rPr>
                          <w:rFonts w:asciiTheme="majorHAnsi" w:hAnsiTheme="majorHAnsi"/>
                        </w:rPr>
                      </w:pPr>
                      <w:r w:rsidRPr="00C278AF">
                        <w:rPr>
                          <w:rFonts w:asciiTheme="majorHAnsi" w:hAnsiTheme="majorHAnsi"/>
                        </w:rPr>
                        <w:t xml:space="preserve">Since </w:t>
                      </w:r>
                      <w:r>
                        <w:rPr>
                          <w:rFonts w:asciiTheme="majorHAnsi" w:hAnsiTheme="majorHAnsi"/>
                        </w:rPr>
                        <w:t xml:space="preserve">Chile </w:t>
                      </w:r>
                      <w:r w:rsidRPr="00C278AF">
                        <w:rPr>
                          <w:rFonts w:asciiTheme="majorHAnsi" w:hAnsiTheme="majorHAnsi"/>
                        </w:rPr>
                        <w:t xml:space="preserve"> ranks high on readiness with no one indicator dominating its score, Chile should continue steady improvements on economic, social and governance issues. </w:t>
                      </w:r>
                    </w:p>
                    <w:p w14:paraId="17811D45" w14:textId="77777777" w:rsidR="006C2DCE" w:rsidRPr="00C278AF" w:rsidRDefault="006C2DCE" w:rsidP="0093277C">
                      <w:pPr>
                        <w:rPr>
                          <w:rFonts w:asciiTheme="majorHAnsi" w:hAnsiTheme="majorHAnsi"/>
                        </w:rPr>
                      </w:pPr>
                    </w:p>
                    <w:p w14:paraId="3E43BF5B" w14:textId="4F4C9B09" w:rsidR="006C2DCE" w:rsidRDefault="006C2DCE" w:rsidP="0093277C">
                      <w:r w:rsidRPr="00C278AF">
                        <w:rPr>
                          <w:rFonts w:asciiTheme="majorHAnsi" w:hAnsiTheme="majorHAnsi"/>
                        </w:rPr>
                        <w:t>Bolstering its transport infrastructure along with promoting more food self-sufficiency are two key areas in which improvement could significantly lower Chile’s vulnerability score.</w:t>
                      </w:r>
                    </w:p>
                  </w:txbxContent>
                </v:textbox>
                <w10:wrap type="tight"/>
              </v:shape>
            </w:pict>
          </mc:Fallback>
        </mc:AlternateContent>
      </w:r>
      <w:r w:rsidR="00C74CB0" w:rsidRPr="00C278AF">
        <w:rPr>
          <w:rFonts w:asciiTheme="majorHAnsi" w:hAnsiTheme="majorHAnsi"/>
        </w:rPr>
        <w:t xml:space="preserve">The most ready countries on the Index are the set of high-income countries with high readiness scores and usually low vulnerability (Table 3).  The first </w:t>
      </w:r>
      <w:r w:rsidR="00A4290E" w:rsidRPr="00C278AF">
        <w:rPr>
          <w:rFonts w:asciiTheme="majorHAnsi" w:hAnsiTheme="majorHAnsi"/>
        </w:rPr>
        <w:t>middle-income countries (</w:t>
      </w:r>
      <w:r w:rsidR="00C74CB0" w:rsidRPr="00C278AF">
        <w:rPr>
          <w:rFonts w:asciiTheme="majorHAnsi" w:hAnsiTheme="majorHAnsi"/>
        </w:rPr>
        <w:t>Chile</w:t>
      </w:r>
      <w:r>
        <w:rPr>
          <w:rFonts w:asciiTheme="majorHAnsi" w:hAnsiTheme="majorHAnsi"/>
        </w:rPr>
        <w:t xml:space="preserve"> – see Box 1</w:t>
      </w:r>
      <w:r w:rsidR="00D6757B" w:rsidRPr="00C278AF">
        <w:rPr>
          <w:rFonts w:asciiTheme="majorHAnsi" w:hAnsiTheme="majorHAnsi"/>
        </w:rPr>
        <w:t xml:space="preserve"> --</w:t>
      </w:r>
      <w:r w:rsidR="00C74CB0" w:rsidRPr="00C278AF">
        <w:rPr>
          <w:rFonts w:asciiTheme="majorHAnsi" w:hAnsiTheme="majorHAnsi"/>
        </w:rPr>
        <w:t>, Uruguay) appear at about position 20 a</w:t>
      </w:r>
      <w:r w:rsidR="00A4290E" w:rsidRPr="00C278AF">
        <w:rPr>
          <w:rFonts w:asciiTheme="majorHAnsi" w:hAnsiTheme="majorHAnsi"/>
        </w:rPr>
        <w:t xml:space="preserve">nd only one low-income country </w:t>
      </w:r>
      <w:r w:rsidR="00C74CB0" w:rsidRPr="00C278AF">
        <w:rPr>
          <w:rFonts w:asciiTheme="majorHAnsi" w:hAnsiTheme="majorHAnsi"/>
        </w:rPr>
        <w:t xml:space="preserve">before position 100.   </w:t>
      </w:r>
    </w:p>
    <w:p w14:paraId="7483D8CF" w14:textId="77777777" w:rsidR="00997259" w:rsidRDefault="00997259" w:rsidP="00C74CB0">
      <w:pPr>
        <w:jc w:val="both"/>
        <w:rPr>
          <w:rFonts w:asciiTheme="majorHAnsi" w:hAnsiTheme="majorHAnsi"/>
        </w:rPr>
      </w:pPr>
    </w:p>
    <w:p w14:paraId="177E7AB4" w14:textId="77777777" w:rsidR="00997259" w:rsidRDefault="00997259" w:rsidP="00C74CB0">
      <w:pPr>
        <w:jc w:val="both"/>
        <w:rPr>
          <w:rFonts w:asciiTheme="majorHAnsi" w:hAnsiTheme="majorHAnsi"/>
        </w:rPr>
      </w:pPr>
    </w:p>
    <w:p w14:paraId="21712B3E" w14:textId="77777777" w:rsidR="006C71EF" w:rsidRDefault="006C71EF" w:rsidP="00C74CB0">
      <w:pPr>
        <w:jc w:val="both"/>
        <w:rPr>
          <w:rFonts w:asciiTheme="majorHAnsi" w:hAnsiTheme="majorHAnsi"/>
        </w:rPr>
      </w:pPr>
    </w:p>
    <w:p w14:paraId="72619CFC" w14:textId="77777777" w:rsidR="003C1BF0" w:rsidRDefault="003C1BF0" w:rsidP="00C74CB0">
      <w:pPr>
        <w:jc w:val="both"/>
        <w:rPr>
          <w:rFonts w:asciiTheme="majorHAnsi" w:hAnsiTheme="majorHAnsi"/>
        </w:rPr>
      </w:pPr>
    </w:p>
    <w:p w14:paraId="1E0D49DC" w14:textId="77777777" w:rsidR="003C1BF0" w:rsidRDefault="003C1BF0" w:rsidP="00C74CB0">
      <w:pPr>
        <w:jc w:val="both"/>
        <w:rPr>
          <w:rFonts w:asciiTheme="majorHAnsi" w:hAnsiTheme="majorHAnsi"/>
        </w:rPr>
      </w:pPr>
    </w:p>
    <w:p w14:paraId="0FC014E1" w14:textId="5071694F" w:rsidR="003C1BF0" w:rsidRDefault="003C1BF0" w:rsidP="00C74CB0">
      <w:pPr>
        <w:jc w:val="both"/>
        <w:rPr>
          <w:rFonts w:asciiTheme="majorHAnsi" w:hAnsiTheme="majorHAnsi"/>
        </w:rPr>
      </w:pPr>
    </w:p>
    <w:p w14:paraId="56EDBCA0" w14:textId="77777777" w:rsidR="003C1BF0" w:rsidRDefault="003C1BF0" w:rsidP="00C74CB0">
      <w:pPr>
        <w:jc w:val="both"/>
        <w:rPr>
          <w:rFonts w:asciiTheme="majorHAnsi" w:hAnsiTheme="majorHAnsi"/>
        </w:rPr>
      </w:pPr>
    </w:p>
    <w:p w14:paraId="45E7D091" w14:textId="72DBD1C2" w:rsidR="00C74CB0" w:rsidRPr="00C278AF" w:rsidRDefault="00C74CB0" w:rsidP="00942799">
      <w:pPr>
        <w:pStyle w:val="Heading2"/>
      </w:pPr>
    </w:p>
    <w:p w14:paraId="4C60E69D" w14:textId="77777777" w:rsidR="00D15D08" w:rsidRDefault="00D15D08">
      <w:pPr>
        <w:rPr>
          <w:rFonts w:asciiTheme="majorHAnsi" w:eastAsiaTheme="majorEastAsia" w:hAnsiTheme="majorHAnsi" w:cstheme="majorBidi"/>
          <w:bCs/>
          <w:i/>
          <w:color w:val="17365D"/>
          <w:sz w:val="32"/>
          <w:szCs w:val="36"/>
        </w:rPr>
      </w:pPr>
      <w:r>
        <w:br w:type="page"/>
      </w:r>
    </w:p>
    <w:p w14:paraId="693914ED" w14:textId="614C6F91" w:rsidR="00530375" w:rsidRPr="00C278AF" w:rsidRDefault="00530375" w:rsidP="00EF451C">
      <w:pPr>
        <w:pStyle w:val="Heading2"/>
      </w:pPr>
      <w:bookmarkStart w:id="27" w:name="_Toc174520572"/>
      <w:r w:rsidRPr="00C278AF">
        <w:t xml:space="preserve">Results </w:t>
      </w:r>
      <w:r w:rsidR="00EF451C" w:rsidRPr="00C278AF">
        <w:t xml:space="preserve">from </w:t>
      </w:r>
      <w:r w:rsidR="007349A0" w:rsidRPr="00C278AF">
        <w:t>GaIn™</w:t>
      </w:r>
      <w:r w:rsidRPr="00C278AF">
        <w:t xml:space="preserve"> Version 1.0</w:t>
      </w:r>
      <w:bookmarkEnd w:id="27"/>
    </w:p>
    <w:p w14:paraId="4DE4C886" w14:textId="77777777" w:rsidR="00C62234" w:rsidRPr="00C278AF" w:rsidRDefault="00C62234" w:rsidP="00EF451C">
      <w:pPr>
        <w:jc w:val="both"/>
        <w:rPr>
          <w:rFonts w:asciiTheme="majorHAnsi" w:hAnsiTheme="majorHAnsi"/>
        </w:rPr>
      </w:pPr>
    </w:p>
    <w:p w14:paraId="5CEDA341" w14:textId="06848234" w:rsidR="00550764" w:rsidRPr="00C278AF" w:rsidRDefault="00A24CB2" w:rsidP="00550764">
      <w:pPr>
        <w:pStyle w:val="Caption"/>
        <w:keepNext/>
        <w:jc w:val="both"/>
        <w:rPr>
          <w:rFonts w:asciiTheme="majorHAnsi" w:hAnsiTheme="majorHAnsi"/>
          <w:color w:val="auto"/>
          <w:sz w:val="24"/>
          <w:szCs w:val="24"/>
        </w:rPr>
      </w:pPr>
      <w:r>
        <w:rPr>
          <w:rFonts w:asciiTheme="majorHAnsi" w:hAnsiTheme="majorHAnsi"/>
          <w:noProof/>
          <w:lang w:eastAsia="en-US"/>
        </w:rPr>
        <w:drawing>
          <wp:anchor distT="0" distB="0" distL="114300" distR="114300" simplePos="0" relativeHeight="251697152" behindDoc="0" locked="0" layoutInCell="1" allowOverlap="1" wp14:anchorId="788A4E2B" wp14:editId="0A7FD18D">
            <wp:simplePos x="0" y="0"/>
            <wp:positionH relativeFrom="column">
              <wp:posOffset>0</wp:posOffset>
            </wp:positionH>
            <wp:positionV relativeFrom="paragraph">
              <wp:posOffset>318135</wp:posOffset>
            </wp:positionV>
            <wp:extent cx="3487420" cy="7362825"/>
            <wp:effectExtent l="0" t="0" r="0" b="3175"/>
            <wp:wrapTight wrapText="bothSides">
              <wp:wrapPolygon edited="0">
                <wp:start x="0" y="0"/>
                <wp:lineTo x="0" y="21535"/>
                <wp:lineTo x="21395" y="21535"/>
                <wp:lineTo x="21395" y="0"/>
                <wp:lineTo x="0" y="0"/>
              </wp:wrapPolygon>
            </wp:wrapTight>
            <wp:docPr id="6" name="Picture 2" descr="Macintosh HD:Users:dcherry:Desktop:Screen shot 2011-08-09 at 10.29.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cherry:Desktop:Screen shot 2011-08-09 at 10.29.53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7420" cy="736282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764" w:rsidRPr="00C278AF">
        <w:rPr>
          <w:rFonts w:asciiTheme="majorHAnsi" w:hAnsiTheme="majorHAnsi"/>
          <w:color w:val="auto"/>
          <w:sz w:val="24"/>
          <w:szCs w:val="24"/>
        </w:rPr>
        <w:t xml:space="preserve">Table </w:t>
      </w:r>
      <w:r w:rsidR="008E7111" w:rsidRPr="00C278AF">
        <w:rPr>
          <w:rFonts w:asciiTheme="majorHAnsi" w:hAnsiTheme="majorHAnsi"/>
          <w:color w:val="auto"/>
          <w:sz w:val="24"/>
          <w:szCs w:val="24"/>
        </w:rPr>
        <w:fldChar w:fldCharType="begin"/>
      </w:r>
      <w:r w:rsidR="00550764" w:rsidRPr="00C278AF">
        <w:rPr>
          <w:rFonts w:asciiTheme="majorHAnsi" w:hAnsiTheme="majorHAnsi"/>
          <w:color w:val="auto"/>
          <w:sz w:val="24"/>
          <w:szCs w:val="24"/>
        </w:rPr>
        <w:instrText xml:space="preserve"> SEQ Table \* ARABIC </w:instrText>
      </w:r>
      <w:r w:rsidR="008E7111" w:rsidRPr="00C278AF">
        <w:rPr>
          <w:rFonts w:asciiTheme="majorHAnsi" w:hAnsiTheme="majorHAnsi"/>
          <w:color w:val="auto"/>
          <w:sz w:val="24"/>
          <w:szCs w:val="24"/>
        </w:rPr>
        <w:fldChar w:fldCharType="separate"/>
      </w:r>
      <w:r w:rsidR="00DA6BEE">
        <w:rPr>
          <w:rFonts w:asciiTheme="majorHAnsi" w:hAnsiTheme="majorHAnsi"/>
          <w:noProof/>
          <w:color w:val="auto"/>
          <w:sz w:val="24"/>
          <w:szCs w:val="24"/>
        </w:rPr>
        <w:t>3</w:t>
      </w:r>
      <w:r w:rsidR="008E7111" w:rsidRPr="00C278AF">
        <w:rPr>
          <w:rFonts w:asciiTheme="majorHAnsi" w:hAnsiTheme="majorHAnsi"/>
          <w:color w:val="auto"/>
          <w:sz w:val="24"/>
          <w:szCs w:val="24"/>
        </w:rPr>
        <w:fldChar w:fldCharType="end"/>
      </w:r>
      <w:r w:rsidR="00942799" w:rsidRPr="00C278AF">
        <w:rPr>
          <w:rFonts w:asciiTheme="majorHAnsi" w:hAnsiTheme="majorHAnsi"/>
          <w:color w:val="auto"/>
          <w:sz w:val="24"/>
          <w:szCs w:val="24"/>
        </w:rPr>
        <w:t>.</w:t>
      </w:r>
      <w:r w:rsidR="00550764" w:rsidRPr="00C278AF">
        <w:rPr>
          <w:rFonts w:asciiTheme="majorHAnsi" w:hAnsiTheme="majorHAnsi"/>
          <w:color w:val="auto"/>
          <w:sz w:val="24"/>
          <w:szCs w:val="24"/>
        </w:rPr>
        <w:t xml:space="preserve"> </w:t>
      </w:r>
      <w:r w:rsidR="007349A0" w:rsidRPr="00C278AF">
        <w:rPr>
          <w:rFonts w:asciiTheme="majorHAnsi" w:hAnsiTheme="majorHAnsi"/>
          <w:color w:val="auto"/>
          <w:sz w:val="24"/>
          <w:szCs w:val="24"/>
        </w:rPr>
        <w:t>GaIn™</w:t>
      </w:r>
      <w:r w:rsidR="00550764" w:rsidRPr="00C278AF">
        <w:rPr>
          <w:rFonts w:asciiTheme="majorHAnsi" w:hAnsiTheme="majorHAnsi"/>
          <w:color w:val="auto"/>
          <w:sz w:val="24"/>
          <w:szCs w:val="24"/>
        </w:rPr>
        <w:t xml:space="preserve"> 1.0 Scores for 2010</w:t>
      </w:r>
    </w:p>
    <w:p w14:paraId="239CE801" w14:textId="20343953" w:rsidR="00530375" w:rsidRPr="00C278AF" w:rsidRDefault="00CE1021" w:rsidP="00530375">
      <w:pPr>
        <w:jc w:val="both"/>
        <w:rPr>
          <w:rFonts w:asciiTheme="majorHAnsi" w:hAnsiTheme="majorHAnsi"/>
        </w:rPr>
      </w:pPr>
      <w:r w:rsidRPr="00C278AF">
        <w:rPr>
          <w:rFonts w:asciiTheme="majorHAnsi" w:hAnsiTheme="majorHAnsi"/>
          <w:noProof/>
          <w:lang w:eastAsia="en-US"/>
        </w:rPr>
        <w:drawing>
          <wp:anchor distT="0" distB="0" distL="114300" distR="114300" simplePos="0" relativeHeight="251698176" behindDoc="0" locked="0" layoutInCell="1" allowOverlap="1" wp14:anchorId="2F973CB4" wp14:editId="0DA81D7D">
            <wp:simplePos x="0" y="0"/>
            <wp:positionH relativeFrom="column">
              <wp:posOffset>-24765</wp:posOffset>
            </wp:positionH>
            <wp:positionV relativeFrom="margin">
              <wp:posOffset>914400</wp:posOffset>
            </wp:positionV>
            <wp:extent cx="2514600" cy="473075"/>
            <wp:effectExtent l="0" t="0" r="0" b="9525"/>
            <wp:wrapTight wrapText="bothSides">
              <wp:wrapPolygon edited="0">
                <wp:start x="0" y="0"/>
                <wp:lineTo x="0" y="20875"/>
                <wp:lineTo x="21382" y="20875"/>
                <wp:lineTo x="21382" y="0"/>
                <wp:lineTo x="0" y="0"/>
              </wp:wrapPolygon>
            </wp:wrapTight>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4600" cy="47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D3DB6" w14:textId="375157F3" w:rsidR="00530375" w:rsidRPr="00C278AF" w:rsidRDefault="00530375" w:rsidP="00530375">
      <w:pPr>
        <w:jc w:val="both"/>
        <w:rPr>
          <w:rFonts w:asciiTheme="majorHAnsi" w:hAnsiTheme="majorHAnsi"/>
        </w:rPr>
      </w:pPr>
    </w:p>
    <w:p w14:paraId="40B556AB" w14:textId="77777777" w:rsidR="00530375" w:rsidRPr="00C278AF" w:rsidRDefault="00530375" w:rsidP="00530375">
      <w:pPr>
        <w:jc w:val="both"/>
        <w:rPr>
          <w:rFonts w:asciiTheme="majorHAnsi" w:hAnsiTheme="majorHAnsi"/>
        </w:rPr>
      </w:pPr>
    </w:p>
    <w:p w14:paraId="07CAB903" w14:textId="72F83BB4" w:rsidR="00EF451C" w:rsidRPr="00C278AF" w:rsidRDefault="00EF451C" w:rsidP="00EF451C">
      <w:pPr>
        <w:jc w:val="both"/>
        <w:rPr>
          <w:rFonts w:asciiTheme="majorHAnsi" w:hAnsiTheme="majorHAnsi"/>
        </w:rPr>
      </w:pPr>
    </w:p>
    <w:p w14:paraId="0728683B" w14:textId="77777777" w:rsidR="00EF451C" w:rsidRDefault="00EF451C" w:rsidP="00A90F6C">
      <w:pPr>
        <w:jc w:val="both"/>
        <w:rPr>
          <w:rFonts w:asciiTheme="majorHAnsi" w:hAnsiTheme="majorHAnsi"/>
        </w:rPr>
      </w:pPr>
    </w:p>
    <w:p w14:paraId="20D2EB8B" w14:textId="77777777" w:rsidR="00A24CB2" w:rsidRDefault="00A24CB2" w:rsidP="00A90F6C">
      <w:pPr>
        <w:jc w:val="both"/>
        <w:rPr>
          <w:rFonts w:asciiTheme="majorHAnsi" w:hAnsiTheme="majorHAnsi"/>
        </w:rPr>
      </w:pPr>
    </w:p>
    <w:p w14:paraId="56A2F8E1" w14:textId="77777777" w:rsidR="00A24CB2" w:rsidRDefault="00A24CB2" w:rsidP="00A90F6C">
      <w:pPr>
        <w:jc w:val="both"/>
        <w:rPr>
          <w:rFonts w:asciiTheme="majorHAnsi" w:hAnsiTheme="majorHAnsi"/>
        </w:rPr>
      </w:pPr>
    </w:p>
    <w:p w14:paraId="4532B138" w14:textId="77777777" w:rsidR="00A24CB2" w:rsidRDefault="00A24CB2" w:rsidP="00A90F6C">
      <w:pPr>
        <w:jc w:val="both"/>
        <w:rPr>
          <w:rFonts w:asciiTheme="majorHAnsi" w:hAnsiTheme="majorHAnsi"/>
        </w:rPr>
      </w:pPr>
    </w:p>
    <w:p w14:paraId="44C5973F" w14:textId="77777777" w:rsidR="00A24CB2" w:rsidRDefault="00A24CB2" w:rsidP="00A90F6C">
      <w:pPr>
        <w:jc w:val="both"/>
        <w:rPr>
          <w:rFonts w:asciiTheme="majorHAnsi" w:hAnsiTheme="majorHAnsi"/>
        </w:rPr>
      </w:pPr>
    </w:p>
    <w:p w14:paraId="6B4826EC" w14:textId="77777777" w:rsidR="00A24CB2" w:rsidRDefault="00A24CB2" w:rsidP="00A90F6C">
      <w:pPr>
        <w:jc w:val="both"/>
        <w:rPr>
          <w:rFonts w:asciiTheme="majorHAnsi" w:hAnsiTheme="majorHAnsi"/>
        </w:rPr>
      </w:pPr>
    </w:p>
    <w:p w14:paraId="4A0A202C" w14:textId="272060F4" w:rsidR="00A24CB2" w:rsidRDefault="00A24CB2" w:rsidP="00A90F6C">
      <w:pPr>
        <w:jc w:val="both"/>
        <w:rPr>
          <w:rFonts w:asciiTheme="majorHAnsi" w:hAnsiTheme="majorHAnsi"/>
        </w:rPr>
      </w:pPr>
    </w:p>
    <w:p w14:paraId="01811C51" w14:textId="77777777" w:rsidR="00A24CB2" w:rsidRDefault="00A24CB2" w:rsidP="00A90F6C">
      <w:pPr>
        <w:jc w:val="both"/>
        <w:rPr>
          <w:rFonts w:asciiTheme="majorHAnsi" w:hAnsiTheme="majorHAnsi"/>
        </w:rPr>
      </w:pPr>
    </w:p>
    <w:p w14:paraId="51280B38" w14:textId="77777777" w:rsidR="00A24CB2" w:rsidRDefault="00A24CB2" w:rsidP="00A90F6C">
      <w:pPr>
        <w:jc w:val="both"/>
        <w:rPr>
          <w:rFonts w:asciiTheme="majorHAnsi" w:hAnsiTheme="majorHAnsi"/>
        </w:rPr>
      </w:pPr>
    </w:p>
    <w:p w14:paraId="08433B3D" w14:textId="77777777" w:rsidR="00A24CB2" w:rsidRDefault="00A24CB2" w:rsidP="00A90F6C">
      <w:pPr>
        <w:jc w:val="both"/>
        <w:rPr>
          <w:rFonts w:asciiTheme="majorHAnsi" w:hAnsiTheme="majorHAnsi"/>
        </w:rPr>
      </w:pPr>
    </w:p>
    <w:p w14:paraId="16445493" w14:textId="77777777" w:rsidR="00A24CB2" w:rsidRDefault="00A24CB2" w:rsidP="00A90F6C">
      <w:pPr>
        <w:jc w:val="both"/>
        <w:rPr>
          <w:rFonts w:asciiTheme="majorHAnsi" w:hAnsiTheme="majorHAnsi"/>
        </w:rPr>
      </w:pPr>
    </w:p>
    <w:p w14:paraId="566D54D5" w14:textId="77777777" w:rsidR="00A24CB2" w:rsidRDefault="00A24CB2" w:rsidP="00A90F6C">
      <w:pPr>
        <w:jc w:val="both"/>
        <w:rPr>
          <w:rFonts w:asciiTheme="majorHAnsi" w:hAnsiTheme="majorHAnsi"/>
        </w:rPr>
      </w:pPr>
    </w:p>
    <w:p w14:paraId="3B5C4985" w14:textId="77777777" w:rsidR="00A24CB2" w:rsidRDefault="00A24CB2" w:rsidP="00A90F6C">
      <w:pPr>
        <w:jc w:val="both"/>
        <w:rPr>
          <w:rFonts w:asciiTheme="majorHAnsi" w:hAnsiTheme="majorHAnsi"/>
        </w:rPr>
      </w:pPr>
    </w:p>
    <w:p w14:paraId="5E7D3A7F" w14:textId="77777777" w:rsidR="00A24CB2" w:rsidRDefault="00A24CB2" w:rsidP="00A90F6C">
      <w:pPr>
        <w:jc w:val="both"/>
        <w:rPr>
          <w:rFonts w:asciiTheme="majorHAnsi" w:hAnsiTheme="majorHAnsi"/>
        </w:rPr>
      </w:pPr>
    </w:p>
    <w:p w14:paraId="053A0969" w14:textId="77777777" w:rsidR="00A24CB2" w:rsidRDefault="00A24CB2" w:rsidP="00A90F6C">
      <w:pPr>
        <w:jc w:val="both"/>
        <w:rPr>
          <w:rFonts w:asciiTheme="majorHAnsi" w:hAnsiTheme="majorHAnsi"/>
        </w:rPr>
      </w:pPr>
    </w:p>
    <w:p w14:paraId="1E87AA82" w14:textId="77777777" w:rsidR="00A24CB2" w:rsidRDefault="00A24CB2" w:rsidP="00A90F6C">
      <w:pPr>
        <w:jc w:val="both"/>
        <w:rPr>
          <w:rFonts w:asciiTheme="majorHAnsi" w:hAnsiTheme="majorHAnsi"/>
        </w:rPr>
      </w:pPr>
    </w:p>
    <w:p w14:paraId="55A4FAE4" w14:textId="77777777" w:rsidR="00A24CB2" w:rsidRDefault="00A24CB2" w:rsidP="00A90F6C">
      <w:pPr>
        <w:jc w:val="both"/>
        <w:rPr>
          <w:rFonts w:asciiTheme="majorHAnsi" w:hAnsiTheme="majorHAnsi"/>
        </w:rPr>
      </w:pPr>
    </w:p>
    <w:p w14:paraId="3539E97A" w14:textId="77777777" w:rsidR="00A24CB2" w:rsidRDefault="00A24CB2" w:rsidP="00A90F6C">
      <w:pPr>
        <w:jc w:val="both"/>
        <w:rPr>
          <w:rFonts w:asciiTheme="majorHAnsi" w:hAnsiTheme="majorHAnsi"/>
        </w:rPr>
      </w:pPr>
    </w:p>
    <w:p w14:paraId="09BEAF56" w14:textId="77777777" w:rsidR="00A24CB2" w:rsidRDefault="00A24CB2" w:rsidP="00A90F6C">
      <w:pPr>
        <w:jc w:val="both"/>
        <w:rPr>
          <w:rFonts w:asciiTheme="majorHAnsi" w:hAnsiTheme="majorHAnsi"/>
        </w:rPr>
      </w:pPr>
    </w:p>
    <w:p w14:paraId="73592AB0" w14:textId="77777777" w:rsidR="00A24CB2" w:rsidRDefault="00A24CB2" w:rsidP="00A90F6C">
      <w:pPr>
        <w:jc w:val="both"/>
        <w:rPr>
          <w:rFonts w:asciiTheme="majorHAnsi" w:hAnsiTheme="majorHAnsi"/>
        </w:rPr>
      </w:pPr>
    </w:p>
    <w:p w14:paraId="3EC7A7D6" w14:textId="77777777" w:rsidR="00A24CB2" w:rsidRDefault="00A24CB2" w:rsidP="00A90F6C">
      <w:pPr>
        <w:jc w:val="both"/>
        <w:rPr>
          <w:rFonts w:asciiTheme="majorHAnsi" w:hAnsiTheme="majorHAnsi"/>
        </w:rPr>
      </w:pPr>
    </w:p>
    <w:p w14:paraId="0C7E8700" w14:textId="77777777" w:rsidR="00A24CB2" w:rsidRDefault="00A24CB2" w:rsidP="00A90F6C">
      <w:pPr>
        <w:jc w:val="both"/>
        <w:rPr>
          <w:rFonts w:asciiTheme="majorHAnsi" w:hAnsiTheme="majorHAnsi"/>
        </w:rPr>
      </w:pPr>
    </w:p>
    <w:p w14:paraId="6D0DBEB3" w14:textId="77777777" w:rsidR="00A24CB2" w:rsidRDefault="00A24CB2" w:rsidP="00A90F6C">
      <w:pPr>
        <w:jc w:val="both"/>
        <w:rPr>
          <w:rFonts w:asciiTheme="majorHAnsi" w:hAnsiTheme="majorHAnsi"/>
        </w:rPr>
      </w:pPr>
    </w:p>
    <w:p w14:paraId="4359BF9B" w14:textId="77777777" w:rsidR="00A24CB2" w:rsidRDefault="00A24CB2" w:rsidP="00A90F6C">
      <w:pPr>
        <w:jc w:val="both"/>
        <w:rPr>
          <w:rFonts w:asciiTheme="majorHAnsi" w:hAnsiTheme="majorHAnsi"/>
        </w:rPr>
      </w:pPr>
    </w:p>
    <w:p w14:paraId="65186A68" w14:textId="77777777" w:rsidR="00A24CB2" w:rsidRDefault="00A24CB2" w:rsidP="00A90F6C">
      <w:pPr>
        <w:jc w:val="both"/>
        <w:rPr>
          <w:rFonts w:asciiTheme="majorHAnsi" w:hAnsiTheme="majorHAnsi"/>
        </w:rPr>
      </w:pPr>
    </w:p>
    <w:p w14:paraId="74B71476" w14:textId="77777777" w:rsidR="00A24CB2" w:rsidRDefault="00A24CB2" w:rsidP="00A90F6C">
      <w:pPr>
        <w:jc w:val="both"/>
        <w:rPr>
          <w:rFonts w:asciiTheme="majorHAnsi" w:hAnsiTheme="majorHAnsi"/>
        </w:rPr>
      </w:pPr>
    </w:p>
    <w:p w14:paraId="2E98D64C" w14:textId="77777777" w:rsidR="00A24CB2" w:rsidRDefault="00A24CB2" w:rsidP="00A90F6C">
      <w:pPr>
        <w:jc w:val="both"/>
        <w:rPr>
          <w:rFonts w:asciiTheme="majorHAnsi" w:hAnsiTheme="majorHAnsi"/>
        </w:rPr>
      </w:pPr>
    </w:p>
    <w:p w14:paraId="3861FCF3" w14:textId="77777777" w:rsidR="00A24CB2" w:rsidRDefault="00A24CB2" w:rsidP="00A90F6C">
      <w:pPr>
        <w:jc w:val="both"/>
        <w:rPr>
          <w:rFonts w:asciiTheme="majorHAnsi" w:hAnsiTheme="majorHAnsi"/>
        </w:rPr>
      </w:pPr>
    </w:p>
    <w:p w14:paraId="2231B9DD" w14:textId="77777777" w:rsidR="00A24CB2" w:rsidRDefault="00A24CB2" w:rsidP="00A90F6C">
      <w:pPr>
        <w:jc w:val="both"/>
        <w:rPr>
          <w:rFonts w:asciiTheme="majorHAnsi" w:hAnsiTheme="majorHAnsi"/>
        </w:rPr>
      </w:pPr>
    </w:p>
    <w:p w14:paraId="68B426FA" w14:textId="77777777" w:rsidR="00A24CB2" w:rsidRDefault="00A24CB2" w:rsidP="00A90F6C">
      <w:pPr>
        <w:jc w:val="both"/>
        <w:rPr>
          <w:rFonts w:asciiTheme="majorHAnsi" w:hAnsiTheme="majorHAnsi"/>
        </w:rPr>
      </w:pPr>
    </w:p>
    <w:p w14:paraId="624840E6" w14:textId="77777777" w:rsidR="00A24CB2" w:rsidRDefault="00A24CB2" w:rsidP="00A90F6C">
      <w:pPr>
        <w:jc w:val="both"/>
        <w:rPr>
          <w:rFonts w:asciiTheme="majorHAnsi" w:hAnsiTheme="majorHAnsi"/>
        </w:rPr>
      </w:pPr>
    </w:p>
    <w:p w14:paraId="08EEAFF8" w14:textId="77777777" w:rsidR="00A24CB2" w:rsidRDefault="00A24CB2" w:rsidP="00A90F6C">
      <w:pPr>
        <w:jc w:val="both"/>
        <w:rPr>
          <w:rFonts w:asciiTheme="majorHAnsi" w:hAnsiTheme="majorHAnsi"/>
        </w:rPr>
      </w:pPr>
    </w:p>
    <w:p w14:paraId="47E16C99" w14:textId="77777777" w:rsidR="00A24CB2" w:rsidRDefault="00A24CB2" w:rsidP="00A90F6C">
      <w:pPr>
        <w:jc w:val="both"/>
        <w:rPr>
          <w:rFonts w:asciiTheme="majorHAnsi" w:hAnsiTheme="majorHAnsi"/>
        </w:rPr>
      </w:pPr>
    </w:p>
    <w:p w14:paraId="45D9FF16" w14:textId="57B95292" w:rsidR="00CE1021" w:rsidRDefault="00942799" w:rsidP="00942799">
      <w:pPr>
        <w:jc w:val="both"/>
        <w:rPr>
          <w:rFonts w:asciiTheme="majorHAnsi" w:hAnsiTheme="majorHAnsi"/>
        </w:rPr>
      </w:pPr>
      <w:r w:rsidRPr="00C278AF">
        <w:rPr>
          <w:rFonts w:asciiTheme="majorHAnsi" w:hAnsiTheme="majorHAnsi"/>
        </w:rPr>
        <w:t xml:space="preserve">There is a negative (opposite) relationship between the readiness and vulnerability scores (Fig. 2); i.e. countries with high readiness tend to have low vulnerability and </w:t>
      </w:r>
      <w:r w:rsidRPr="00C278AF">
        <w:rPr>
          <w:rFonts w:asciiTheme="majorHAnsi" w:hAnsiTheme="majorHAnsi"/>
          <w:i/>
        </w:rPr>
        <w:t>vice versa</w:t>
      </w:r>
      <w:r w:rsidRPr="00C278AF">
        <w:rPr>
          <w:rFonts w:asciiTheme="majorHAnsi" w:hAnsiTheme="majorHAnsi"/>
        </w:rPr>
        <w:t xml:space="preserve">.  </w:t>
      </w:r>
      <w:r w:rsidR="00CE1021">
        <w:rPr>
          <w:rFonts w:asciiTheme="majorHAnsi" w:hAnsiTheme="majorHAnsi"/>
        </w:rPr>
        <w:t xml:space="preserve">This is an outcome that has emerged from GaIn™ and is not a built-in result. It reflects a well-known situation in development studies. </w:t>
      </w:r>
    </w:p>
    <w:p w14:paraId="32C9663F" w14:textId="77777777" w:rsidR="00942799" w:rsidRPr="00C278AF" w:rsidRDefault="00942799" w:rsidP="00942799">
      <w:pPr>
        <w:jc w:val="both"/>
        <w:rPr>
          <w:rFonts w:asciiTheme="majorHAnsi" w:hAnsiTheme="majorHAnsi"/>
        </w:rPr>
      </w:pPr>
    </w:p>
    <w:p w14:paraId="2A4B1351" w14:textId="1D70BF6F" w:rsidR="00C74CB0" w:rsidRPr="00C278AF" w:rsidRDefault="00942799" w:rsidP="00A90F6C">
      <w:pPr>
        <w:jc w:val="both"/>
        <w:rPr>
          <w:rFonts w:asciiTheme="majorHAnsi" w:hAnsiTheme="majorHAnsi"/>
          <w:noProof/>
          <w:lang w:eastAsia="en-US"/>
        </w:rPr>
      </w:pPr>
      <w:r w:rsidRPr="00C278AF">
        <w:rPr>
          <w:rFonts w:asciiTheme="majorHAnsi" w:hAnsiTheme="majorHAnsi"/>
        </w:rPr>
        <w:t>In developing the indic</w:t>
      </w:r>
      <w:r w:rsidR="00870716">
        <w:rPr>
          <w:rFonts w:asciiTheme="majorHAnsi" w:hAnsiTheme="majorHAnsi"/>
        </w:rPr>
        <w:t>ators</w:t>
      </w:r>
      <w:r w:rsidRPr="00C278AF">
        <w:rPr>
          <w:rFonts w:asciiTheme="majorHAnsi" w:hAnsiTheme="majorHAnsi"/>
        </w:rPr>
        <w:t xml:space="preserve"> for the Index we were careful to seek measures with time series data from 1995 to present wherever possible.  The global average of the GaIn</w:t>
      </w:r>
      <w:r w:rsidRPr="00C278AF">
        <w:rPr>
          <w:rFonts w:asciiTheme="majorHAnsi" w:hAnsiTheme="majorHAnsi"/>
          <w:vertAlign w:val="superscript"/>
        </w:rPr>
        <w:t>TM</w:t>
      </w:r>
      <w:r w:rsidRPr="00C278AF">
        <w:rPr>
          <w:rFonts w:asciiTheme="majorHAnsi" w:hAnsiTheme="majorHAnsi"/>
        </w:rPr>
        <w:t xml:space="preserve"> Index has increased by 4 points from 1995 to 2010 with some countries increasing by more than 10 points, driven by large increases in readiness, and </w:t>
      </w:r>
      <w:r w:rsidR="00716DAE" w:rsidRPr="00C278AF">
        <w:rPr>
          <w:rFonts w:asciiTheme="majorHAnsi" w:hAnsiTheme="majorHAnsi"/>
        </w:rPr>
        <w:t xml:space="preserve">some </w:t>
      </w:r>
      <w:r w:rsidRPr="00C278AF">
        <w:rPr>
          <w:rFonts w:asciiTheme="majorHAnsi" w:hAnsiTheme="majorHAnsi"/>
        </w:rPr>
        <w:t>falling by</w:t>
      </w:r>
      <w:r w:rsidR="00716DAE" w:rsidRPr="00C278AF">
        <w:rPr>
          <w:rFonts w:asciiTheme="majorHAnsi" w:hAnsiTheme="majorHAnsi"/>
        </w:rPr>
        <w:t xml:space="preserve"> as much as</w:t>
      </w:r>
      <w:r w:rsidRPr="00C278AF">
        <w:rPr>
          <w:rFonts w:asciiTheme="majorHAnsi" w:hAnsiTheme="majorHAnsi"/>
        </w:rPr>
        <w:t xml:space="preserve"> 10 points.  The richness of the time series information is illustrated in Fig. </w:t>
      </w:r>
      <w:r w:rsidR="00716DAE" w:rsidRPr="00C278AF">
        <w:rPr>
          <w:rFonts w:asciiTheme="majorHAnsi" w:hAnsiTheme="majorHAnsi"/>
        </w:rPr>
        <w:t>3</w:t>
      </w:r>
      <w:r w:rsidRPr="00C278AF">
        <w:rPr>
          <w:rFonts w:asciiTheme="majorHAnsi" w:hAnsiTheme="majorHAnsi"/>
        </w:rPr>
        <w:t>, which shows how four South Asia countries have changed in both readiness and vulnerability over 15 years.  India and Bhutan have both increased readiness and reduced vulnerability, although Bhutan has done so faster by increasing its GaIn</w:t>
      </w:r>
      <w:r w:rsidRPr="00C278AF">
        <w:rPr>
          <w:rFonts w:asciiTheme="majorHAnsi" w:hAnsiTheme="majorHAnsi"/>
          <w:vertAlign w:val="superscript"/>
        </w:rPr>
        <w:t>TM</w:t>
      </w:r>
      <w:r w:rsidRPr="00C278AF">
        <w:rPr>
          <w:rFonts w:asciiTheme="majorHAnsi" w:hAnsiTheme="majorHAnsi"/>
        </w:rPr>
        <w:t xml:space="preserve"> Index by 9 points since 1995. </w:t>
      </w:r>
    </w:p>
    <w:p w14:paraId="1D30E0D2" w14:textId="77777777" w:rsidR="00550764" w:rsidRPr="00C278AF" w:rsidRDefault="00550764" w:rsidP="00550764">
      <w:pPr>
        <w:pStyle w:val="Caption"/>
        <w:keepNext/>
        <w:jc w:val="both"/>
        <w:rPr>
          <w:rFonts w:asciiTheme="majorHAnsi" w:hAnsiTheme="majorHAnsi"/>
          <w:color w:val="auto"/>
          <w:sz w:val="24"/>
          <w:szCs w:val="24"/>
        </w:rPr>
      </w:pPr>
      <w:r w:rsidRPr="00C278AF">
        <w:rPr>
          <w:rFonts w:asciiTheme="majorHAnsi" w:hAnsiTheme="majorHAnsi"/>
          <w:color w:val="auto"/>
          <w:sz w:val="24"/>
          <w:szCs w:val="24"/>
        </w:rPr>
        <w:t xml:space="preserve">Figure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Figure \* ARABIC </w:instrText>
      </w:r>
      <w:r w:rsidR="008E7111" w:rsidRPr="00C278AF">
        <w:rPr>
          <w:rFonts w:asciiTheme="majorHAnsi" w:hAnsiTheme="majorHAnsi"/>
          <w:color w:val="auto"/>
          <w:sz w:val="24"/>
          <w:szCs w:val="24"/>
        </w:rPr>
        <w:fldChar w:fldCharType="separate"/>
      </w:r>
      <w:r w:rsidR="00DA6BEE">
        <w:rPr>
          <w:rFonts w:asciiTheme="majorHAnsi" w:hAnsiTheme="majorHAnsi"/>
          <w:noProof/>
          <w:color w:val="auto"/>
          <w:sz w:val="24"/>
          <w:szCs w:val="24"/>
        </w:rPr>
        <w:t>2</w:t>
      </w:r>
      <w:r w:rsidR="008E7111" w:rsidRPr="00C278AF">
        <w:rPr>
          <w:rFonts w:asciiTheme="majorHAnsi" w:hAnsiTheme="majorHAnsi"/>
          <w:color w:val="auto"/>
          <w:sz w:val="24"/>
          <w:szCs w:val="24"/>
        </w:rPr>
        <w:fldChar w:fldCharType="end"/>
      </w:r>
      <w:r w:rsidR="00942799" w:rsidRPr="00C278AF">
        <w:rPr>
          <w:rFonts w:asciiTheme="majorHAnsi" w:hAnsiTheme="majorHAnsi"/>
          <w:color w:val="auto"/>
          <w:sz w:val="24"/>
          <w:szCs w:val="24"/>
        </w:rPr>
        <w:t>.</w:t>
      </w:r>
      <w:r w:rsidRPr="00C278AF">
        <w:rPr>
          <w:rFonts w:asciiTheme="majorHAnsi" w:hAnsiTheme="majorHAnsi"/>
          <w:color w:val="auto"/>
          <w:sz w:val="24"/>
          <w:szCs w:val="24"/>
        </w:rPr>
        <w:t xml:space="preserve"> The </w:t>
      </w:r>
      <w:r w:rsidR="007349A0" w:rsidRPr="00C278AF">
        <w:rPr>
          <w:rFonts w:asciiTheme="majorHAnsi" w:hAnsiTheme="majorHAnsi"/>
          <w:color w:val="auto"/>
          <w:sz w:val="24"/>
          <w:szCs w:val="24"/>
        </w:rPr>
        <w:t>GaIn™</w:t>
      </w:r>
      <w:r w:rsidRPr="00C278AF">
        <w:rPr>
          <w:rFonts w:asciiTheme="majorHAnsi" w:hAnsiTheme="majorHAnsi"/>
          <w:color w:val="auto"/>
          <w:sz w:val="24"/>
          <w:szCs w:val="24"/>
        </w:rPr>
        <w:t xml:space="preserve"> 1.0 Readiness Matrix for 2010</w:t>
      </w:r>
    </w:p>
    <w:p w14:paraId="772D9C52" w14:textId="77777777" w:rsidR="00530375" w:rsidRPr="00C278AF" w:rsidRDefault="00530375" w:rsidP="00530375">
      <w:pPr>
        <w:jc w:val="both"/>
        <w:rPr>
          <w:rFonts w:asciiTheme="majorHAnsi" w:hAnsiTheme="majorHAnsi"/>
        </w:rPr>
      </w:pPr>
      <w:r w:rsidRPr="00C278AF">
        <w:rPr>
          <w:rFonts w:asciiTheme="majorHAnsi" w:hAnsiTheme="majorHAnsi"/>
          <w:noProof/>
          <w:lang w:eastAsia="en-US"/>
        </w:rPr>
        <w:drawing>
          <wp:inline distT="0" distB="0" distL="0" distR="0" wp14:anchorId="03040BBD" wp14:editId="4D431672">
            <wp:extent cx="5486400" cy="5913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xico Matrix .png"/>
                    <pic:cNvPicPr/>
                  </pic:nvPicPr>
                  <pic:blipFill>
                    <a:blip r:embed="rId30">
                      <a:extLst>
                        <a:ext uri="{28A0092B-C50C-407E-A947-70E740481C1C}">
                          <a14:useLocalDpi xmlns:a14="http://schemas.microsoft.com/office/drawing/2010/main"/>
                        </a:ext>
                      </a:extLst>
                    </a:blip>
                    <a:stretch>
                      <a:fillRect/>
                    </a:stretch>
                  </pic:blipFill>
                  <pic:spPr>
                    <a:xfrm>
                      <a:off x="0" y="0"/>
                      <a:ext cx="5486400" cy="5913755"/>
                    </a:xfrm>
                    <a:prstGeom prst="rect">
                      <a:avLst/>
                    </a:prstGeom>
                  </pic:spPr>
                </pic:pic>
              </a:graphicData>
            </a:graphic>
          </wp:inline>
        </w:drawing>
      </w:r>
      <w:r w:rsidRPr="00C278AF">
        <w:rPr>
          <w:rFonts w:asciiTheme="majorHAnsi" w:hAnsiTheme="majorHAnsi"/>
          <w:noProof/>
          <w:lang w:eastAsia="en-US"/>
        </w:rPr>
        <w:drawing>
          <wp:inline distT="0" distB="0" distL="0" distR="0" wp14:anchorId="21C0E384" wp14:editId="7FE51019">
            <wp:extent cx="685800" cy="643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xico Matrix Legend .png"/>
                    <pic:cNvPicPr/>
                  </pic:nvPicPr>
                  <pic:blipFill>
                    <a:blip r:embed="rId31">
                      <a:extLst>
                        <a:ext uri="{28A0092B-C50C-407E-A947-70E740481C1C}">
                          <a14:useLocalDpi xmlns:a14="http://schemas.microsoft.com/office/drawing/2010/main"/>
                        </a:ext>
                      </a:extLst>
                    </a:blip>
                    <a:stretch>
                      <a:fillRect/>
                    </a:stretch>
                  </pic:blipFill>
                  <pic:spPr>
                    <a:xfrm>
                      <a:off x="0" y="0"/>
                      <a:ext cx="686166" cy="644033"/>
                    </a:xfrm>
                    <a:prstGeom prst="rect">
                      <a:avLst/>
                    </a:prstGeom>
                  </pic:spPr>
                </pic:pic>
              </a:graphicData>
            </a:graphic>
          </wp:inline>
        </w:drawing>
      </w:r>
    </w:p>
    <w:p w14:paraId="2BD2F34C" w14:textId="77777777" w:rsidR="00530375" w:rsidRPr="00C278AF" w:rsidRDefault="00530375" w:rsidP="00530375">
      <w:pPr>
        <w:jc w:val="both"/>
        <w:rPr>
          <w:rFonts w:asciiTheme="majorHAnsi" w:hAnsiTheme="majorHAnsi"/>
        </w:rPr>
      </w:pPr>
    </w:p>
    <w:p w14:paraId="56CC67AD" w14:textId="77777777" w:rsidR="00530375" w:rsidRPr="00C278AF" w:rsidRDefault="00530375" w:rsidP="00530375">
      <w:pPr>
        <w:jc w:val="both"/>
        <w:rPr>
          <w:rFonts w:asciiTheme="majorHAnsi" w:hAnsiTheme="majorHAnsi"/>
        </w:rPr>
      </w:pPr>
    </w:p>
    <w:p w14:paraId="7AB2331B" w14:textId="77777777" w:rsidR="007616DA" w:rsidRPr="00C278AF" w:rsidRDefault="007616DA" w:rsidP="007616DA">
      <w:pPr>
        <w:pStyle w:val="Caption"/>
        <w:keepNext/>
        <w:rPr>
          <w:rFonts w:asciiTheme="majorHAnsi" w:hAnsiTheme="majorHAnsi"/>
          <w:color w:val="auto"/>
          <w:sz w:val="24"/>
          <w:szCs w:val="24"/>
        </w:rPr>
      </w:pPr>
      <w:r w:rsidRPr="00C278AF">
        <w:rPr>
          <w:rFonts w:asciiTheme="majorHAnsi" w:hAnsiTheme="majorHAnsi"/>
          <w:color w:val="auto"/>
          <w:sz w:val="24"/>
          <w:szCs w:val="24"/>
        </w:rPr>
        <w:t xml:space="preserve">Figure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Figure \* ARABIC </w:instrText>
      </w:r>
      <w:r w:rsidR="008E7111" w:rsidRPr="00C278AF">
        <w:rPr>
          <w:rFonts w:asciiTheme="majorHAnsi" w:hAnsiTheme="majorHAnsi"/>
          <w:color w:val="auto"/>
          <w:sz w:val="24"/>
          <w:szCs w:val="24"/>
        </w:rPr>
        <w:fldChar w:fldCharType="separate"/>
      </w:r>
      <w:r w:rsidR="00DA6BEE">
        <w:rPr>
          <w:rFonts w:asciiTheme="majorHAnsi" w:hAnsiTheme="majorHAnsi"/>
          <w:noProof/>
          <w:color w:val="auto"/>
          <w:sz w:val="24"/>
          <w:szCs w:val="24"/>
        </w:rPr>
        <w:t>3</w:t>
      </w:r>
      <w:r w:rsidR="008E7111" w:rsidRPr="00C278AF">
        <w:rPr>
          <w:rFonts w:asciiTheme="majorHAnsi" w:hAnsiTheme="majorHAnsi"/>
          <w:color w:val="auto"/>
          <w:sz w:val="24"/>
          <w:szCs w:val="24"/>
        </w:rPr>
        <w:fldChar w:fldCharType="end"/>
      </w:r>
      <w:r w:rsidR="00942799" w:rsidRPr="00C278AF">
        <w:rPr>
          <w:rFonts w:asciiTheme="majorHAnsi" w:hAnsiTheme="majorHAnsi"/>
          <w:color w:val="auto"/>
          <w:sz w:val="24"/>
          <w:szCs w:val="24"/>
        </w:rPr>
        <w:t>.</w:t>
      </w:r>
      <w:r w:rsidRPr="00C278AF">
        <w:rPr>
          <w:rFonts w:asciiTheme="majorHAnsi" w:hAnsiTheme="majorHAnsi"/>
          <w:color w:val="auto"/>
          <w:sz w:val="24"/>
          <w:szCs w:val="24"/>
        </w:rPr>
        <w:t xml:space="preserve"> Changes in relative positions for South Asian countries on the </w:t>
      </w:r>
      <w:r w:rsidR="007349A0" w:rsidRPr="00C278AF">
        <w:rPr>
          <w:rFonts w:asciiTheme="majorHAnsi" w:hAnsiTheme="majorHAnsi"/>
          <w:color w:val="auto"/>
          <w:sz w:val="24"/>
          <w:szCs w:val="24"/>
        </w:rPr>
        <w:t>GaIn™</w:t>
      </w:r>
      <w:r w:rsidRPr="00C278AF">
        <w:rPr>
          <w:rFonts w:asciiTheme="majorHAnsi" w:hAnsiTheme="majorHAnsi"/>
          <w:color w:val="auto"/>
          <w:sz w:val="24"/>
          <w:szCs w:val="24"/>
        </w:rPr>
        <w:t xml:space="preserve"> 1.0 Readiness Matrix from 1995 to 2010</w:t>
      </w:r>
    </w:p>
    <w:p w14:paraId="215F9C28" w14:textId="77777777" w:rsidR="00530375" w:rsidRPr="00C278AF" w:rsidRDefault="00530375" w:rsidP="00530375">
      <w:pPr>
        <w:rPr>
          <w:rFonts w:asciiTheme="majorHAnsi" w:hAnsiTheme="majorHAnsi"/>
        </w:rPr>
      </w:pPr>
      <w:r w:rsidRPr="00C278AF">
        <w:rPr>
          <w:rFonts w:asciiTheme="majorHAnsi" w:hAnsiTheme="majorHAnsi"/>
          <w:noProof/>
          <w:lang w:eastAsia="en-US"/>
        </w:rPr>
        <w:drawing>
          <wp:inline distT="0" distB="0" distL="0" distR="0" wp14:anchorId="11A7846C" wp14:editId="628FE817">
            <wp:extent cx="5486400" cy="433197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 Matrix Image .png"/>
                    <pic:cNvPicPr/>
                  </pic:nvPicPr>
                  <pic:blipFill>
                    <a:blip r:embed="rId32">
                      <a:extLst>
                        <a:ext uri="{28A0092B-C50C-407E-A947-70E740481C1C}">
                          <a14:useLocalDpi xmlns:a14="http://schemas.microsoft.com/office/drawing/2010/main"/>
                        </a:ext>
                      </a:extLst>
                    </a:blip>
                    <a:stretch>
                      <a:fillRect/>
                    </a:stretch>
                  </pic:blipFill>
                  <pic:spPr>
                    <a:xfrm>
                      <a:off x="0" y="0"/>
                      <a:ext cx="5486400" cy="4331970"/>
                    </a:xfrm>
                    <a:prstGeom prst="rect">
                      <a:avLst/>
                    </a:prstGeom>
                    <a:extLst>
                      <a:ext uri="{FAA26D3D-D897-4be2-8F04-BA451C77F1D7}">
                        <ma14:placeholderFlag xmlns:ma14="http://schemas.microsoft.com/office/mac/drawingml/2011/main"/>
                      </a:ext>
                    </a:extLst>
                  </pic:spPr>
                </pic:pic>
              </a:graphicData>
            </a:graphic>
          </wp:inline>
        </w:drawing>
      </w:r>
    </w:p>
    <w:p w14:paraId="486E173B" w14:textId="77777777" w:rsidR="00F86873" w:rsidRDefault="00F86873" w:rsidP="00A90F6C">
      <w:pPr>
        <w:jc w:val="both"/>
        <w:rPr>
          <w:rFonts w:asciiTheme="majorHAnsi" w:hAnsiTheme="majorHAnsi"/>
        </w:rPr>
      </w:pPr>
    </w:p>
    <w:p w14:paraId="36AB1397" w14:textId="77777777" w:rsidR="00CE1021" w:rsidRPr="00C278AF" w:rsidRDefault="00CE1021" w:rsidP="00CE1021">
      <w:pPr>
        <w:jc w:val="both"/>
        <w:rPr>
          <w:rFonts w:asciiTheme="majorHAnsi" w:hAnsiTheme="majorHAnsi"/>
        </w:rPr>
      </w:pPr>
      <w:r w:rsidRPr="00C278AF">
        <w:rPr>
          <w:rFonts w:asciiTheme="majorHAnsi" w:hAnsiTheme="majorHAnsi"/>
        </w:rPr>
        <w:t>GaIn</w:t>
      </w:r>
      <w:r w:rsidRPr="00C278AF">
        <w:rPr>
          <w:rFonts w:asciiTheme="majorHAnsi" w:hAnsiTheme="majorHAnsi"/>
          <w:vertAlign w:val="superscript"/>
        </w:rPr>
        <w:t>TM</w:t>
      </w:r>
      <w:r w:rsidRPr="00C278AF">
        <w:rPr>
          <w:rFonts w:asciiTheme="majorHAnsi" w:hAnsiTheme="majorHAnsi"/>
        </w:rPr>
        <w:t xml:space="preserve"> is also strongly correlated with national income measured as GDP per capita</w:t>
      </w:r>
      <w:r w:rsidRPr="00C278AF">
        <w:rPr>
          <w:rStyle w:val="FootnoteReference"/>
          <w:rFonts w:asciiTheme="majorHAnsi" w:hAnsiTheme="majorHAnsi"/>
        </w:rPr>
        <w:footnoteReference w:id="3"/>
      </w:r>
      <w:r w:rsidRPr="00C278AF">
        <w:rPr>
          <w:rFonts w:asciiTheme="majorHAnsi" w:hAnsiTheme="majorHAnsi"/>
        </w:rPr>
        <w:t xml:space="preserve"> even though direct and indir</w:t>
      </w:r>
      <w:r>
        <w:rPr>
          <w:rFonts w:asciiTheme="majorHAnsi" w:hAnsiTheme="majorHAnsi"/>
        </w:rPr>
        <w:t>ect measures of national wealth</w:t>
      </w:r>
      <w:r w:rsidRPr="00C278AF">
        <w:rPr>
          <w:rFonts w:asciiTheme="majorHAnsi" w:hAnsiTheme="majorHAnsi"/>
        </w:rPr>
        <w:t xml:space="preserve">/income were avoided in the selection of the measures.  However, this correlation points to another </w:t>
      </w:r>
      <w:r>
        <w:rPr>
          <w:rFonts w:asciiTheme="majorHAnsi" w:hAnsiTheme="majorHAnsi"/>
        </w:rPr>
        <w:t xml:space="preserve">conclusion that may be inferred from </w:t>
      </w:r>
      <w:r w:rsidRPr="00C278AF">
        <w:rPr>
          <w:rFonts w:asciiTheme="majorHAnsi" w:hAnsiTheme="majorHAnsi"/>
        </w:rPr>
        <w:t>information about the relative performance of countries</w:t>
      </w:r>
      <w:r>
        <w:rPr>
          <w:rFonts w:asciiTheme="majorHAnsi" w:hAnsiTheme="majorHAnsi"/>
        </w:rPr>
        <w:t xml:space="preserve"> in GaIn™</w:t>
      </w:r>
      <w:r w:rsidRPr="00C278AF">
        <w:rPr>
          <w:rFonts w:asciiTheme="majorHAnsi" w:hAnsiTheme="majorHAnsi"/>
        </w:rPr>
        <w:t>; those with readiness or vulnerability scores better than the global best-fit trend line may provid</w:t>
      </w:r>
      <w:r>
        <w:rPr>
          <w:rFonts w:asciiTheme="majorHAnsi" w:hAnsiTheme="majorHAnsi"/>
        </w:rPr>
        <w:t>e a better investment environment</w:t>
      </w:r>
      <w:r w:rsidRPr="00C278AF">
        <w:rPr>
          <w:rFonts w:asciiTheme="majorHAnsi" w:hAnsiTheme="majorHAnsi"/>
        </w:rPr>
        <w:t xml:space="preserve"> than those that fall below it.</w:t>
      </w:r>
    </w:p>
    <w:p w14:paraId="5C1B65E4" w14:textId="77777777" w:rsidR="00CE1021" w:rsidRPr="00C278AF" w:rsidRDefault="00CE1021" w:rsidP="00CE1021">
      <w:pPr>
        <w:jc w:val="both"/>
        <w:rPr>
          <w:rFonts w:asciiTheme="majorHAnsi" w:hAnsiTheme="majorHAnsi"/>
        </w:rPr>
      </w:pPr>
    </w:p>
    <w:p w14:paraId="2220B419" w14:textId="77777777" w:rsidR="00CE1021" w:rsidRPr="00C278AF" w:rsidRDefault="00CE1021" w:rsidP="00CE1021">
      <w:pPr>
        <w:jc w:val="both"/>
        <w:rPr>
          <w:rFonts w:asciiTheme="majorHAnsi" w:hAnsiTheme="majorHAnsi"/>
        </w:rPr>
      </w:pPr>
      <w:r w:rsidRPr="00C278AF">
        <w:rPr>
          <w:rFonts w:asciiTheme="majorHAnsi" w:hAnsiTheme="majorHAnsi"/>
        </w:rPr>
        <w:t xml:space="preserve">Table 4 shows the </w:t>
      </w:r>
      <w:r>
        <w:rPr>
          <w:rFonts w:asciiTheme="majorHAnsi" w:hAnsiTheme="majorHAnsi"/>
        </w:rPr>
        <w:t xml:space="preserve">GaIn™ </w:t>
      </w:r>
      <w:r w:rsidRPr="00C278AF">
        <w:rPr>
          <w:rFonts w:asciiTheme="majorHAnsi" w:hAnsiTheme="majorHAnsi"/>
        </w:rPr>
        <w:t>rankings but based on income adjusted scores.  It is immediately obvious that there is a greater scatter of country incomes among the highest and lowest scores and that it also introduces some ratings that may not be immediately obvious.  For example, Kyrgyzstan, a Least Developed Country on the GaIn</w:t>
      </w:r>
      <w:r w:rsidRPr="00C278AF">
        <w:rPr>
          <w:rFonts w:asciiTheme="majorHAnsi" w:hAnsiTheme="majorHAnsi"/>
          <w:vertAlign w:val="superscript"/>
        </w:rPr>
        <w:t>TM</w:t>
      </w:r>
      <w:r w:rsidRPr="00C278AF">
        <w:rPr>
          <w:rFonts w:asciiTheme="majorHAnsi" w:hAnsiTheme="majorHAnsi"/>
        </w:rPr>
        <w:t xml:space="preserve"> Index, may be a surprising “most ready” candidate, since it is doing better than expected on both readiness and vulnerability.  Uruguay and Chile are middle-income countries also performing above their income level.  </w:t>
      </w:r>
    </w:p>
    <w:p w14:paraId="1339F8F3" w14:textId="77777777" w:rsidR="00CE1021" w:rsidRDefault="00CE1021" w:rsidP="00A90F6C">
      <w:pPr>
        <w:jc w:val="both"/>
        <w:rPr>
          <w:rFonts w:asciiTheme="majorHAnsi" w:hAnsiTheme="majorHAnsi"/>
        </w:rPr>
      </w:pPr>
    </w:p>
    <w:p w14:paraId="7B31ACE8" w14:textId="06214023" w:rsidR="00814890" w:rsidRPr="00814890" w:rsidRDefault="006C2DCE" w:rsidP="00814890">
      <w:pPr>
        <w:pStyle w:val="Caption"/>
        <w:keepNext/>
        <w:rPr>
          <w:rFonts w:asciiTheme="majorHAnsi" w:hAnsiTheme="majorHAnsi"/>
        </w:rPr>
      </w:pPr>
      <w:r w:rsidRPr="00C278AF">
        <w:rPr>
          <w:rFonts w:asciiTheme="majorHAnsi" w:hAnsiTheme="majorHAnsi"/>
          <w:color w:val="auto"/>
          <w:sz w:val="24"/>
          <w:szCs w:val="24"/>
        </w:rPr>
        <w:t xml:space="preserve">Table </w:t>
      </w:r>
      <w:r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Table \* ARABIC </w:instrText>
      </w:r>
      <w:r w:rsidRPr="00C278AF">
        <w:rPr>
          <w:rFonts w:asciiTheme="majorHAnsi" w:hAnsiTheme="majorHAnsi"/>
          <w:color w:val="auto"/>
          <w:sz w:val="24"/>
          <w:szCs w:val="24"/>
        </w:rPr>
        <w:fldChar w:fldCharType="separate"/>
      </w:r>
      <w:r>
        <w:rPr>
          <w:rFonts w:asciiTheme="majorHAnsi" w:hAnsiTheme="majorHAnsi"/>
          <w:noProof/>
          <w:color w:val="auto"/>
          <w:sz w:val="24"/>
          <w:szCs w:val="24"/>
        </w:rPr>
        <w:t>4</w:t>
      </w:r>
      <w:r w:rsidRPr="00C278AF">
        <w:rPr>
          <w:rFonts w:asciiTheme="majorHAnsi" w:hAnsiTheme="majorHAnsi"/>
          <w:color w:val="auto"/>
          <w:sz w:val="24"/>
          <w:szCs w:val="24"/>
        </w:rPr>
        <w:fldChar w:fldCharType="end"/>
      </w:r>
      <w:r w:rsidRPr="00C278AF">
        <w:rPr>
          <w:rFonts w:asciiTheme="majorHAnsi" w:hAnsiTheme="majorHAnsi"/>
          <w:color w:val="auto"/>
          <w:sz w:val="24"/>
          <w:szCs w:val="24"/>
        </w:rPr>
        <w:t>. GaIn™ 1.0</w:t>
      </w:r>
      <w:r w:rsidR="00814890">
        <w:rPr>
          <w:rFonts w:asciiTheme="majorHAnsi" w:hAnsiTheme="majorHAnsi"/>
          <w:color w:val="auto"/>
          <w:sz w:val="24"/>
          <w:szCs w:val="24"/>
        </w:rPr>
        <w:t xml:space="preserve"> rankings and </w:t>
      </w:r>
      <w:r w:rsidRPr="00C278AF">
        <w:rPr>
          <w:rFonts w:asciiTheme="majorHAnsi" w:hAnsiTheme="majorHAnsi"/>
          <w:color w:val="auto"/>
          <w:sz w:val="24"/>
          <w:szCs w:val="24"/>
        </w:rPr>
        <w:t>scores adjusted for GDP per capita, 2010</w:t>
      </w:r>
    </w:p>
    <w:p w14:paraId="3BC3437B" w14:textId="73CC4D5B" w:rsidR="00814890" w:rsidRDefault="00997259" w:rsidP="006C2DCE">
      <w:pPr>
        <w:pStyle w:val="Heading2"/>
      </w:pPr>
      <w:r>
        <w:rPr>
          <w:noProof/>
          <w:lang w:eastAsia="en-US"/>
        </w:rPr>
        <w:drawing>
          <wp:inline distT="0" distB="0" distL="0" distR="0" wp14:anchorId="7FC09AC2" wp14:editId="4A54BD1C">
            <wp:extent cx="5486400" cy="2933700"/>
            <wp:effectExtent l="0" t="0" r="0" b="12700"/>
            <wp:docPr id="8" name="Picture 2" descr="Macintosh HD:Users:dcherry:Desktop:Screen shot 2011-08-09 at 4.4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cherry:Desktop:Screen shot 2011-08-09 at 4.48.07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r w:rsidR="00814890" w:rsidRPr="00C278AF">
        <w:rPr>
          <w:noProof/>
          <w:lang w:eastAsia="en-US"/>
        </w:rPr>
        <w:drawing>
          <wp:anchor distT="0" distB="0" distL="114300" distR="114300" simplePos="0" relativeHeight="251707392" behindDoc="0" locked="0" layoutInCell="1" allowOverlap="1" wp14:anchorId="2EAD4227" wp14:editId="1CC5858D">
            <wp:simplePos x="0" y="0"/>
            <wp:positionH relativeFrom="column">
              <wp:posOffset>0</wp:posOffset>
            </wp:positionH>
            <wp:positionV relativeFrom="margin">
              <wp:posOffset>3657600</wp:posOffset>
            </wp:positionV>
            <wp:extent cx="2514600" cy="473075"/>
            <wp:effectExtent l="0" t="0" r="0" b="9525"/>
            <wp:wrapTight wrapText="bothSides">
              <wp:wrapPolygon edited="0">
                <wp:start x="0" y="0"/>
                <wp:lineTo x="0" y="20875"/>
                <wp:lineTo x="21382" y="20875"/>
                <wp:lineTo x="21382" y="0"/>
                <wp:lineTo x="0" y="0"/>
              </wp:wrapPolygon>
            </wp:wrapTight>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4600" cy="47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6E9DF7" w14:textId="7B3E2E78" w:rsidR="006C2DCE" w:rsidRDefault="006C2DCE" w:rsidP="006C2DCE">
      <w:pPr>
        <w:pStyle w:val="Heading2"/>
      </w:pPr>
    </w:p>
    <w:p w14:paraId="315DCFF0" w14:textId="77777777" w:rsidR="00814890" w:rsidRPr="00814890" w:rsidRDefault="00814890" w:rsidP="00814890"/>
    <w:p w14:paraId="4B290489" w14:textId="73FFDD64" w:rsidR="00937CAB" w:rsidRDefault="00F22D8C" w:rsidP="00A90F6C">
      <w:pPr>
        <w:jc w:val="both"/>
        <w:rPr>
          <w:rFonts w:asciiTheme="majorHAnsi" w:hAnsiTheme="majorHAnsi"/>
        </w:rPr>
      </w:pPr>
      <w:r w:rsidRPr="00C278AF">
        <w:rPr>
          <w:rFonts w:asciiTheme="majorHAnsi" w:hAnsiTheme="majorHAnsi"/>
        </w:rPr>
        <w:t>An</w:t>
      </w:r>
      <w:r w:rsidR="00141E1B" w:rsidRPr="00C278AF">
        <w:rPr>
          <w:rFonts w:asciiTheme="majorHAnsi" w:hAnsiTheme="majorHAnsi"/>
        </w:rPr>
        <w:t xml:space="preserve"> outcome of building the </w:t>
      </w:r>
      <w:r w:rsidR="00CA197F" w:rsidRPr="00C278AF">
        <w:rPr>
          <w:rFonts w:asciiTheme="majorHAnsi" w:hAnsiTheme="majorHAnsi"/>
        </w:rPr>
        <w:t xml:space="preserve">Index </w:t>
      </w:r>
      <w:r w:rsidRPr="00C278AF">
        <w:rPr>
          <w:rFonts w:asciiTheme="majorHAnsi" w:hAnsiTheme="majorHAnsi"/>
        </w:rPr>
        <w:t>has been</w:t>
      </w:r>
      <w:r w:rsidR="00CA197F" w:rsidRPr="00C278AF">
        <w:rPr>
          <w:rFonts w:asciiTheme="majorHAnsi" w:hAnsiTheme="majorHAnsi"/>
        </w:rPr>
        <w:t xml:space="preserve"> the gathering</w:t>
      </w:r>
      <w:r w:rsidR="00291A88" w:rsidRPr="00C278AF">
        <w:rPr>
          <w:rFonts w:asciiTheme="majorHAnsi" w:hAnsiTheme="majorHAnsi"/>
        </w:rPr>
        <w:t xml:space="preserve"> of </w:t>
      </w:r>
      <w:r w:rsidR="00937CAB">
        <w:rPr>
          <w:rFonts w:asciiTheme="majorHAnsi" w:hAnsiTheme="majorHAnsi"/>
        </w:rPr>
        <w:t xml:space="preserve">a huge amount of information. This includes sectoral components with time-series information. This allows both current assessment as well as </w:t>
      </w:r>
      <w:r w:rsidR="0093277C">
        <w:rPr>
          <w:rFonts w:asciiTheme="majorHAnsi" w:hAnsiTheme="majorHAnsi"/>
        </w:rPr>
        <w:t>evaluation of trends over time (see Box 2).</w:t>
      </w:r>
    </w:p>
    <w:p w14:paraId="664D5705" w14:textId="77777777" w:rsidR="003C1BF0" w:rsidRDefault="003C1BF0" w:rsidP="00A90F6C">
      <w:pPr>
        <w:jc w:val="both"/>
        <w:rPr>
          <w:rFonts w:asciiTheme="majorHAnsi" w:hAnsiTheme="majorHAnsi"/>
        </w:rPr>
      </w:pPr>
    </w:p>
    <w:p w14:paraId="40104EE1" w14:textId="537C0AED" w:rsidR="003C1BF0" w:rsidRDefault="003C1BF0" w:rsidP="00A90F6C">
      <w:pPr>
        <w:jc w:val="both"/>
        <w:rPr>
          <w:rFonts w:asciiTheme="majorHAnsi" w:hAnsiTheme="majorHAnsi"/>
        </w:rPr>
      </w:pPr>
      <w:r>
        <w:rPr>
          <w:rFonts w:asciiTheme="majorHAnsi" w:hAnsiTheme="majorHAnsi"/>
          <w:noProof/>
          <w:lang w:eastAsia="en-US"/>
        </w:rPr>
        <mc:AlternateContent>
          <mc:Choice Requires="wps">
            <w:drawing>
              <wp:anchor distT="0" distB="0" distL="114300" distR="114300" simplePos="0" relativeHeight="251702272" behindDoc="0" locked="0" layoutInCell="1" allowOverlap="1" wp14:anchorId="43DE8CA7" wp14:editId="7B83D8C4">
                <wp:simplePos x="0" y="0"/>
                <wp:positionH relativeFrom="column">
                  <wp:posOffset>114300</wp:posOffset>
                </wp:positionH>
                <wp:positionV relativeFrom="paragraph">
                  <wp:posOffset>228600</wp:posOffset>
                </wp:positionV>
                <wp:extent cx="5486400" cy="4914900"/>
                <wp:effectExtent l="0" t="0" r="25400" b="38100"/>
                <wp:wrapSquare wrapText="bothSides"/>
                <wp:docPr id="11" name="Text Box 11"/>
                <wp:cNvGraphicFramePr/>
                <a:graphic xmlns:a="http://schemas.openxmlformats.org/drawingml/2006/main">
                  <a:graphicData uri="http://schemas.microsoft.com/office/word/2010/wordprocessingShape">
                    <wps:wsp>
                      <wps:cNvSpPr txBox="1"/>
                      <wps:spPr>
                        <a:xfrm flipV="1">
                          <a:off x="0" y="0"/>
                          <a:ext cx="5486400" cy="4914900"/>
                        </a:xfrm>
                        <a:prstGeom prst="rect">
                          <a:avLst/>
                        </a:prstGeom>
                        <a:solidFill>
                          <a:srgbClr val="ECF0FF"/>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11A1F40" w14:textId="1BA80009" w:rsidR="006C2DCE" w:rsidRPr="00C278AF" w:rsidRDefault="006C2DCE" w:rsidP="006C71EF">
                            <w:pPr>
                              <w:jc w:val="right"/>
                              <w:rPr>
                                <w:rFonts w:asciiTheme="majorHAnsi" w:hAnsiTheme="majorHAnsi"/>
                                <w:b/>
                              </w:rPr>
                            </w:pPr>
                            <w:r w:rsidRPr="00C278AF">
                              <w:rPr>
                                <w:rFonts w:asciiTheme="majorHAnsi" w:hAnsiTheme="majorHAnsi"/>
                                <w:b/>
                              </w:rPr>
                              <w:t>B</w:t>
                            </w:r>
                            <w:r>
                              <w:rPr>
                                <w:rFonts w:asciiTheme="majorHAnsi" w:hAnsiTheme="majorHAnsi"/>
                                <w:b/>
                              </w:rPr>
                              <w:t>ox 2</w:t>
                            </w:r>
                          </w:p>
                          <w:p w14:paraId="722DCBC3" w14:textId="77777777" w:rsidR="006C2DCE" w:rsidRPr="00C278AF" w:rsidRDefault="006C2DCE" w:rsidP="003C1BF0">
                            <w:pPr>
                              <w:jc w:val="both"/>
                              <w:rPr>
                                <w:rFonts w:asciiTheme="majorHAnsi" w:hAnsiTheme="majorHAnsi"/>
                                <w:b/>
                              </w:rPr>
                            </w:pPr>
                            <w:r w:rsidRPr="00C278AF">
                              <w:rPr>
                                <w:rFonts w:asciiTheme="majorHAnsi" w:hAnsiTheme="majorHAnsi"/>
                                <w:b/>
                              </w:rPr>
                              <w:t xml:space="preserve">Country Case Study </w:t>
                            </w:r>
                          </w:p>
                          <w:p w14:paraId="61EEFF29" w14:textId="77777777" w:rsidR="006C2DCE" w:rsidRPr="00C278AF" w:rsidRDefault="006C2DCE" w:rsidP="003C1BF0">
                            <w:pPr>
                              <w:jc w:val="both"/>
                              <w:rPr>
                                <w:rFonts w:asciiTheme="majorHAnsi" w:hAnsiTheme="majorHAnsi"/>
                                <w:b/>
                              </w:rPr>
                            </w:pPr>
                            <w:r w:rsidRPr="00C278AF">
                              <w:rPr>
                                <w:rFonts w:asciiTheme="majorHAnsi" w:hAnsiTheme="majorHAnsi"/>
                                <w:b/>
                              </w:rPr>
                              <w:t xml:space="preserve">Mexico - Agricultural Production at Risk </w:t>
                            </w:r>
                          </w:p>
                          <w:p w14:paraId="28BFA389" w14:textId="77777777" w:rsidR="006C2DCE" w:rsidRPr="00C278AF" w:rsidRDefault="006C2DCE" w:rsidP="003C1BF0">
                            <w:pPr>
                              <w:jc w:val="both"/>
                              <w:rPr>
                                <w:rFonts w:asciiTheme="majorHAnsi" w:hAnsiTheme="majorHAnsi"/>
                                <w:b/>
                              </w:rPr>
                            </w:pPr>
                            <w:r w:rsidRPr="00C278AF">
                              <w:rPr>
                                <w:rFonts w:asciiTheme="majorHAnsi" w:hAnsiTheme="majorHAnsi"/>
                                <w:b/>
                              </w:rPr>
                              <w:t>Rank: 61</w:t>
                            </w:r>
                          </w:p>
                          <w:p w14:paraId="5AF177DD" w14:textId="77777777" w:rsidR="006C2DCE" w:rsidRPr="00C278AF" w:rsidRDefault="006C2DCE" w:rsidP="003C1BF0">
                            <w:pPr>
                              <w:jc w:val="both"/>
                              <w:rPr>
                                <w:rFonts w:asciiTheme="majorHAnsi" w:hAnsiTheme="majorHAnsi"/>
                              </w:rPr>
                            </w:pPr>
                          </w:p>
                          <w:p w14:paraId="54568A13" w14:textId="77777777" w:rsidR="006C2DCE" w:rsidRPr="00C278AF" w:rsidRDefault="006C2DCE" w:rsidP="0093277C">
                            <w:pPr>
                              <w:rPr>
                                <w:rFonts w:asciiTheme="majorHAnsi" w:hAnsiTheme="majorHAnsi"/>
                              </w:rPr>
                            </w:pPr>
                            <w:r w:rsidRPr="00C278AF">
                              <w:rPr>
                                <w:rFonts w:asciiTheme="majorHAnsi" w:hAnsiTheme="majorHAnsi"/>
                              </w:rPr>
                              <w:t xml:space="preserve">Since 1995, Mexico’s </w:t>
                            </w:r>
                            <w:r>
                              <w:rPr>
                                <w:rFonts w:asciiTheme="majorHAnsi" w:hAnsiTheme="majorHAnsi"/>
                              </w:rPr>
                              <w:t xml:space="preserve">score on the </w:t>
                            </w:r>
                            <w:r w:rsidRPr="00C278AF">
                              <w:rPr>
                                <w:rFonts w:asciiTheme="majorHAnsi" w:hAnsiTheme="majorHAnsi"/>
                              </w:rPr>
                              <w:t xml:space="preserve">vulnerability </w:t>
                            </w:r>
                            <w:r>
                              <w:rPr>
                                <w:rFonts w:asciiTheme="majorHAnsi" w:hAnsiTheme="majorHAnsi"/>
                              </w:rPr>
                              <w:t xml:space="preserve">axis of the </w:t>
                            </w:r>
                            <w:r w:rsidRPr="00C278AF">
                              <w:rPr>
                                <w:rFonts w:asciiTheme="majorHAnsi" w:hAnsiTheme="majorHAnsi"/>
                              </w:rPr>
                              <w:t>GaIn</w:t>
                            </w:r>
                            <w:r w:rsidRPr="00C278AF">
                              <w:rPr>
                                <w:rFonts w:asciiTheme="majorHAnsi" w:hAnsiTheme="majorHAnsi"/>
                                <w:vertAlign w:val="superscript"/>
                              </w:rPr>
                              <w:t>TM</w:t>
                            </w:r>
                            <w:r>
                              <w:rPr>
                                <w:rFonts w:asciiTheme="majorHAnsi" w:hAnsiTheme="majorHAnsi"/>
                              </w:rPr>
                              <w:t xml:space="preserve">  Index </w:t>
                            </w:r>
                            <w:r w:rsidRPr="00C278AF">
                              <w:rPr>
                                <w:rFonts w:asciiTheme="majorHAnsi" w:hAnsiTheme="majorHAnsi"/>
                              </w:rPr>
                              <w:t>in the agriculture sector has increased 9 percent, even though its overall vulnerability has slightly declined. Contributing to almost half of Mexico’s vulnerability score, agricultural production in the country faces challenges from shifting weather and rainfall patterns and a lack of modernization, including fertilizer use and irrigation, to meet demand from a growing population. For many in Mexico, rising food prices and shortages may get worse if predicted changes in agricultural yields occur.</w:t>
                            </w:r>
                          </w:p>
                          <w:p w14:paraId="16FBCE27" w14:textId="77777777" w:rsidR="006C2DCE" w:rsidRDefault="006C2DCE" w:rsidP="0093277C">
                            <w:pPr>
                              <w:rPr>
                                <w:rFonts w:asciiTheme="majorHAnsi" w:hAnsiTheme="majorHAnsi"/>
                              </w:rPr>
                            </w:pPr>
                          </w:p>
                          <w:p w14:paraId="552C75AD" w14:textId="26D92136" w:rsidR="006C2DCE" w:rsidRPr="00C278AF" w:rsidRDefault="006C2DCE" w:rsidP="0093277C">
                            <w:pPr>
                              <w:rPr>
                                <w:rFonts w:asciiTheme="majorHAnsi" w:hAnsiTheme="majorHAnsi"/>
                              </w:rPr>
                            </w:pPr>
                            <w:r w:rsidRPr="00C278AF">
                              <w:rPr>
                                <w:rFonts w:asciiTheme="majorHAnsi" w:hAnsiTheme="majorHAnsi"/>
                              </w:rPr>
                              <w:t xml:space="preserve">Mexico’s </w:t>
                            </w:r>
                            <w:r>
                              <w:rPr>
                                <w:rFonts w:asciiTheme="majorHAnsi" w:hAnsiTheme="majorHAnsi"/>
                              </w:rPr>
                              <w:t xml:space="preserve">score on the </w:t>
                            </w:r>
                            <w:r w:rsidRPr="00C278AF">
                              <w:rPr>
                                <w:rFonts w:asciiTheme="majorHAnsi" w:hAnsiTheme="majorHAnsi"/>
                              </w:rPr>
                              <w:t xml:space="preserve">readiness </w:t>
                            </w:r>
                            <w:r>
                              <w:rPr>
                                <w:rFonts w:asciiTheme="majorHAnsi" w:hAnsiTheme="majorHAnsi"/>
                              </w:rPr>
                              <w:t xml:space="preserve">axis of the </w:t>
                            </w:r>
                            <w:r w:rsidRPr="00C278AF">
                              <w:rPr>
                                <w:rFonts w:asciiTheme="majorHAnsi" w:hAnsiTheme="majorHAnsi"/>
                              </w:rPr>
                              <w:t>GaIn</w:t>
                            </w:r>
                            <w:r w:rsidRPr="00C278AF">
                              <w:rPr>
                                <w:rFonts w:asciiTheme="majorHAnsi" w:hAnsiTheme="majorHAnsi"/>
                                <w:vertAlign w:val="superscript"/>
                              </w:rPr>
                              <w:t>TM</w:t>
                            </w:r>
                            <w:r>
                              <w:rPr>
                                <w:rFonts w:asciiTheme="majorHAnsi" w:hAnsiTheme="majorHAnsi"/>
                              </w:rPr>
                              <w:t xml:space="preserve">  Index </w:t>
                            </w:r>
                            <w:r w:rsidRPr="00C278AF">
                              <w:rPr>
                                <w:rFonts w:asciiTheme="majorHAnsi" w:hAnsiTheme="majorHAnsi"/>
                              </w:rPr>
                              <w:t xml:space="preserve">has steadily improved throughout the last 15 years, however, it could improve </w:t>
                            </w:r>
                            <w:r>
                              <w:rPr>
                                <w:rFonts w:asciiTheme="majorHAnsi" w:hAnsiTheme="majorHAnsi"/>
                              </w:rPr>
                              <w:t xml:space="preserve">this further by taking actions that positively impact </w:t>
                            </w:r>
                            <w:r w:rsidRPr="00C278AF">
                              <w:rPr>
                                <w:rFonts w:asciiTheme="majorHAnsi" w:hAnsiTheme="majorHAnsi"/>
                              </w:rPr>
                              <w:t xml:space="preserve">several economic indicators, particularly </w:t>
                            </w:r>
                            <w:r>
                              <w:rPr>
                                <w:rFonts w:asciiTheme="majorHAnsi" w:hAnsiTheme="majorHAnsi"/>
                              </w:rPr>
                              <w:t xml:space="preserve">those that measure </w:t>
                            </w:r>
                            <w:r w:rsidRPr="00C278AF">
                              <w:rPr>
                                <w:rFonts w:asciiTheme="majorHAnsi" w:hAnsiTheme="majorHAnsi"/>
                              </w:rPr>
                              <w:t xml:space="preserve">factors </w:t>
                            </w:r>
                            <w:r>
                              <w:rPr>
                                <w:rFonts w:asciiTheme="majorHAnsi" w:hAnsiTheme="majorHAnsi"/>
                              </w:rPr>
                              <w:t xml:space="preserve"> </w:t>
                            </w:r>
                            <w:r w:rsidRPr="00C278AF">
                              <w:rPr>
                                <w:rFonts w:asciiTheme="majorHAnsi" w:hAnsiTheme="majorHAnsi"/>
                              </w:rPr>
                              <w:t xml:space="preserve">affecting ease of doing business, such as reducing costs and time involved in starting a business. </w:t>
                            </w:r>
                          </w:p>
                          <w:p w14:paraId="25AB4178" w14:textId="77777777" w:rsidR="006C2DCE" w:rsidRPr="00C278AF" w:rsidRDefault="006C2DCE" w:rsidP="0093277C">
                            <w:pPr>
                              <w:rPr>
                                <w:rFonts w:asciiTheme="majorHAnsi" w:hAnsiTheme="majorHAnsi"/>
                              </w:rPr>
                            </w:pPr>
                          </w:p>
                          <w:p w14:paraId="35FB6758" w14:textId="77777777" w:rsidR="006C2DCE" w:rsidRPr="00C278AF" w:rsidRDefault="006C2DCE" w:rsidP="0093277C">
                            <w:pPr>
                              <w:rPr>
                                <w:rFonts w:asciiTheme="majorHAnsi" w:hAnsiTheme="majorHAnsi"/>
                                <w:i/>
                                <w:noProof/>
                              </w:rPr>
                            </w:pPr>
                            <w:r w:rsidRPr="00C278AF">
                              <w:rPr>
                                <w:rFonts w:asciiTheme="majorHAnsi" w:hAnsiTheme="majorHAnsi"/>
                                <w:i/>
                                <w:noProof/>
                              </w:rPr>
                              <w:t>Moving the</w:t>
                            </w:r>
                            <w:r>
                              <w:rPr>
                                <w:rFonts w:asciiTheme="majorHAnsi" w:hAnsiTheme="majorHAnsi"/>
                                <w:i/>
                                <w:noProof/>
                              </w:rPr>
                              <w:t xml:space="preserve"> Index </w:t>
                            </w:r>
                            <w:r w:rsidRPr="00C278AF">
                              <w:rPr>
                                <w:rFonts w:asciiTheme="majorHAnsi" w:hAnsiTheme="majorHAnsi"/>
                                <w:i/>
                                <w:noProof/>
                              </w:rPr>
                              <w:t>Needle</w:t>
                            </w:r>
                          </w:p>
                          <w:p w14:paraId="2123C572" w14:textId="3A8DC7C5" w:rsidR="006C2DCE" w:rsidRDefault="006C2DCE" w:rsidP="0093277C">
                            <w:r w:rsidRPr="00C278AF">
                              <w:rPr>
                                <w:rFonts w:asciiTheme="majorHAnsi" w:hAnsiTheme="majorHAnsi"/>
                                <w:noProof/>
                              </w:rPr>
                              <w:t xml:space="preserve">Implementing policies that facilitate further investment in Mexico’s agricultural modernization would be the most efficient way for Mexico to </w:t>
                            </w:r>
                            <w:r>
                              <w:rPr>
                                <w:rFonts w:asciiTheme="majorHAnsi" w:hAnsiTheme="majorHAnsi"/>
                                <w:noProof/>
                              </w:rPr>
                              <w:t xml:space="preserve">decrease </w:t>
                            </w:r>
                            <w:r w:rsidRPr="00C278AF">
                              <w:rPr>
                                <w:rFonts w:asciiTheme="majorHAnsi" w:hAnsiTheme="majorHAnsi"/>
                                <w:noProof/>
                              </w:rPr>
                              <w:t xml:space="preserve">its </w:t>
                            </w:r>
                            <w:r>
                              <w:rPr>
                                <w:rFonts w:asciiTheme="majorHAnsi" w:hAnsiTheme="majorHAnsi"/>
                                <w:noProof/>
                              </w:rPr>
                              <w:t xml:space="preserve">vulnerability, which will improve its overall </w:t>
                            </w:r>
                            <w:r w:rsidRPr="00C278AF">
                              <w:rPr>
                                <w:rFonts w:asciiTheme="majorHAnsi" w:hAnsiTheme="majorHAnsi"/>
                                <w:noProof/>
                              </w:rPr>
                              <w:t xml:space="preserve">GaIn™ </w:t>
                            </w:r>
                            <w:r>
                              <w:rPr>
                                <w:rFonts w:asciiTheme="majorHAnsi" w:hAnsiTheme="majorHAnsi"/>
                                <w:noProof/>
                              </w:rPr>
                              <w:t xml:space="preserve">Index </w:t>
                            </w:r>
                            <w:r w:rsidRPr="00C278AF">
                              <w:rPr>
                                <w:rFonts w:asciiTheme="majorHAnsi" w:hAnsiTheme="majorHAnsi"/>
                                <w:noProof/>
                              </w:rPr>
                              <w:t xml:space="preserve">score. </w:t>
                            </w:r>
                            <w:r>
                              <w:rPr>
                                <w:rFonts w:asciiTheme="majorHAnsi" w:hAnsiTheme="majorHAnsi"/>
                                <w:noProof/>
                              </w:rPr>
                              <w:t>In addition, Mexico can increase its Index score by improving readiness through s</w:t>
                            </w:r>
                            <w:r w:rsidRPr="00C278AF">
                              <w:rPr>
                                <w:rFonts w:asciiTheme="majorHAnsi" w:hAnsiTheme="majorHAnsi"/>
                                <w:noProof/>
                              </w:rPr>
                              <w:t xml:space="preserve">trengthening the provision of health services as well </w:t>
                            </w:r>
                            <w:r>
                              <w:rPr>
                                <w:rFonts w:asciiTheme="majorHAnsi" w:hAnsiTheme="majorHAnsi"/>
                                <w:noProof/>
                              </w:rPr>
                              <w:t xml:space="preserve">implementing policies to authorize and incentivize the private sector to increase </w:t>
                            </w:r>
                            <w:r w:rsidRPr="00C278AF">
                              <w:rPr>
                                <w:rFonts w:asciiTheme="majorHAnsi" w:hAnsiTheme="majorHAnsi"/>
                                <w:noProof/>
                              </w:rPr>
                              <w:t>energy access</w:t>
                            </w:r>
                            <w:r>
                              <w:rPr>
                                <w:rFonts w:asciiTheme="majorHAnsi" w:hAnsiTheme="majorHAnsi"/>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2" type="#_x0000_t202" style="position:absolute;left:0;text-align:left;margin-left:9pt;margin-top:18pt;width:6in;height:387pt;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" fillcolor="#ecf0ff" strokecolor="black [3200]" strokeweight="2pt">
                <v:textbox>
                  <w:txbxContent>
                    <w:p w14:paraId="511A1F40" w14:textId="1BA80009" w:rsidR="006C2DCE" w:rsidRPr="00C278AF" w:rsidRDefault="006C2DCE" w:rsidP="006C71EF">
                      <w:pPr>
                        <w:jc w:val="right"/>
                        <w:rPr>
                          <w:rFonts w:asciiTheme="majorHAnsi" w:hAnsiTheme="majorHAnsi"/>
                          <w:b/>
                        </w:rPr>
                      </w:pPr>
                      <w:r w:rsidRPr="00C278AF">
                        <w:rPr>
                          <w:rFonts w:asciiTheme="majorHAnsi" w:hAnsiTheme="majorHAnsi"/>
                          <w:b/>
                        </w:rPr>
                        <w:t>B</w:t>
                      </w:r>
                      <w:r>
                        <w:rPr>
                          <w:rFonts w:asciiTheme="majorHAnsi" w:hAnsiTheme="majorHAnsi"/>
                          <w:b/>
                        </w:rPr>
                        <w:t>ox 2</w:t>
                      </w:r>
                    </w:p>
                    <w:p w14:paraId="722DCBC3" w14:textId="77777777" w:rsidR="006C2DCE" w:rsidRPr="00C278AF" w:rsidRDefault="006C2DCE" w:rsidP="003C1BF0">
                      <w:pPr>
                        <w:jc w:val="both"/>
                        <w:rPr>
                          <w:rFonts w:asciiTheme="majorHAnsi" w:hAnsiTheme="majorHAnsi"/>
                          <w:b/>
                        </w:rPr>
                      </w:pPr>
                      <w:r w:rsidRPr="00C278AF">
                        <w:rPr>
                          <w:rFonts w:asciiTheme="majorHAnsi" w:hAnsiTheme="majorHAnsi"/>
                          <w:b/>
                        </w:rPr>
                        <w:t xml:space="preserve">Country Case Study </w:t>
                      </w:r>
                    </w:p>
                    <w:p w14:paraId="61EEFF29" w14:textId="77777777" w:rsidR="006C2DCE" w:rsidRPr="00C278AF" w:rsidRDefault="006C2DCE" w:rsidP="003C1BF0">
                      <w:pPr>
                        <w:jc w:val="both"/>
                        <w:rPr>
                          <w:rFonts w:asciiTheme="majorHAnsi" w:hAnsiTheme="majorHAnsi"/>
                          <w:b/>
                        </w:rPr>
                      </w:pPr>
                      <w:r w:rsidRPr="00C278AF">
                        <w:rPr>
                          <w:rFonts w:asciiTheme="majorHAnsi" w:hAnsiTheme="majorHAnsi"/>
                          <w:b/>
                        </w:rPr>
                        <w:t xml:space="preserve">Mexico - Agricultural Production at Risk </w:t>
                      </w:r>
                    </w:p>
                    <w:p w14:paraId="28BFA389" w14:textId="77777777" w:rsidR="006C2DCE" w:rsidRPr="00C278AF" w:rsidRDefault="006C2DCE" w:rsidP="003C1BF0">
                      <w:pPr>
                        <w:jc w:val="both"/>
                        <w:rPr>
                          <w:rFonts w:asciiTheme="majorHAnsi" w:hAnsiTheme="majorHAnsi"/>
                          <w:b/>
                        </w:rPr>
                      </w:pPr>
                      <w:r w:rsidRPr="00C278AF">
                        <w:rPr>
                          <w:rFonts w:asciiTheme="majorHAnsi" w:hAnsiTheme="majorHAnsi"/>
                          <w:b/>
                        </w:rPr>
                        <w:t>Rank: 61</w:t>
                      </w:r>
                    </w:p>
                    <w:p w14:paraId="5AF177DD" w14:textId="77777777" w:rsidR="006C2DCE" w:rsidRPr="00C278AF" w:rsidRDefault="006C2DCE" w:rsidP="003C1BF0">
                      <w:pPr>
                        <w:jc w:val="both"/>
                        <w:rPr>
                          <w:rFonts w:asciiTheme="majorHAnsi" w:hAnsiTheme="majorHAnsi"/>
                        </w:rPr>
                      </w:pPr>
                    </w:p>
                    <w:p w14:paraId="54568A13" w14:textId="77777777" w:rsidR="006C2DCE" w:rsidRPr="00C278AF" w:rsidRDefault="006C2DCE" w:rsidP="0093277C">
                      <w:pPr>
                        <w:rPr>
                          <w:rFonts w:asciiTheme="majorHAnsi" w:hAnsiTheme="majorHAnsi"/>
                        </w:rPr>
                      </w:pPr>
                      <w:r w:rsidRPr="00C278AF">
                        <w:rPr>
                          <w:rFonts w:asciiTheme="majorHAnsi" w:hAnsiTheme="majorHAnsi"/>
                        </w:rPr>
                        <w:t xml:space="preserve">Since 1995, Mexico’s </w:t>
                      </w:r>
                      <w:r>
                        <w:rPr>
                          <w:rFonts w:asciiTheme="majorHAnsi" w:hAnsiTheme="majorHAnsi"/>
                        </w:rPr>
                        <w:t xml:space="preserve">score on the </w:t>
                      </w:r>
                      <w:r w:rsidRPr="00C278AF">
                        <w:rPr>
                          <w:rFonts w:asciiTheme="majorHAnsi" w:hAnsiTheme="majorHAnsi"/>
                        </w:rPr>
                        <w:t xml:space="preserve">vulnerability </w:t>
                      </w:r>
                      <w:r>
                        <w:rPr>
                          <w:rFonts w:asciiTheme="majorHAnsi" w:hAnsiTheme="majorHAnsi"/>
                        </w:rPr>
                        <w:t xml:space="preserve">axis of the </w:t>
                      </w:r>
                      <w:r w:rsidRPr="00C278AF">
                        <w:rPr>
                          <w:rFonts w:asciiTheme="majorHAnsi" w:hAnsiTheme="majorHAnsi"/>
                        </w:rPr>
                        <w:t>GaIn</w:t>
                      </w:r>
                      <w:r w:rsidRPr="00C278AF">
                        <w:rPr>
                          <w:rFonts w:asciiTheme="majorHAnsi" w:hAnsiTheme="majorHAnsi"/>
                          <w:vertAlign w:val="superscript"/>
                        </w:rPr>
                        <w:t>TM</w:t>
                      </w:r>
                      <w:r>
                        <w:rPr>
                          <w:rFonts w:asciiTheme="majorHAnsi" w:hAnsiTheme="majorHAnsi"/>
                        </w:rPr>
                        <w:t xml:space="preserve">  Index </w:t>
                      </w:r>
                      <w:r w:rsidRPr="00C278AF">
                        <w:rPr>
                          <w:rFonts w:asciiTheme="majorHAnsi" w:hAnsiTheme="majorHAnsi"/>
                        </w:rPr>
                        <w:t>in the agriculture sector has increased 9 percent, even though its overall vulnerability has slightly declined. Contributing to almost half of Mexico’s vulnerability score, agricultural production in the country faces challenges from shifting weather and rainfall patterns and a lack of modernization, including fertilizer use and irrigation, to meet demand from a growing population. For many in Mexico, rising food prices and shortages may get worse if predicted changes in agricultural yields occur.</w:t>
                      </w:r>
                    </w:p>
                    <w:p w14:paraId="16FBCE27" w14:textId="77777777" w:rsidR="006C2DCE" w:rsidRDefault="006C2DCE" w:rsidP="0093277C">
                      <w:pPr>
                        <w:rPr>
                          <w:rFonts w:asciiTheme="majorHAnsi" w:hAnsiTheme="majorHAnsi"/>
                        </w:rPr>
                      </w:pPr>
                    </w:p>
                    <w:p w14:paraId="552C75AD" w14:textId="26D92136" w:rsidR="006C2DCE" w:rsidRPr="00C278AF" w:rsidRDefault="006C2DCE" w:rsidP="0093277C">
                      <w:pPr>
                        <w:rPr>
                          <w:rFonts w:asciiTheme="majorHAnsi" w:hAnsiTheme="majorHAnsi"/>
                        </w:rPr>
                      </w:pPr>
                      <w:r w:rsidRPr="00C278AF">
                        <w:rPr>
                          <w:rFonts w:asciiTheme="majorHAnsi" w:hAnsiTheme="majorHAnsi"/>
                        </w:rPr>
                        <w:t xml:space="preserve">Mexico’s </w:t>
                      </w:r>
                      <w:r>
                        <w:rPr>
                          <w:rFonts w:asciiTheme="majorHAnsi" w:hAnsiTheme="majorHAnsi"/>
                        </w:rPr>
                        <w:t xml:space="preserve">score on the </w:t>
                      </w:r>
                      <w:r w:rsidRPr="00C278AF">
                        <w:rPr>
                          <w:rFonts w:asciiTheme="majorHAnsi" w:hAnsiTheme="majorHAnsi"/>
                        </w:rPr>
                        <w:t xml:space="preserve">readiness </w:t>
                      </w:r>
                      <w:r>
                        <w:rPr>
                          <w:rFonts w:asciiTheme="majorHAnsi" w:hAnsiTheme="majorHAnsi"/>
                        </w:rPr>
                        <w:t xml:space="preserve">axis of the </w:t>
                      </w:r>
                      <w:r w:rsidRPr="00C278AF">
                        <w:rPr>
                          <w:rFonts w:asciiTheme="majorHAnsi" w:hAnsiTheme="majorHAnsi"/>
                        </w:rPr>
                        <w:t>GaIn</w:t>
                      </w:r>
                      <w:r w:rsidRPr="00C278AF">
                        <w:rPr>
                          <w:rFonts w:asciiTheme="majorHAnsi" w:hAnsiTheme="majorHAnsi"/>
                          <w:vertAlign w:val="superscript"/>
                        </w:rPr>
                        <w:t>TM</w:t>
                      </w:r>
                      <w:r>
                        <w:rPr>
                          <w:rFonts w:asciiTheme="majorHAnsi" w:hAnsiTheme="majorHAnsi"/>
                        </w:rPr>
                        <w:t xml:space="preserve">  Index </w:t>
                      </w:r>
                      <w:r w:rsidRPr="00C278AF">
                        <w:rPr>
                          <w:rFonts w:asciiTheme="majorHAnsi" w:hAnsiTheme="majorHAnsi"/>
                        </w:rPr>
                        <w:t xml:space="preserve">has steadily improved throughout the last 15 years, however, it could improve </w:t>
                      </w:r>
                      <w:r>
                        <w:rPr>
                          <w:rFonts w:asciiTheme="majorHAnsi" w:hAnsiTheme="majorHAnsi"/>
                        </w:rPr>
                        <w:t xml:space="preserve">this further by taking actions that positively impact </w:t>
                      </w:r>
                      <w:r w:rsidRPr="00C278AF">
                        <w:rPr>
                          <w:rFonts w:asciiTheme="majorHAnsi" w:hAnsiTheme="majorHAnsi"/>
                        </w:rPr>
                        <w:t xml:space="preserve">several economic indicators, particularly </w:t>
                      </w:r>
                      <w:r>
                        <w:rPr>
                          <w:rFonts w:asciiTheme="majorHAnsi" w:hAnsiTheme="majorHAnsi"/>
                        </w:rPr>
                        <w:t xml:space="preserve">those that measure </w:t>
                      </w:r>
                      <w:r w:rsidRPr="00C278AF">
                        <w:rPr>
                          <w:rFonts w:asciiTheme="majorHAnsi" w:hAnsiTheme="majorHAnsi"/>
                        </w:rPr>
                        <w:t xml:space="preserve">factors </w:t>
                      </w:r>
                      <w:r>
                        <w:rPr>
                          <w:rFonts w:asciiTheme="majorHAnsi" w:hAnsiTheme="majorHAnsi"/>
                        </w:rPr>
                        <w:t xml:space="preserve"> </w:t>
                      </w:r>
                      <w:r w:rsidRPr="00C278AF">
                        <w:rPr>
                          <w:rFonts w:asciiTheme="majorHAnsi" w:hAnsiTheme="majorHAnsi"/>
                        </w:rPr>
                        <w:t xml:space="preserve">affecting ease of doing business, such as reducing costs and time involved in starting a business. </w:t>
                      </w:r>
                    </w:p>
                    <w:p w14:paraId="25AB4178" w14:textId="77777777" w:rsidR="006C2DCE" w:rsidRPr="00C278AF" w:rsidRDefault="006C2DCE" w:rsidP="0093277C">
                      <w:pPr>
                        <w:rPr>
                          <w:rFonts w:asciiTheme="majorHAnsi" w:hAnsiTheme="majorHAnsi"/>
                        </w:rPr>
                      </w:pPr>
                    </w:p>
                    <w:p w14:paraId="35FB6758" w14:textId="77777777" w:rsidR="006C2DCE" w:rsidRPr="00C278AF" w:rsidRDefault="006C2DCE" w:rsidP="0093277C">
                      <w:pPr>
                        <w:rPr>
                          <w:rFonts w:asciiTheme="majorHAnsi" w:hAnsiTheme="majorHAnsi"/>
                          <w:i/>
                          <w:noProof/>
                        </w:rPr>
                      </w:pPr>
                      <w:r w:rsidRPr="00C278AF">
                        <w:rPr>
                          <w:rFonts w:asciiTheme="majorHAnsi" w:hAnsiTheme="majorHAnsi"/>
                          <w:i/>
                          <w:noProof/>
                        </w:rPr>
                        <w:t>Moving the</w:t>
                      </w:r>
                      <w:r>
                        <w:rPr>
                          <w:rFonts w:asciiTheme="majorHAnsi" w:hAnsiTheme="majorHAnsi"/>
                          <w:i/>
                          <w:noProof/>
                        </w:rPr>
                        <w:t xml:space="preserve"> Index </w:t>
                      </w:r>
                      <w:r w:rsidRPr="00C278AF">
                        <w:rPr>
                          <w:rFonts w:asciiTheme="majorHAnsi" w:hAnsiTheme="majorHAnsi"/>
                          <w:i/>
                          <w:noProof/>
                        </w:rPr>
                        <w:t>Needle</w:t>
                      </w:r>
                    </w:p>
                    <w:p w14:paraId="2123C572" w14:textId="3A8DC7C5" w:rsidR="006C2DCE" w:rsidRDefault="006C2DCE" w:rsidP="0093277C">
                      <w:r w:rsidRPr="00C278AF">
                        <w:rPr>
                          <w:rFonts w:asciiTheme="majorHAnsi" w:hAnsiTheme="majorHAnsi"/>
                          <w:noProof/>
                        </w:rPr>
                        <w:t xml:space="preserve">Implementing policies that facilitate further investment in Mexico’s agricultural modernization would be the most efficient way for Mexico to </w:t>
                      </w:r>
                      <w:r>
                        <w:rPr>
                          <w:rFonts w:asciiTheme="majorHAnsi" w:hAnsiTheme="majorHAnsi"/>
                          <w:noProof/>
                        </w:rPr>
                        <w:t xml:space="preserve">decrease </w:t>
                      </w:r>
                      <w:r w:rsidRPr="00C278AF">
                        <w:rPr>
                          <w:rFonts w:asciiTheme="majorHAnsi" w:hAnsiTheme="majorHAnsi"/>
                          <w:noProof/>
                        </w:rPr>
                        <w:t xml:space="preserve">its </w:t>
                      </w:r>
                      <w:r>
                        <w:rPr>
                          <w:rFonts w:asciiTheme="majorHAnsi" w:hAnsiTheme="majorHAnsi"/>
                          <w:noProof/>
                        </w:rPr>
                        <w:t xml:space="preserve">vulnerability, which will improve its overall </w:t>
                      </w:r>
                      <w:r w:rsidRPr="00C278AF">
                        <w:rPr>
                          <w:rFonts w:asciiTheme="majorHAnsi" w:hAnsiTheme="majorHAnsi"/>
                          <w:noProof/>
                        </w:rPr>
                        <w:t xml:space="preserve">GaIn™ </w:t>
                      </w:r>
                      <w:r>
                        <w:rPr>
                          <w:rFonts w:asciiTheme="majorHAnsi" w:hAnsiTheme="majorHAnsi"/>
                          <w:noProof/>
                        </w:rPr>
                        <w:t xml:space="preserve">Index </w:t>
                      </w:r>
                      <w:r w:rsidRPr="00C278AF">
                        <w:rPr>
                          <w:rFonts w:asciiTheme="majorHAnsi" w:hAnsiTheme="majorHAnsi"/>
                          <w:noProof/>
                        </w:rPr>
                        <w:t xml:space="preserve">score. </w:t>
                      </w:r>
                      <w:r>
                        <w:rPr>
                          <w:rFonts w:asciiTheme="majorHAnsi" w:hAnsiTheme="majorHAnsi"/>
                          <w:noProof/>
                        </w:rPr>
                        <w:t>In addition, Mexico can increase its Index score by improving readiness through s</w:t>
                      </w:r>
                      <w:r w:rsidRPr="00C278AF">
                        <w:rPr>
                          <w:rFonts w:asciiTheme="majorHAnsi" w:hAnsiTheme="majorHAnsi"/>
                          <w:noProof/>
                        </w:rPr>
                        <w:t xml:space="preserve">trengthening the provision of health services as well </w:t>
                      </w:r>
                      <w:r>
                        <w:rPr>
                          <w:rFonts w:asciiTheme="majorHAnsi" w:hAnsiTheme="majorHAnsi"/>
                          <w:noProof/>
                        </w:rPr>
                        <w:t xml:space="preserve">implementing policies to authorize and incentivize the private sector to increase </w:t>
                      </w:r>
                      <w:r w:rsidRPr="00C278AF">
                        <w:rPr>
                          <w:rFonts w:asciiTheme="majorHAnsi" w:hAnsiTheme="majorHAnsi"/>
                          <w:noProof/>
                        </w:rPr>
                        <w:t>energy access</w:t>
                      </w:r>
                      <w:r>
                        <w:rPr>
                          <w:rFonts w:asciiTheme="majorHAnsi" w:hAnsiTheme="majorHAnsi"/>
                          <w:noProof/>
                        </w:rPr>
                        <w:t xml:space="preserve">. </w:t>
                      </w:r>
                    </w:p>
                  </w:txbxContent>
                </v:textbox>
                <w10:wrap type="square"/>
              </v:shape>
            </w:pict>
          </mc:Fallback>
        </mc:AlternateContent>
      </w:r>
    </w:p>
    <w:p w14:paraId="653687C2" w14:textId="77777777" w:rsidR="00CA197F" w:rsidRPr="00C278AF" w:rsidRDefault="00CA197F" w:rsidP="00A90F6C">
      <w:pPr>
        <w:jc w:val="both"/>
        <w:rPr>
          <w:rFonts w:asciiTheme="majorHAnsi" w:hAnsiTheme="majorHAnsi"/>
        </w:rPr>
      </w:pPr>
    </w:p>
    <w:p w14:paraId="78031549" w14:textId="10C94E72" w:rsidR="00CA197F" w:rsidRPr="00C278AF" w:rsidRDefault="00141E1B" w:rsidP="00A90F6C">
      <w:pPr>
        <w:jc w:val="both"/>
        <w:rPr>
          <w:rFonts w:asciiTheme="majorHAnsi" w:hAnsiTheme="majorHAnsi"/>
        </w:rPr>
      </w:pPr>
      <w:r w:rsidRPr="00C278AF">
        <w:rPr>
          <w:rFonts w:asciiTheme="majorHAnsi" w:hAnsiTheme="majorHAnsi"/>
        </w:rPr>
        <w:t>The web site supporting GaIn</w:t>
      </w:r>
      <w:r w:rsidR="00CA197F" w:rsidRPr="00C278AF">
        <w:rPr>
          <w:rFonts w:asciiTheme="majorHAnsi" w:hAnsiTheme="majorHAnsi"/>
          <w:vertAlign w:val="superscript"/>
        </w:rPr>
        <w:t>TM</w:t>
      </w:r>
      <w:r w:rsidR="00CA197F" w:rsidRPr="00C278AF">
        <w:rPr>
          <w:rFonts w:asciiTheme="majorHAnsi" w:hAnsiTheme="majorHAnsi"/>
        </w:rPr>
        <w:t xml:space="preserve"> will allow users to explore the richness of the data and provide tools to assist them in their assessment.  An example currently under development is </w:t>
      </w:r>
      <w:r w:rsidR="00F22D8C" w:rsidRPr="00C278AF">
        <w:rPr>
          <w:rFonts w:asciiTheme="majorHAnsi" w:hAnsiTheme="majorHAnsi"/>
        </w:rPr>
        <w:t>a ‘sweet spot analysis’</w:t>
      </w:r>
      <w:r w:rsidR="00CA197F" w:rsidRPr="00C278AF">
        <w:rPr>
          <w:rFonts w:asciiTheme="majorHAnsi" w:hAnsiTheme="majorHAnsi"/>
        </w:rPr>
        <w:t xml:space="preserve"> that will allow a user to specify his/her preferred range of operations (e.g. mid-range vulnerability of 0.2 to 0.5, better than expected income </w:t>
      </w:r>
      <w:r w:rsidR="0047357C" w:rsidRPr="00C278AF">
        <w:rPr>
          <w:rFonts w:asciiTheme="majorHAnsi" w:hAnsiTheme="majorHAnsi"/>
        </w:rPr>
        <w:t xml:space="preserve">adjusted </w:t>
      </w:r>
      <w:r w:rsidR="00CA197F" w:rsidRPr="00C278AF">
        <w:rPr>
          <w:rFonts w:asciiTheme="majorHAnsi" w:hAnsiTheme="majorHAnsi"/>
        </w:rPr>
        <w:t>readiness, middle income country</w:t>
      </w:r>
      <w:r w:rsidR="00120647" w:rsidRPr="00C278AF">
        <w:rPr>
          <w:rFonts w:asciiTheme="majorHAnsi" w:hAnsiTheme="majorHAnsi"/>
        </w:rPr>
        <w:t>,</w:t>
      </w:r>
      <w:r w:rsidR="00CA197F" w:rsidRPr="00C278AF">
        <w:rPr>
          <w:rFonts w:asciiTheme="majorHAnsi" w:hAnsiTheme="majorHAnsi"/>
        </w:rPr>
        <w:t xml:space="preserve"> </w:t>
      </w:r>
      <w:r w:rsidR="004070D5" w:rsidRPr="00C278AF">
        <w:rPr>
          <w:rFonts w:asciiTheme="majorHAnsi" w:hAnsiTheme="majorHAnsi"/>
        </w:rPr>
        <w:t>etc.</w:t>
      </w:r>
      <w:r w:rsidR="00CA197F" w:rsidRPr="00C278AF">
        <w:rPr>
          <w:rFonts w:asciiTheme="majorHAnsi" w:hAnsiTheme="majorHAnsi"/>
        </w:rPr>
        <w:t>).   A sweet spot analysis like this</w:t>
      </w:r>
      <w:r w:rsidR="00F22D8C" w:rsidRPr="00C278AF">
        <w:rPr>
          <w:rFonts w:asciiTheme="majorHAnsi" w:hAnsiTheme="majorHAnsi"/>
        </w:rPr>
        <w:t>, for example,</w:t>
      </w:r>
      <w:r w:rsidR="00CA197F" w:rsidRPr="00C278AF">
        <w:rPr>
          <w:rFonts w:asciiTheme="majorHAnsi" w:hAnsiTheme="majorHAnsi"/>
        </w:rPr>
        <w:t xml:space="preserve"> returns a list of 15 possible countries ranging from Uruguay (23</w:t>
      </w:r>
      <w:r w:rsidR="00CA197F" w:rsidRPr="00C278AF">
        <w:rPr>
          <w:rFonts w:asciiTheme="majorHAnsi" w:hAnsiTheme="majorHAnsi"/>
          <w:vertAlign w:val="superscript"/>
        </w:rPr>
        <w:t>rd</w:t>
      </w:r>
      <w:r w:rsidRPr="00C278AF">
        <w:rPr>
          <w:rFonts w:asciiTheme="majorHAnsi" w:hAnsiTheme="majorHAnsi"/>
        </w:rPr>
        <w:t xml:space="preserve"> on GaIn</w:t>
      </w:r>
      <w:r w:rsidR="00CA197F" w:rsidRPr="00C278AF">
        <w:rPr>
          <w:rFonts w:asciiTheme="majorHAnsi" w:hAnsiTheme="majorHAnsi"/>
          <w:vertAlign w:val="superscript"/>
        </w:rPr>
        <w:t>TM</w:t>
      </w:r>
      <w:r w:rsidR="00CA197F" w:rsidRPr="00C278AF">
        <w:rPr>
          <w:rFonts w:asciiTheme="majorHAnsi" w:hAnsiTheme="majorHAnsi"/>
        </w:rPr>
        <w:t xml:space="preserve"> Index), through Mauritius, Romania, to Jordan, El Salvador and South Africa.  The </w:t>
      </w:r>
      <w:r w:rsidR="00330B88" w:rsidRPr="00C278AF">
        <w:rPr>
          <w:rFonts w:asciiTheme="majorHAnsi" w:hAnsiTheme="majorHAnsi"/>
        </w:rPr>
        <w:t>analysi</w:t>
      </w:r>
      <w:r w:rsidR="00F22D8C" w:rsidRPr="00C278AF">
        <w:rPr>
          <w:rFonts w:asciiTheme="majorHAnsi" w:hAnsiTheme="majorHAnsi"/>
        </w:rPr>
        <w:t>s</w:t>
      </w:r>
      <w:r w:rsidR="00CA197F" w:rsidRPr="00C278AF">
        <w:rPr>
          <w:rFonts w:asciiTheme="majorHAnsi" w:hAnsiTheme="majorHAnsi"/>
        </w:rPr>
        <w:t xml:space="preserve"> could be further refined by regional preference and performance in particular sectors such as water, transport etc.</w:t>
      </w:r>
    </w:p>
    <w:p w14:paraId="29547C5E" w14:textId="77777777" w:rsidR="00530375" w:rsidRPr="00C278AF" w:rsidRDefault="00530375" w:rsidP="00530375">
      <w:pPr>
        <w:rPr>
          <w:rFonts w:asciiTheme="majorHAnsi" w:hAnsiTheme="majorHAnsi"/>
        </w:rPr>
      </w:pPr>
    </w:p>
    <w:p w14:paraId="2933FCE3" w14:textId="77777777" w:rsidR="00530375" w:rsidRPr="00133F60" w:rsidRDefault="00530375" w:rsidP="00530375">
      <w:pPr>
        <w:rPr>
          <w:rFonts w:asciiTheme="majorHAnsi" w:hAnsiTheme="majorHAnsi"/>
          <w:b/>
        </w:rPr>
      </w:pPr>
    </w:p>
    <w:p w14:paraId="486BDA02" w14:textId="77777777" w:rsidR="00580957" w:rsidRPr="00C278AF" w:rsidRDefault="00530375" w:rsidP="00CA197F">
      <w:pPr>
        <w:pStyle w:val="Heading2"/>
      </w:pPr>
      <w:bookmarkStart w:id="28" w:name="_Toc174520573"/>
      <w:r w:rsidRPr="00C278AF">
        <w:t>Future Work</w:t>
      </w:r>
      <w:bookmarkEnd w:id="28"/>
      <w:r w:rsidRPr="00C278AF">
        <w:t xml:space="preserve"> </w:t>
      </w:r>
    </w:p>
    <w:p w14:paraId="6C975557" w14:textId="77777777" w:rsidR="00580957" w:rsidRPr="00C278AF" w:rsidRDefault="00580957" w:rsidP="00CA197F">
      <w:pPr>
        <w:pStyle w:val="Heading3"/>
      </w:pPr>
      <w:bookmarkStart w:id="29" w:name="_Toc171734307"/>
      <w:bookmarkStart w:id="30" w:name="_Toc174520574"/>
      <w:r w:rsidRPr="00C278AF">
        <w:t>Adaptometer™</w:t>
      </w:r>
      <w:bookmarkEnd w:id="29"/>
      <w:bookmarkEnd w:id="30"/>
    </w:p>
    <w:p w14:paraId="04B1E9EA" w14:textId="77777777" w:rsidR="00580957" w:rsidRPr="00C278AF" w:rsidRDefault="00580957" w:rsidP="00580957">
      <w:pPr>
        <w:jc w:val="both"/>
        <w:rPr>
          <w:rFonts w:asciiTheme="majorHAnsi" w:hAnsiTheme="majorHAnsi"/>
        </w:rPr>
      </w:pPr>
      <w:r w:rsidRPr="00C278AF">
        <w:rPr>
          <w:rFonts w:asciiTheme="majorHAnsi" w:hAnsiTheme="majorHAnsi"/>
        </w:rPr>
        <w:t xml:space="preserve">Recognizing that many of the impacts of climate change and solutions to building resilience exist at the local level, The Global Adaptation Institute™ intends to develop an additional input, the “Adaptometer™”, to complement the </w:t>
      </w:r>
      <w:r w:rsidR="007349A0" w:rsidRPr="00C278AF">
        <w:rPr>
          <w:rFonts w:asciiTheme="majorHAnsi" w:hAnsiTheme="majorHAnsi"/>
        </w:rPr>
        <w:t>measures used in GaIn</w:t>
      </w:r>
      <w:r w:rsidR="00CA197F" w:rsidRPr="00C278AF">
        <w:rPr>
          <w:rFonts w:asciiTheme="majorHAnsi" w:hAnsiTheme="majorHAnsi"/>
          <w:vertAlign w:val="superscript"/>
        </w:rPr>
        <w:t>TM</w:t>
      </w:r>
      <w:r w:rsidR="00CA197F" w:rsidRPr="00C278AF">
        <w:rPr>
          <w:rFonts w:asciiTheme="majorHAnsi" w:hAnsiTheme="majorHAnsi"/>
        </w:rPr>
        <w:t xml:space="preserve"> 1.0</w:t>
      </w:r>
      <w:r w:rsidRPr="00C278AF">
        <w:rPr>
          <w:rFonts w:asciiTheme="majorHAnsi" w:hAnsiTheme="majorHAnsi"/>
        </w:rPr>
        <w:t>. This component would be subjective. The goal is to provide information on the awareness of national and local governments and the private sector to the sensitivity to climate change of their jurisdictions and operations. If they are aware, how do they plan to adapt? Questions addressed could include:</w:t>
      </w:r>
    </w:p>
    <w:p w14:paraId="38675A80" w14:textId="77777777" w:rsidR="00580957" w:rsidRPr="00C278AF" w:rsidRDefault="00580957" w:rsidP="00580957">
      <w:pPr>
        <w:ind w:firstLine="720"/>
        <w:jc w:val="both"/>
        <w:rPr>
          <w:rFonts w:asciiTheme="majorHAnsi" w:hAnsiTheme="majorHAnsi"/>
        </w:rPr>
      </w:pPr>
    </w:p>
    <w:p w14:paraId="7007A595" w14:textId="77777777" w:rsidR="00580957" w:rsidRPr="00C278AF" w:rsidRDefault="00580957" w:rsidP="00580957">
      <w:pPr>
        <w:numPr>
          <w:ilvl w:val="0"/>
          <w:numId w:val="8"/>
        </w:numPr>
        <w:tabs>
          <w:tab w:val="num" w:pos="720"/>
        </w:tabs>
        <w:spacing w:line="276" w:lineRule="auto"/>
        <w:ind w:left="720" w:hanging="360"/>
        <w:jc w:val="both"/>
        <w:rPr>
          <w:rFonts w:asciiTheme="majorHAnsi" w:hAnsiTheme="majorHAnsi"/>
        </w:rPr>
      </w:pPr>
      <w:r w:rsidRPr="00C278AF">
        <w:rPr>
          <w:rFonts w:asciiTheme="majorHAnsi" w:hAnsiTheme="majorHAnsi"/>
        </w:rPr>
        <w:t xml:space="preserve">Does the society of the country understand its climate risks? </w:t>
      </w:r>
    </w:p>
    <w:p w14:paraId="70683119" w14:textId="77777777" w:rsidR="00580957" w:rsidRPr="00C278AF" w:rsidRDefault="00580957" w:rsidP="00580957">
      <w:pPr>
        <w:numPr>
          <w:ilvl w:val="0"/>
          <w:numId w:val="8"/>
        </w:numPr>
        <w:tabs>
          <w:tab w:val="num" w:pos="720"/>
        </w:tabs>
        <w:spacing w:line="276" w:lineRule="auto"/>
        <w:ind w:left="720" w:hanging="360"/>
        <w:jc w:val="both"/>
        <w:rPr>
          <w:rFonts w:asciiTheme="majorHAnsi" w:hAnsiTheme="majorHAnsi"/>
        </w:rPr>
      </w:pPr>
      <w:r w:rsidRPr="00C278AF">
        <w:rPr>
          <w:rFonts w:asciiTheme="majorHAnsi" w:hAnsiTheme="majorHAnsi"/>
        </w:rPr>
        <w:t>How strong is the political will to address adaptation needs?</w:t>
      </w:r>
    </w:p>
    <w:p w14:paraId="6830828B" w14:textId="77777777" w:rsidR="00580957" w:rsidRPr="00C278AF" w:rsidRDefault="00580957" w:rsidP="00580957">
      <w:pPr>
        <w:numPr>
          <w:ilvl w:val="0"/>
          <w:numId w:val="8"/>
        </w:numPr>
        <w:tabs>
          <w:tab w:val="num" w:pos="720"/>
        </w:tabs>
        <w:spacing w:line="276" w:lineRule="auto"/>
        <w:ind w:left="720" w:hanging="360"/>
        <w:jc w:val="both"/>
        <w:rPr>
          <w:rFonts w:asciiTheme="majorHAnsi" w:hAnsiTheme="majorHAnsi"/>
        </w:rPr>
      </w:pPr>
      <w:r w:rsidRPr="00C278AF">
        <w:rPr>
          <w:rFonts w:asciiTheme="majorHAnsi" w:hAnsiTheme="majorHAnsi"/>
        </w:rPr>
        <w:t xml:space="preserve">Are the decision makers and communities prepared to increase adaptive capacity? </w:t>
      </w:r>
    </w:p>
    <w:p w14:paraId="280CEF15" w14:textId="77777777" w:rsidR="00580957" w:rsidRPr="00C278AF" w:rsidRDefault="00580957" w:rsidP="00580957">
      <w:pPr>
        <w:numPr>
          <w:ilvl w:val="0"/>
          <w:numId w:val="8"/>
        </w:numPr>
        <w:tabs>
          <w:tab w:val="clear" w:pos="360"/>
          <w:tab w:val="num" w:pos="720"/>
        </w:tabs>
        <w:spacing w:line="276" w:lineRule="auto"/>
        <w:ind w:left="720" w:hanging="360"/>
        <w:jc w:val="both"/>
        <w:rPr>
          <w:rFonts w:asciiTheme="majorHAnsi" w:hAnsiTheme="majorHAnsi"/>
        </w:rPr>
      </w:pPr>
      <w:r w:rsidRPr="00C278AF">
        <w:rPr>
          <w:rFonts w:asciiTheme="majorHAnsi" w:hAnsiTheme="majorHAnsi"/>
        </w:rPr>
        <w:t>Is there an open, inclusive, results oriented national and sub-national dialogue on Adaptation?</w:t>
      </w:r>
    </w:p>
    <w:p w14:paraId="133CB147" w14:textId="77777777" w:rsidR="00580957" w:rsidRPr="00C278AF" w:rsidRDefault="00580957" w:rsidP="00580957">
      <w:pPr>
        <w:numPr>
          <w:ilvl w:val="0"/>
          <w:numId w:val="8"/>
        </w:numPr>
        <w:tabs>
          <w:tab w:val="clear" w:pos="360"/>
          <w:tab w:val="num" w:pos="720"/>
        </w:tabs>
        <w:spacing w:line="276" w:lineRule="auto"/>
        <w:ind w:left="720" w:hanging="360"/>
        <w:jc w:val="both"/>
        <w:rPr>
          <w:rFonts w:asciiTheme="majorHAnsi" w:hAnsiTheme="majorHAnsi"/>
        </w:rPr>
      </w:pPr>
      <w:r w:rsidRPr="00C278AF">
        <w:rPr>
          <w:rFonts w:asciiTheme="majorHAnsi" w:hAnsiTheme="majorHAnsi"/>
        </w:rPr>
        <w:t>Do budgets reflect a commitment to adaptation?</w:t>
      </w:r>
    </w:p>
    <w:p w14:paraId="1A69B08F" w14:textId="77777777" w:rsidR="00580957" w:rsidRPr="00C278AF" w:rsidRDefault="00580957" w:rsidP="00580957">
      <w:pPr>
        <w:spacing w:line="276" w:lineRule="auto"/>
        <w:ind w:left="720"/>
        <w:jc w:val="both"/>
        <w:rPr>
          <w:rFonts w:asciiTheme="majorHAnsi" w:hAnsiTheme="majorHAnsi"/>
        </w:rPr>
      </w:pPr>
    </w:p>
    <w:p w14:paraId="63A72787" w14:textId="77777777" w:rsidR="00580957" w:rsidRPr="00C278AF" w:rsidRDefault="00580957" w:rsidP="00580957">
      <w:pPr>
        <w:jc w:val="both"/>
        <w:rPr>
          <w:rFonts w:asciiTheme="majorHAnsi" w:hAnsiTheme="majorHAnsi"/>
        </w:rPr>
      </w:pPr>
      <w:r w:rsidRPr="00C278AF">
        <w:rPr>
          <w:rFonts w:asciiTheme="majorHAnsi" w:hAnsiTheme="majorHAnsi"/>
        </w:rPr>
        <w:t>Other questions will be developed dependent on the reality, level of progress and capacity of institutions on the ground to conduct such polls.</w:t>
      </w:r>
    </w:p>
    <w:p w14:paraId="1EA44E1F" w14:textId="77777777" w:rsidR="00580957" w:rsidRPr="00C278AF" w:rsidRDefault="00580957" w:rsidP="00580957">
      <w:pPr>
        <w:ind w:firstLine="720"/>
        <w:jc w:val="both"/>
        <w:rPr>
          <w:rFonts w:asciiTheme="majorHAnsi" w:hAnsiTheme="majorHAnsi"/>
        </w:rPr>
      </w:pPr>
    </w:p>
    <w:p w14:paraId="2055BA34" w14:textId="626B5EEF" w:rsidR="00580957" w:rsidRPr="00C278AF" w:rsidRDefault="00580957" w:rsidP="00580957">
      <w:pPr>
        <w:jc w:val="both"/>
        <w:rPr>
          <w:rFonts w:asciiTheme="majorHAnsi" w:hAnsiTheme="majorHAnsi"/>
        </w:rPr>
      </w:pPr>
      <w:r w:rsidRPr="00C278AF">
        <w:rPr>
          <w:rFonts w:asciiTheme="majorHAnsi" w:hAnsiTheme="majorHAnsi"/>
        </w:rPr>
        <w:t>The Adaptometer™ would use information from the field that describes the level of knowledge, the policies in place, the allocation of budgets, and the overall c</w:t>
      </w:r>
      <w:r w:rsidR="00120647" w:rsidRPr="00C278AF">
        <w:rPr>
          <w:rFonts w:asciiTheme="majorHAnsi" w:hAnsiTheme="majorHAnsi"/>
        </w:rPr>
        <w:t>ommitment of society to adapt</w:t>
      </w:r>
      <w:r w:rsidRPr="00C278AF">
        <w:rPr>
          <w:rFonts w:asciiTheme="majorHAnsi" w:hAnsiTheme="majorHAnsi"/>
        </w:rPr>
        <w:t xml:space="preserve"> to climate change and other global trends. Concretely, polling/questionnaires would be conducted on public officials at national and local levels, plus representatives of the private sector, civil society, unions, universities, and think tanks. </w:t>
      </w:r>
    </w:p>
    <w:p w14:paraId="13D5268C" w14:textId="77777777" w:rsidR="00580957" w:rsidRPr="00C278AF" w:rsidRDefault="00580957" w:rsidP="00580957">
      <w:pPr>
        <w:jc w:val="both"/>
        <w:rPr>
          <w:rFonts w:asciiTheme="majorHAnsi" w:hAnsiTheme="majorHAnsi"/>
        </w:rPr>
      </w:pPr>
    </w:p>
    <w:p w14:paraId="73349189" w14:textId="77777777" w:rsidR="00580957" w:rsidRPr="00C278AF" w:rsidRDefault="00580957" w:rsidP="00580957">
      <w:pPr>
        <w:jc w:val="both"/>
        <w:rPr>
          <w:rFonts w:asciiTheme="majorHAnsi" w:hAnsiTheme="majorHAnsi"/>
        </w:rPr>
      </w:pPr>
      <w:r w:rsidRPr="00C278AF">
        <w:rPr>
          <w:rFonts w:asciiTheme="majorHAnsi" w:hAnsiTheme="majorHAnsi"/>
        </w:rPr>
        <w:t>This additional component could provide valuable information consistent with the framework and purpose of our model. The component could be included as an additional category in Readiness, or as an independent axis (possibly combined with Adaptive Capacity</w:t>
      </w:r>
      <w:r w:rsidR="00CA197F" w:rsidRPr="00C278AF">
        <w:rPr>
          <w:rFonts w:asciiTheme="majorHAnsi" w:hAnsiTheme="majorHAnsi"/>
        </w:rPr>
        <w:t xml:space="preserve"> from the current Vulnerability Axis</w:t>
      </w:r>
      <w:r w:rsidRPr="00C278AF">
        <w:rPr>
          <w:rFonts w:asciiTheme="majorHAnsi" w:hAnsiTheme="majorHAnsi"/>
        </w:rPr>
        <w:t xml:space="preserve">). </w:t>
      </w:r>
    </w:p>
    <w:p w14:paraId="42C03C51" w14:textId="77777777" w:rsidR="00580957" w:rsidRPr="00C278AF" w:rsidRDefault="00580957" w:rsidP="00580957">
      <w:pPr>
        <w:jc w:val="both"/>
        <w:rPr>
          <w:rFonts w:asciiTheme="majorHAnsi" w:hAnsiTheme="majorHAnsi"/>
        </w:rPr>
      </w:pPr>
    </w:p>
    <w:p w14:paraId="63D6B987" w14:textId="77777777" w:rsidR="00580957" w:rsidRPr="00C278AF" w:rsidRDefault="00580957" w:rsidP="00580957">
      <w:pPr>
        <w:jc w:val="both"/>
        <w:rPr>
          <w:rFonts w:asciiTheme="majorHAnsi" w:hAnsiTheme="majorHAnsi"/>
        </w:rPr>
      </w:pPr>
      <w:r w:rsidRPr="00C278AF">
        <w:rPr>
          <w:rFonts w:asciiTheme="majorHAnsi" w:hAnsiTheme="majorHAnsi"/>
        </w:rPr>
        <w:t>This concept can strengthen current metrics as well as contribute to the advocacy part of the Institute’s goals. Hopefully it would encourage and facilitate implementation of public policies that produce long term, fiscally sound solutions for vulnerable groups in society.</w:t>
      </w:r>
    </w:p>
    <w:p w14:paraId="3F986289" w14:textId="77777777" w:rsidR="00CA197F" w:rsidRPr="00C278AF" w:rsidRDefault="00CA197F" w:rsidP="00580957">
      <w:pPr>
        <w:jc w:val="both"/>
        <w:rPr>
          <w:rFonts w:asciiTheme="majorHAnsi" w:hAnsiTheme="majorHAnsi"/>
        </w:rPr>
      </w:pPr>
    </w:p>
    <w:p w14:paraId="5408EA39" w14:textId="77777777" w:rsidR="00580957" w:rsidRPr="00C278AF" w:rsidRDefault="00580957" w:rsidP="00CA197F">
      <w:pPr>
        <w:pStyle w:val="Heading3"/>
      </w:pPr>
      <w:bookmarkStart w:id="31" w:name="_Toc171734308"/>
      <w:bookmarkStart w:id="32" w:name="_Toc174520575"/>
      <w:r w:rsidRPr="00C278AF">
        <w:t>Scaling to the local</w:t>
      </w:r>
      <w:bookmarkEnd w:id="31"/>
      <w:bookmarkEnd w:id="32"/>
    </w:p>
    <w:p w14:paraId="750E7F58" w14:textId="77777777" w:rsidR="00580957" w:rsidRPr="00C278AF" w:rsidRDefault="007349A0" w:rsidP="00A90F6C">
      <w:pPr>
        <w:jc w:val="both"/>
        <w:rPr>
          <w:rFonts w:asciiTheme="majorHAnsi" w:hAnsiTheme="majorHAnsi"/>
        </w:rPr>
      </w:pPr>
      <w:r w:rsidRPr="00C278AF">
        <w:rPr>
          <w:rFonts w:asciiTheme="majorHAnsi" w:hAnsiTheme="majorHAnsi"/>
        </w:rPr>
        <w:t>GaIn</w:t>
      </w:r>
      <w:r w:rsidR="00A74C49" w:rsidRPr="00C278AF">
        <w:rPr>
          <w:rFonts w:asciiTheme="majorHAnsi" w:hAnsiTheme="majorHAnsi"/>
          <w:vertAlign w:val="superscript"/>
        </w:rPr>
        <w:t>TM</w:t>
      </w:r>
      <w:r w:rsidR="00A74C49" w:rsidRPr="00C278AF">
        <w:rPr>
          <w:rFonts w:asciiTheme="majorHAnsi" w:hAnsiTheme="majorHAnsi"/>
        </w:rPr>
        <w:t xml:space="preserve"> 1.0 is based on national measures, but o</w:t>
      </w:r>
      <w:r w:rsidR="00580957" w:rsidRPr="00C278AF">
        <w:rPr>
          <w:rFonts w:asciiTheme="majorHAnsi" w:hAnsiTheme="majorHAnsi"/>
        </w:rPr>
        <w:t xml:space="preserve">ne part of a country may be highly vulnerable while the remaining portion experiences few impacts from climate change and other global trends. More likely, a country will face several discreet challenges in different regions (e.g. flooding along the coast and agricultural losses in the interior). </w:t>
      </w:r>
    </w:p>
    <w:p w14:paraId="48384FB9" w14:textId="77777777" w:rsidR="00580957" w:rsidRPr="00C278AF" w:rsidRDefault="00580957" w:rsidP="00A90F6C">
      <w:pPr>
        <w:jc w:val="both"/>
        <w:rPr>
          <w:rFonts w:asciiTheme="majorHAnsi" w:hAnsiTheme="majorHAnsi"/>
        </w:rPr>
      </w:pPr>
    </w:p>
    <w:p w14:paraId="335756AE" w14:textId="77777777" w:rsidR="00580957" w:rsidRPr="00C278AF" w:rsidRDefault="00580957" w:rsidP="00A90F6C">
      <w:pPr>
        <w:jc w:val="both"/>
        <w:rPr>
          <w:rFonts w:asciiTheme="majorHAnsi" w:hAnsiTheme="majorHAnsi"/>
        </w:rPr>
      </w:pPr>
      <w:r w:rsidRPr="00C278AF">
        <w:rPr>
          <w:rFonts w:asciiTheme="majorHAnsi" w:hAnsiTheme="majorHAnsi"/>
        </w:rPr>
        <w:t xml:space="preserve">Considering a country’s readiness, there may be significant disparities between regional governments in their ability to channel resources effectively and utilize private investment. </w:t>
      </w:r>
    </w:p>
    <w:p w14:paraId="25241759" w14:textId="77777777" w:rsidR="00580957" w:rsidRPr="00C278AF" w:rsidRDefault="00580957" w:rsidP="00A90F6C">
      <w:pPr>
        <w:jc w:val="both"/>
        <w:rPr>
          <w:rFonts w:asciiTheme="majorHAnsi" w:hAnsiTheme="majorHAnsi"/>
        </w:rPr>
      </w:pPr>
    </w:p>
    <w:p w14:paraId="74A0885C" w14:textId="77777777" w:rsidR="00D6757B" w:rsidRPr="00C278AF" w:rsidRDefault="00580957" w:rsidP="00A90F6C">
      <w:pPr>
        <w:jc w:val="both"/>
        <w:rPr>
          <w:rFonts w:asciiTheme="majorHAnsi" w:hAnsiTheme="majorHAnsi"/>
        </w:rPr>
      </w:pPr>
      <w:r w:rsidRPr="00C278AF">
        <w:rPr>
          <w:rFonts w:asciiTheme="majorHAnsi" w:hAnsiTheme="majorHAnsi"/>
        </w:rPr>
        <w:t xml:space="preserve">Gathering existing or developing new indicators at a sub national level is both very challenging and very important. The time and costs of dividing indicators into three, </w:t>
      </w:r>
    </w:p>
    <w:p w14:paraId="4D9C1D81" w14:textId="77777777" w:rsidR="00580957" w:rsidRPr="00C278AF" w:rsidRDefault="00580957" w:rsidP="00A90F6C">
      <w:pPr>
        <w:jc w:val="both"/>
        <w:rPr>
          <w:rFonts w:asciiTheme="majorHAnsi" w:hAnsiTheme="majorHAnsi"/>
        </w:rPr>
      </w:pPr>
      <w:r w:rsidRPr="00C278AF">
        <w:rPr>
          <w:rFonts w:asciiTheme="majorHAnsi" w:hAnsiTheme="majorHAnsi"/>
        </w:rPr>
        <w:t xml:space="preserve">ten or even twenty regions within a nation clearly requires significant commitment from national and regional governments as well as any international institutions that may carry out such surveys.  </w:t>
      </w:r>
    </w:p>
    <w:p w14:paraId="13A4E3AA" w14:textId="77777777" w:rsidR="00890E7A" w:rsidRPr="00C278AF" w:rsidRDefault="00890E7A" w:rsidP="00A90F6C">
      <w:pPr>
        <w:jc w:val="both"/>
        <w:rPr>
          <w:rFonts w:asciiTheme="majorHAnsi" w:hAnsiTheme="majorHAnsi"/>
        </w:rPr>
      </w:pPr>
    </w:p>
    <w:p w14:paraId="37BEB41F" w14:textId="3DC09387" w:rsidR="00890E7A" w:rsidRPr="00C278AF" w:rsidRDefault="00890E7A" w:rsidP="00A90F6C">
      <w:pPr>
        <w:jc w:val="both"/>
        <w:rPr>
          <w:rFonts w:asciiTheme="majorHAnsi" w:hAnsiTheme="majorHAnsi"/>
        </w:rPr>
      </w:pPr>
      <w:r w:rsidRPr="00C278AF">
        <w:rPr>
          <w:rFonts w:asciiTheme="majorHAnsi" w:hAnsiTheme="majorHAnsi"/>
        </w:rPr>
        <w:t xml:space="preserve">After receiving </w:t>
      </w:r>
      <w:r w:rsidR="00F87193" w:rsidRPr="00C278AF">
        <w:rPr>
          <w:rFonts w:asciiTheme="majorHAnsi" w:hAnsiTheme="majorHAnsi"/>
        </w:rPr>
        <w:t>initial</w:t>
      </w:r>
      <w:r w:rsidRPr="00C278AF">
        <w:rPr>
          <w:rFonts w:asciiTheme="majorHAnsi" w:hAnsiTheme="majorHAnsi"/>
        </w:rPr>
        <w:t xml:space="preserve"> response</w:t>
      </w:r>
      <w:r w:rsidR="0041274D" w:rsidRPr="00C278AF">
        <w:rPr>
          <w:rFonts w:asciiTheme="majorHAnsi" w:hAnsiTheme="majorHAnsi"/>
        </w:rPr>
        <w:t>s to the release of the Index, v</w:t>
      </w:r>
      <w:r w:rsidRPr="00C278AF">
        <w:rPr>
          <w:rFonts w:asciiTheme="majorHAnsi" w:hAnsiTheme="majorHAnsi"/>
        </w:rPr>
        <w:t xml:space="preserve"> 1.0, the Institute will work with partners </w:t>
      </w:r>
      <w:r w:rsidR="00F87193" w:rsidRPr="00C278AF">
        <w:rPr>
          <w:rFonts w:asciiTheme="majorHAnsi" w:hAnsiTheme="majorHAnsi"/>
        </w:rPr>
        <w:t>to determine</w:t>
      </w:r>
      <w:r w:rsidRPr="00C278AF">
        <w:rPr>
          <w:rFonts w:asciiTheme="majorHAnsi" w:hAnsiTheme="majorHAnsi"/>
        </w:rPr>
        <w:t xml:space="preserve"> the feasibility of gathering more detailed and sub-national indicators. Such a project may initially begin with a distinct geographic region or continent. </w:t>
      </w:r>
    </w:p>
    <w:p w14:paraId="2A10C80E" w14:textId="77777777" w:rsidR="00580957" w:rsidRPr="00C278AF" w:rsidRDefault="00580957" w:rsidP="00580957">
      <w:pPr>
        <w:rPr>
          <w:rFonts w:asciiTheme="majorHAnsi" w:hAnsiTheme="majorHAnsi"/>
        </w:rPr>
      </w:pPr>
    </w:p>
    <w:p w14:paraId="60D77CCD" w14:textId="77777777" w:rsidR="00580957" w:rsidRPr="00C278AF" w:rsidRDefault="00580957" w:rsidP="00580957">
      <w:pPr>
        <w:pStyle w:val="Heading3"/>
      </w:pPr>
      <w:bookmarkStart w:id="33" w:name="_Toc174520576"/>
      <w:r w:rsidRPr="00C278AF">
        <w:t>Additional Indicators</w:t>
      </w:r>
      <w:bookmarkEnd w:id="33"/>
      <w:r w:rsidRPr="00C278AF">
        <w:t xml:space="preserve"> </w:t>
      </w:r>
    </w:p>
    <w:p w14:paraId="45DBBBC2" w14:textId="6243F8F6" w:rsidR="00580957" w:rsidRPr="00C278AF" w:rsidRDefault="007349A0" w:rsidP="00A90F6C">
      <w:pPr>
        <w:jc w:val="both"/>
        <w:rPr>
          <w:rFonts w:asciiTheme="majorHAnsi" w:hAnsiTheme="majorHAnsi"/>
        </w:rPr>
      </w:pPr>
      <w:r w:rsidRPr="00C278AF">
        <w:rPr>
          <w:rFonts w:asciiTheme="majorHAnsi" w:hAnsiTheme="majorHAnsi"/>
        </w:rPr>
        <w:t>GaIn</w:t>
      </w:r>
      <w:r w:rsidR="00A74C49" w:rsidRPr="00C278AF">
        <w:rPr>
          <w:rFonts w:asciiTheme="majorHAnsi" w:hAnsiTheme="majorHAnsi"/>
          <w:vertAlign w:val="superscript"/>
        </w:rPr>
        <w:t>TM</w:t>
      </w:r>
      <w:r w:rsidR="00A74C49" w:rsidRPr="00C278AF">
        <w:rPr>
          <w:rFonts w:asciiTheme="majorHAnsi" w:hAnsiTheme="majorHAnsi"/>
        </w:rPr>
        <w:t xml:space="preserve"> </w:t>
      </w:r>
      <w:r w:rsidR="0041274D" w:rsidRPr="00C278AF">
        <w:rPr>
          <w:rFonts w:asciiTheme="majorHAnsi" w:hAnsiTheme="majorHAnsi"/>
        </w:rPr>
        <w:t xml:space="preserve">v </w:t>
      </w:r>
      <w:r w:rsidR="00A74C49" w:rsidRPr="00C278AF">
        <w:rPr>
          <w:rFonts w:asciiTheme="majorHAnsi" w:hAnsiTheme="majorHAnsi"/>
        </w:rPr>
        <w:t xml:space="preserve">1.0 has been designed with a strongly modular approach. </w:t>
      </w:r>
      <w:r w:rsidR="00E94ACC" w:rsidRPr="00C278AF">
        <w:rPr>
          <w:rFonts w:asciiTheme="majorHAnsi" w:hAnsiTheme="majorHAnsi"/>
        </w:rPr>
        <w:t xml:space="preserve"> The measures for both axes fit within a structured conceptual approach based on current best practice.  This modular structure is expandable and substitutable.  Fo</w:t>
      </w:r>
      <w:r w:rsidRPr="00C278AF">
        <w:rPr>
          <w:rFonts w:asciiTheme="majorHAnsi" w:hAnsiTheme="majorHAnsi"/>
        </w:rPr>
        <w:t>r example, future versions of GaIn</w:t>
      </w:r>
      <w:r w:rsidR="00E94ACC" w:rsidRPr="00C278AF">
        <w:rPr>
          <w:rFonts w:asciiTheme="majorHAnsi" w:hAnsiTheme="majorHAnsi"/>
          <w:vertAlign w:val="superscript"/>
        </w:rPr>
        <w:t>TM</w:t>
      </w:r>
      <w:r w:rsidR="00E94ACC" w:rsidRPr="00C278AF">
        <w:rPr>
          <w:rFonts w:asciiTheme="majorHAnsi" w:hAnsiTheme="majorHAnsi"/>
        </w:rPr>
        <w:t xml:space="preserve"> may add additional sectors such as ecosystem servi</w:t>
      </w:r>
      <w:r w:rsidRPr="00C278AF">
        <w:rPr>
          <w:rFonts w:asciiTheme="majorHAnsi" w:hAnsiTheme="majorHAnsi"/>
        </w:rPr>
        <w:t xml:space="preserve">ces </w:t>
      </w:r>
      <w:r w:rsidR="00E94ACC" w:rsidRPr="00C278AF">
        <w:rPr>
          <w:rFonts w:asciiTheme="majorHAnsi" w:hAnsiTheme="majorHAnsi"/>
        </w:rPr>
        <w:t xml:space="preserve">to the Vulnerability Axis or, again for example, the </w:t>
      </w:r>
      <w:r w:rsidRPr="00C278AF">
        <w:rPr>
          <w:rFonts w:asciiTheme="majorHAnsi" w:hAnsiTheme="majorHAnsi" w:cs="Arial"/>
        </w:rPr>
        <w:t xml:space="preserve">measures of human capital </w:t>
      </w:r>
      <w:r w:rsidR="00E94ACC" w:rsidRPr="00C278AF">
        <w:rPr>
          <w:rFonts w:asciiTheme="majorHAnsi" w:hAnsiTheme="majorHAnsi" w:cs="Arial"/>
        </w:rPr>
        <w:t>in</w:t>
      </w:r>
      <w:r w:rsidR="00E94ACC" w:rsidRPr="00C278AF">
        <w:rPr>
          <w:rFonts w:asciiTheme="majorHAnsi" w:hAnsiTheme="majorHAnsi"/>
        </w:rPr>
        <w:t xml:space="preserve"> the Readiness Axis might be revised and a new set substituted.  If such changes are made we will provide analyses to maintain cross comparability with earlier version</w:t>
      </w:r>
      <w:r w:rsidRPr="00C278AF">
        <w:rPr>
          <w:rFonts w:asciiTheme="majorHAnsi" w:hAnsiTheme="majorHAnsi"/>
        </w:rPr>
        <w:t>s of GaIn</w:t>
      </w:r>
      <w:r w:rsidR="00E94ACC" w:rsidRPr="00C278AF">
        <w:rPr>
          <w:rFonts w:asciiTheme="majorHAnsi" w:hAnsiTheme="majorHAnsi"/>
          <w:vertAlign w:val="superscript"/>
        </w:rPr>
        <w:t>TM</w:t>
      </w:r>
      <w:r w:rsidR="00E94ACC" w:rsidRPr="00C278AF">
        <w:rPr>
          <w:rFonts w:asciiTheme="majorHAnsi" w:hAnsiTheme="majorHAnsi"/>
        </w:rPr>
        <w:t>.</w:t>
      </w:r>
    </w:p>
    <w:p w14:paraId="19BEE1E9" w14:textId="77777777" w:rsidR="00D6757B" w:rsidRPr="00C278AF" w:rsidRDefault="00D6757B" w:rsidP="00890E7A">
      <w:pPr>
        <w:pStyle w:val="Heading2"/>
        <w:rPr>
          <w:rFonts w:eastAsiaTheme="minorEastAsia" w:cstheme="minorBidi"/>
          <w:bCs w:val="0"/>
          <w:i w:val="0"/>
          <w:color w:val="auto"/>
          <w:sz w:val="24"/>
          <w:szCs w:val="24"/>
        </w:rPr>
      </w:pPr>
      <w:r w:rsidRPr="00C278AF">
        <w:rPr>
          <w:rFonts w:eastAsiaTheme="minorEastAsia" w:cstheme="minorBidi"/>
          <w:bCs w:val="0"/>
          <w:i w:val="0"/>
          <w:color w:val="auto"/>
          <w:sz w:val="24"/>
          <w:szCs w:val="24"/>
        </w:rPr>
        <w:br w:type="page"/>
      </w:r>
    </w:p>
    <w:p w14:paraId="4AED78B7" w14:textId="77777777" w:rsidR="00890E7A" w:rsidRPr="00C278AF" w:rsidRDefault="00890E7A" w:rsidP="00890E7A">
      <w:pPr>
        <w:pStyle w:val="Heading2"/>
      </w:pPr>
      <w:bookmarkStart w:id="34" w:name="_Toc174520577"/>
      <w:r w:rsidRPr="00C278AF">
        <w:t>Conclusion</w:t>
      </w:r>
      <w:bookmarkEnd w:id="34"/>
      <w:r w:rsidRPr="00C278AF">
        <w:t xml:space="preserve"> </w:t>
      </w:r>
    </w:p>
    <w:p w14:paraId="133CF2DA" w14:textId="77777777" w:rsidR="00890E7A" w:rsidRPr="00C278AF" w:rsidRDefault="00890E7A" w:rsidP="00707115">
      <w:pPr>
        <w:jc w:val="both"/>
        <w:rPr>
          <w:rFonts w:asciiTheme="majorHAnsi" w:hAnsiTheme="majorHAnsi"/>
        </w:rPr>
      </w:pPr>
    </w:p>
    <w:p w14:paraId="165B2B10" w14:textId="77777777" w:rsidR="0093277C" w:rsidRPr="00C278AF" w:rsidRDefault="0093277C" w:rsidP="0093277C">
      <w:pPr>
        <w:jc w:val="both"/>
        <w:rPr>
          <w:rFonts w:asciiTheme="majorHAnsi" w:hAnsiTheme="majorHAnsi"/>
        </w:rPr>
      </w:pPr>
      <w:r w:rsidRPr="00C278AF">
        <w:rPr>
          <w:rFonts w:asciiTheme="majorHAnsi" w:hAnsiTheme="majorHAnsi"/>
        </w:rPr>
        <w:t xml:space="preserve">This first version of </w:t>
      </w:r>
      <w:r>
        <w:rPr>
          <w:rFonts w:asciiTheme="majorHAnsi" w:hAnsiTheme="majorHAnsi"/>
        </w:rPr>
        <w:t xml:space="preserve">the </w:t>
      </w:r>
      <w:r w:rsidRPr="00C278AF">
        <w:rPr>
          <w:rFonts w:asciiTheme="majorHAnsi" w:hAnsiTheme="majorHAnsi"/>
        </w:rPr>
        <w:t>GaIn</w:t>
      </w:r>
      <w:r w:rsidRPr="00C278AF">
        <w:rPr>
          <w:rFonts w:asciiTheme="majorHAnsi" w:hAnsiTheme="majorHAnsi"/>
          <w:vertAlign w:val="superscript"/>
        </w:rPr>
        <w:t>TM</w:t>
      </w:r>
      <w:r w:rsidRPr="00C278AF">
        <w:rPr>
          <w:rFonts w:asciiTheme="majorHAnsi" w:hAnsiTheme="majorHAnsi"/>
        </w:rPr>
        <w:t xml:space="preserve"> </w:t>
      </w:r>
      <w:r>
        <w:rPr>
          <w:rFonts w:asciiTheme="majorHAnsi" w:hAnsiTheme="majorHAnsi"/>
        </w:rPr>
        <w:t xml:space="preserve">Index </w:t>
      </w:r>
      <w:r w:rsidRPr="00C278AF">
        <w:rPr>
          <w:rFonts w:asciiTheme="majorHAnsi" w:hAnsiTheme="majorHAnsi"/>
        </w:rPr>
        <w:t xml:space="preserve">provides an organized framework in which countries, businesses and other actors can make informed decisions based on the most relevant and transparent indicators related to vulnerability and a country’s readiness to act. </w:t>
      </w:r>
      <w:r>
        <w:rPr>
          <w:rFonts w:asciiTheme="majorHAnsi" w:hAnsiTheme="majorHAnsi"/>
        </w:rPr>
        <w:t xml:space="preserve"> We acknowledge, that t</w:t>
      </w:r>
      <w:r w:rsidRPr="00C278AF">
        <w:rPr>
          <w:rFonts w:asciiTheme="majorHAnsi" w:hAnsiTheme="majorHAnsi"/>
        </w:rPr>
        <w:t xml:space="preserve">here will always be room to improve the Index and </w:t>
      </w:r>
      <w:r>
        <w:rPr>
          <w:rFonts w:asciiTheme="majorHAnsi" w:hAnsiTheme="majorHAnsi"/>
        </w:rPr>
        <w:t xml:space="preserve">that </w:t>
      </w:r>
      <w:r w:rsidRPr="00C278AF">
        <w:rPr>
          <w:rFonts w:asciiTheme="majorHAnsi" w:hAnsiTheme="majorHAnsi"/>
        </w:rPr>
        <w:t xml:space="preserve">there will always be differences in view as to what </w:t>
      </w:r>
      <w:r>
        <w:rPr>
          <w:rFonts w:asciiTheme="majorHAnsi" w:hAnsiTheme="majorHAnsi"/>
        </w:rPr>
        <w:t xml:space="preserve">information </w:t>
      </w:r>
      <w:r w:rsidRPr="00C278AF">
        <w:rPr>
          <w:rFonts w:asciiTheme="majorHAnsi" w:hAnsiTheme="majorHAnsi"/>
        </w:rPr>
        <w:t>should and should not be included</w:t>
      </w:r>
      <w:r>
        <w:rPr>
          <w:rFonts w:asciiTheme="majorHAnsi" w:hAnsiTheme="majorHAnsi"/>
        </w:rPr>
        <w:t xml:space="preserve"> in it</w:t>
      </w:r>
      <w:r w:rsidRPr="00C278AF">
        <w:rPr>
          <w:rFonts w:asciiTheme="majorHAnsi" w:hAnsiTheme="majorHAnsi"/>
        </w:rPr>
        <w:t xml:space="preserve">. </w:t>
      </w:r>
      <w:r>
        <w:rPr>
          <w:rFonts w:asciiTheme="majorHAnsi" w:hAnsiTheme="majorHAnsi"/>
        </w:rPr>
        <w:t xml:space="preserve"> </w:t>
      </w:r>
      <w:r w:rsidRPr="00C278AF">
        <w:rPr>
          <w:rFonts w:asciiTheme="majorHAnsi" w:hAnsiTheme="majorHAnsi"/>
        </w:rPr>
        <w:t xml:space="preserve">However, </w:t>
      </w:r>
      <w:r>
        <w:rPr>
          <w:rFonts w:asciiTheme="majorHAnsi" w:hAnsiTheme="majorHAnsi"/>
        </w:rPr>
        <w:t>t</w:t>
      </w:r>
      <w:r w:rsidRPr="00C278AF">
        <w:rPr>
          <w:rFonts w:asciiTheme="majorHAnsi" w:hAnsiTheme="majorHAnsi"/>
        </w:rPr>
        <w:t>his first version of GaIn</w:t>
      </w:r>
      <w:r w:rsidRPr="00C278AF">
        <w:rPr>
          <w:rFonts w:asciiTheme="majorHAnsi" w:hAnsiTheme="majorHAnsi"/>
          <w:vertAlign w:val="superscript"/>
        </w:rPr>
        <w:t>TM</w:t>
      </w:r>
      <w:r w:rsidRPr="00C278AF">
        <w:rPr>
          <w:rFonts w:asciiTheme="majorHAnsi" w:hAnsiTheme="majorHAnsi"/>
        </w:rPr>
        <w:t xml:space="preserve"> demonstrates the value of some of the decisions made in its </w:t>
      </w:r>
      <w:r>
        <w:rPr>
          <w:rFonts w:asciiTheme="majorHAnsi" w:hAnsiTheme="majorHAnsi"/>
        </w:rPr>
        <w:t xml:space="preserve">initial </w:t>
      </w:r>
      <w:r w:rsidRPr="00C278AF">
        <w:rPr>
          <w:rFonts w:asciiTheme="majorHAnsi" w:hAnsiTheme="majorHAnsi"/>
        </w:rPr>
        <w:t>design.  The creation of a consistent structure for bringing measures together and simple approaches to calculating the indices and weighting of components has facilitated discussion and debate on GaIn</w:t>
      </w:r>
      <w:r w:rsidRPr="00C278AF">
        <w:rPr>
          <w:rFonts w:asciiTheme="majorHAnsi" w:hAnsiTheme="majorHAnsi"/>
          <w:vertAlign w:val="superscript"/>
        </w:rPr>
        <w:t>TM</w:t>
      </w:r>
      <w:r w:rsidRPr="00C278AF">
        <w:rPr>
          <w:rFonts w:asciiTheme="majorHAnsi" w:hAnsiTheme="majorHAnsi"/>
        </w:rPr>
        <w:t xml:space="preserve"> amongst both technical advisers and potential users. GaIn</w:t>
      </w:r>
      <w:r w:rsidRPr="00C278AF">
        <w:rPr>
          <w:rFonts w:asciiTheme="majorHAnsi" w:hAnsiTheme="majorHAnsi"/>
          <w:vertAlign w:val="superscript"/>
        </w:rPr>
        <w:t>TM</w:t>
      </w:r>
      <w:r w:rsidRPr="00C278AF">
        <w:rPr>
          <w:rFonts w:asciiTheme="majorHAnsi" w:hAnsiTheme="majorHAnsi"/>
        </w:rPr>
        <w:t xml:space="preserve"> and its axes of Readiness and Vulnerability are strongly correlated with income, but we have found useful insights from exploring departures from that relationship.  Most importantly, we have only begun to explore the </w:t>
      </w:r>
      <w:r>
        <w:rPr>
          <w:rFonts w:asciiTheme="majorHAnsi" w:hAnsiTheme="majorHAnsi"/>
        </w:rPr>
        <w:t xml:space="preserve">benefits of </w:t>
      </w:r>
      <w:r w:rsidRPr="00C278AF">
        <w:rPr>
          <w:rFonts w:asciiTheme="majorHAnsi" w:hAnsiTheme="majorHAnsi"/>
        </w:rPr>
        <w:t xml:space="preserve">having time series data for most of the measures </w:t>
      </w:r>
      <w:r>
        <w:rPr>
          <w:rFonts w:asciiTheme="majorHAnsi" w:hAnsiTheme="majorHAnsi"/>
        </w:rPr>
        <w:t xml:space="preserve">included in the Index </w:t>
      </w:r>
      <w:r w:rsidRPr="00C278AF">
        <w:rPr>
          <w:rFonts w:asciiTheme="majorHAnsi" w:hAnsiTheme="majorHAnsi"/>
        </w:rPr>
        <w:t>and being able to track performance of countries against the Index over the past 15 years.</w:t>
      </w:r>
    </w:p>
    <w:p w14:paraId="0DDF50C0" w14:textId="77777777" w:rsidR="00F87193" w:rsidRPr="00C278AF" w:rsidRDefault="00F87193" w:rsidP="00F87193">
      <w:pPr>
        <w:jc w:val="both"/>
        <w:rPr>
          <w:rFonts w:asciiTheme="majorHAnsi" w:hAnsiTheme="majorHAnsi"/>
        </w:rPr>
      </w:pPr>
    </w:p>
    <w:p w14:paraId="4B299B48" w14:textId="77777777" w:rsidR="00141E1B" w:rsidRPr="00C278AF" w:rsidRDefault="00141E1B" w:rsidP="00707115">
      <w:pPr>
        <w:jc w:val="both"/>
        <w:rPr>
          <w:rFonts w:asciiTheme="majorHAnsi" w:hAnsiTheme="majorHAnsi"/>
        </w:rPr>
      </w:pPr>
      <w:r w:rsidRPr="00C278AF">
        <w:rPr>
          <w:rFonts w:asciiTheme="majorHAnsi" w:hAnsiTheme="majorHAnsi"/>
        </w:rPr>
        <w:t xml:space="preserve">The Institute welcomes recommendations for additional indicators, data sources and methods that can improve both the accuracy and usefulness of the Index according to the criteria stated previously. </w:t>
      </w:r>
      <w:r w:rsidR="00F87193" w:rsidRPr="00C278AF">
        <w:rPr>
          <w:rFonts w:asciiTheme="majorHAnsi" w:hAnsiTheme="majorHAnsi"/>
        </w:rPr>
        <w:t xml:space="preserve">  </w:t>
      </w:r>
      <w:r w:rsidR="004C1D9E" w:rsidRPr="00C278AF">
        <w:rPr>
          <w:rFonts w:asciiTheme="majorHAnsi" w:hAnsiTheme="majorHAnsi"/>
        </w:rPr>
        <w:t>GaIn</w:t>
      </w:r>
      <w:r w:rsidR="004C1D9E" w:rsidRPr="00C278AF">
        <w:rPr>
          <w:rFonts w:asciiTheme="majorHAnsi" w:hAnsiTheme="majorHAnsi"/>
          <w:vertAlign w:val="superscript"/>
        </w:rPr>
        <w:t>TM</w:t>
      </w:r>
      <w:r w:rsidR="004C1D9E" w:rsidRPr="00C278AF">
        <w:rPr>
          <w:rFonts w:asciiTheme="majorHAnsi" w:hAnsiTheme="majorHAnsi"/>
        </w:rPr>
        <w:t xml:space="preserve"> </w:t>
      </w:r>
      <w:r w:rsidR="00F87193" w:rsidRPr="00C278AF">
        <w:rPr>
          <w:rFonts w:asciiTheme="majorHAnsi" w:hAnsiTheme="majorHAnsi"/>
        </w:rPr>
        <w:t>will evolve over the next few years, but we will seek to stabilize its structure and measures so that it can become a reference point to assessing progress and priorities.  Although never perfect, its imperfections might be better understood.</w:t>
      </w:r>
    </w:p>
    <w:p w14:paraId="16370894" w14:textId="77777777" w:rsidR="00141E1B" w:rsidRPr="00C278AF" w:rsidRDefault="00141E1B" w:rsidP="00707115">
      <w:pPr>
        <w:jc w:val="both"/>
        <w:rPr>
          <w:rFonts w:asciiTheme="majorHAnsi" w:hAnsiTheme="majorHAnsi"/>
        </w:rPr>
      </w:pPr>
    </w:p>
    <w:p w14:paraId="5850CD10" w14:textId="77777777" w:rsidR="004C1D9E" w:rsidRPr="00C278AF" w:rsidRDefault="004C1D9E" w:rsidP="004C1D9E">
      <w:pPr>
        <w:jc w:val="both"/>
        <w:rPr>
          <w:rFonts w:asciiTheme="majorHAnsi" w:hAnsiTheme="majorHAnsi"/>
        </w:rPr>
      </w:pPr>
    </w:p>
    <w:p w14:paraId="2ED7BA9A" w14:textId="77777777" w:rsidR="00F87193" w:rsidRDefault="00F87193" w:rsidP="00707115">
      <w:pPr>
        <w:jc w:val="both"/>
      </w:pPr>
    </w:p>
    <w:p w14:paraId="251E6CFB" w14:textId="77777777" w:rsidR="005E64A0" w:rsidRDefault="005E64A0">
      <w:pPr>
        <w:rPr>
          <w:rFonts w:asciiTheme="majorHAnsi" w:eastAsiaTheme="majorEastAsia" w:hAnsiTheme="majorHAnsi" w:cstheme="majorBidi"/>
          <w:bCs/>
          <w:color w:val="17365D"/>
          <w:sz w:val="32"/>
          <w:szCs w:val="32"/>
        </w:rPr>
      </w:pPr>
      <w:bookmarkStart w:id="35" w:name="_Toc171734312"/>
      <w:bookmarkEnd w:id="26"/>
      <w:r>
        <w:rPr>
          <w:b/>
          <w:color w:val="17365D"/>
        </w:rPr>
        <w:br w:type="page"/>
      </w:r>
    </w:p>
    <w:p w14:paraId="1B479428" w14:textId="77777777" w:rsidR="002A20E0" w:rsidRPr="00785F28" w:rsidRDefault="002A20E0" w:rsidP="00CA197F">
      <w:pPr>
        <w:pStyle w:val="Heading1"/>
        <w:rPr>
          <w:b w:val="0"/>
          <w:color w:val="17365D"/>
        </w:rPr>
      </w:pPr>
      <w:bookmarkStart w:id="36" w:name="_Toc174520578"/>
      <w:r w:rsidRPr="00785F28">
        <w:rPr>
          <w:b w:val="0"/>
          <w:color w:val="17365D"/>
        </w:rPr>
        <w:t>References</w:t>
      </w:r>
      <w:bookmarkEnd w:id="35"/>
      <w:bookmarkEnd w:id="36"/>
    </w:p>
    <w:p w14:paraId="240B7423" w14:textId="77777777" w:rsidR="002A20E0" w:rsidRPr="00B974E4" w:rsidRDefault="002A20E0" w:rsidP="002A20E0">
      <w:pPr>
        <w:jc w:val="both"/>
        <w:rPr>
          <w:rFonts w:ascii="Times New Roman Bold" w:hAnsi="Times New Roman Bold"/>
        </w:rPr>
      </w:pPr>
    </w:p>
    <w:p w14:paraId="66731FA1" w14:textId="77777777" w:rsidR="002A20E0" w:rsidRPr="00B974E4" w:rsidRDefault="002A20E0" w:rsidP="002A20E0">
      <w:pPr>
        <w:rPr>
          <w:sz w:val="22"/>
          <w:szCs w:val="22"/>
        </w:rPr>
      </w:pPr>
      <w:r w:rsidRPr="00B974E4">
        <w:rPr>
          <w:sz w:val="22"/>
          <w:szCs w:val="22"/>
        </w:rPr>
        <w:t xml:space="preserve">Bandura, Romina. 2008. A Survey of Composite Indices Measuring Country Performance: 2008 Update. UNDP. Available at: </w:t>
      </w:r>
      <w:hyperlink r:id="rId34" w:history="1">
        <w:r w:rsidRPr="00B974E4">
          <w:rPr>
            <w:rStyle w:val="Hyperlink2"/>
            <w:sz w:val="22"/>
            <w:szCs w:val="22"/>
          </w:rPr>
          <w:t>http://www.undp.org/developmentstudies/docs/indices_2008_bandura.pdf</w:t>
        </w:r>
      </w:hyperlink>
    </w:p>
    <w:p w14:paraId="6991572D" w14:textId="77777777" w:rsidR="002A20E0" w:rsidRPr="00B974E4" w:rsidRDefault="002A20E0" w:rsidP="002A20E0">
      <w:pPr>
        <w:rPr>
          <w:sz w:val="22"/>
          <w:szCs w:val="22"/>
        </w:rPr>
      </w:pPr>
    </w:p>
    <w:p w14:paraId="07CA4493" w14:textId="77777777" w:rsidR="002A20E0" w:rsidRPr="00B974E4" w:rsidRDefault="002A20E0" w:rsidP="002A20E0">
      <w:pPr>
        <w:rPr>
          <w:sz w:val="22"/>
          <w:szCs w:val="22"/>
        </w:rPr>
      </w:pPr>
      <w:r w:rsidRPr="00B974E4">
        <w:rPr>
          <w:sz w:val="22"/>
          <w:szCs w:val="22"/>
        </w:rPr>
        <w:t xml:space="preserve">Barr, R.; Fankhauser, S. and Hamilton, K.). 2010. Adaptation Investments: a resource allocation framework. Mitigation and Adaptation Strategies Global Change. </w:t>
      </w:r>
      <w:hyperlink r:id="rId35" w:history="1">
        <w:r w:rsidRPr="00B974E4">
          <w:rPr>
            <w:rStyle w:val="Hyperlink2"/>
            <w:sz w:val="22"/>
            <w:szCs w:val="22"/>
          </w:rPr>
          <w:t>Volume 15, Number 8</w:t>
        </w:r>
      </w:hyperlink>
      <w:r w:rsidRPr="00B974E4">
        <w:rPr>
          <w:sz w:val="22"/>
          <w:szCs w:val="22"/>
        </w:rPr>
        <w:t xml:space="preserve">, 843-858. Available at: </w:t>
      </w:r>
      <w:hyperlink r:id="rId36" w:history="1">
        <w:r w:rsidRPr="00B974E4">
          <w:rPr>
            <w:rStyle w:val="Hyperlink2"/>
            <w:sz w:val="22"/>
            <w:szCs w:val="22"/>
          </w:rPr>
          <w:t>http://www.springerlink.com/content/f07067w33863x781/</w:t>
        </w:r>
      </w:hyperlink>
    </w:p>
    <w:p w14:paraId="75B56C1A" w14:textId="77777777" w:rsidR="002A20E0" w:rsidRPr="00B974E4" w:rsidRDefault="002A20E0" w:rsidP="002A20E0">
      <w:pPr>
        <w:rPr>
          <w:sz w:val="22"/>
          <w:szCs w:val="22"/>
        </w:rPr>
      </w:pPr>
    </w:p>
    <w:p w14:paraId="4C012432" w14:textId="77777777" w:rsidR="002A20E0" w:rsidRPr="00B974E4" w:rsidRDefault="002A20E0" w:rsidP="002A20E0">
      <w:pPr>
        <w:rPr>
          <w:sz w:val="22"/>
          <w:szCs w:val="22"/>
        </w:rPr>
      </w:pPr>
      <w:r w:rsidRPr="00B974E4">
        <w:rPr>
          <w:sz w:val="22"/>
          <w:szCs w:val="22"/>
        </w:rPr>
        <w:t xml:space="preserve">Brooks, Nick; Adger, Neil; Kelly, Mick. 2005. The determinants of vulnerability and adaptive capacity at the national level and the implications for adaptation. Global Environmental Change. 15. 151-163. Available at: </w:t>
      </w:r>
      <w:hyperlink r:id="rId37" w:history="1">
        <w:r w:rsidRPr="00B974E4">
          <w:rPr>
            <w:rStyle w:val="Hyperlink2"/>
            <w:sz w:val="22"/>
            <w:szCs w:val="22"/>
          </w:rPr>
          <w:t>www.uea.ac.uk/env/people/adgerwn/Brooksetal2005GEC.pdf</w:t>
        </w:r>
      </w:hyperlink>
    </w:p>
    <w:p w14:paraId="62D66AA7" w14:textId="77777777" w:rsidR="002A20E0" w:rsidRPr="00B974E4" w:rsidRDefault="002A20E0" w:rsidP="002A20E0">
      <w:pPr>
        <w:rPr>
          <w:sz w:val="22"/>
          <w:szCs w:val="22"/>
        </w:rPr>
      </w:pPr>
    </w:p>
    <w:p w14:paraId="56C6765D" w14:textId="77777777" w:rsidR="002A20E0" w:rsidRPr="00B974E4" w:rsidRDefault="002A20E0" w:rsidP="002A20E0">
      <w:pPr>
        <w:rPr>
          <w:sz w:val="22"/>
          <w:szCs w:val="22"/>
        </w:rPr>
      </w:pPr>
      <w:r w:rsidRPr="00B974E4">
        <w:rPr>
          <w:sz w:val="22"/>
          <w:szCs w:val="22"/>
        </w:rPr>
        <w:t xml:space="preserve">Capacity Strengthening in climate change vulnerability and adaptation strategy assessment: exercise 2 Vulnerability Indicators (ENDA). Available at: </w:t>
      </w:r>
      <w:hyperlink r:id="rId38" w:history="1">
        <w:r w:rsidRPr="00B974E4">
          <w:rPr>
            <w:rStyle w:val="Hyperlink2"/>
            <w:sz w:val="22"/>
            <w:szCs w:val="22"/>
          </w:rPr>
          <w:t>c3d-unitar.org/c3d/userfiles/Guide_for_trainers.pdf</w:t>
        </w:r>
      </w:hyperlink>
    </w:p>
    <w:p w14:paraId="16B7A4A1" w14:textId="77777777" w:rsidR="002A20E0" w:rsidRPr="00B974E4" w:rsidRDefault="002A20E0" w:rsidP="002A20E0">
      <w:pPr>
        <w:rPr>
          <w:sz w:val="22"/>
          <w:szCs w:val="22"/>
        </w:rPr>
      </w:pPr>
    </w:p>
    <w:p w14:paraId="1E337BF9" w14:textId="77777777" w:rsidR="002A20E0" w:rsidRPr="00B974E4" w:rsidRDefault="002A20E0" w:rsidP="002A20E0">
      <w:pPr>
        <w:rPr>
          <w:sz w:val="22"/>
          <w:szCs w:val="22"/>
        </w:rPr>
      </w:pPr>
      <w:r w:rsidRPr="00B974E4">
        <w:rPr>
          <w:sz w:val="22"/>
          <w:szCs w:val="22"/>
        </w:rPr>
        <w:t>Clark, W. C., Ed. (2002). The state of the nation's ecosystems: Measuring the lands, waters, and living resources of the United States. Cambridge, UK, Cambridge Univ. Press.</w:t>
      </w:r>
    </w:p>
    <w:p w14:paraId="3827BDE0" w14:textId="77777777" w:rsidR="002A20E0" w:rsidRPr="00B974E4" w:rsidRDefault="002A20E0" w:rsidP="002A20E0">
      <w:pPr>
        <w:rPr>
          <w:sz w:val="22"/>
          <w:szCs w:val="22"/>
        </w:rPr>
      </w:pPr>
    </w:p>
    <w:p w14:paraId="67ABF99D" w14:textId="77777777" w:rsidR="002A20E0" w:rsidRPr="00B974E4" w:rsidRDefault="002A20E0" w:rsidP="002A20E0">
      <w:pPr>
        <w:rPr>
          <w:sz w:val="22"/>
          <w:szCs w:val="22"/>
        </w:rPr>
      </w:pPr>
      <w:r w:rsidRPr="00B974E4">
        <w:rPr>
          <w:sz w:val="22"/>
          <w:szCs w:val="22"/>
        </w:rPr>
        <w:t xml:space="preserve">Climate Adaptation Knowledge Exchange. EcoAdapt. Available at: </w:t>
      </w:r>
      <w:hyperlink r:id="rId39" w:history="1">
        <w:r w:rsidRPr="00B974E4">
          <w:rPr>
            <w:rStyle w:val="Hyperlink2"/>
            <w:sz w:val="22"/>
            <w:szCs w:val="22"/>
          </w:rPr>
          <w:t>http://www.cakex.org/virtual-library/about</w:t>
        </w:r>
      </w:hyperlink>
    </w:p>
    <w:p w14:paraId="4B93E190" w14:textId="77777777" w:rsidR="002A20E0" w:rsidRPr="00B974E4" w:rsidRDefault="002A20E0" w:rsidP="002A20E0">
      <w:pPr>
        <w:rPr>
          <w:sz w:val="22"/>
          <w:szCs w:val="22"/>
        </w:rPr>
      </w:pPr>
    </w:p>
    <w:p w14:paraId="03412FE0" w14:textId="77777777" w:rsidR="002A20E0" w:rsidRPr="00B974E4" w:rsidRDefault="002A20E0" w:rsidP="002A20E0">
      <w:pPr>
        <w:rPr>
          <w:sz w:val="22"/>
          <w:szCs w:val="22"/>
        </w:rPr>
      </w:pPr>
      <w:r w:rsidRPr="00B974E4">
        <w:rPr>
          <w:sz w:val="22"/>
          <w:szCs w:val="22"/>
        </w:rPr>
        <w:t xml:space="preserve">Climate Change adaptation indicators for the natural environment (Natural England Commissioned Report NECRO38. 2010). Available at: </w:t>
      </w:r>
      <w:hyperlink r:id="rId40" w:history="1">
        <w:r w:rsidRPr="00B974E4">
          <w:rPr>
            <w:rStyle w:val="Hyperlink2"/>
            <w:sz w:val="22"/>
            <w:szCs w:val="22"/>
          </w:rPr>
          <w:t>http://naturalengland.etraderstores.com/NaturalEnglandShop/NECR038</w:t>
        </w:r>
      </w:hyperlink>
    </w:p>
    <w:p w14:paraId="76D660B0" w14:textId="77777777" w:rsidR="002A20E0" w:rsidRPr="00B974E4" w:rsidRDefault="002A20E0" w:rsidP="002A20E0">
      <w:pPr>
        <w:rPr>
          <w:sz w:val="22"/>
          <w:szCs w:val="22"/>
        </w:rPr>
      </w:pPr>
    </w:p>
    <w:p w14:paraId="1948489D" w14:textId="77777777" w:rsidR="002A20E0" w:rsidRPr="00B974E4" w:rsidRDefault="002A20E0" w:rsidP="002A20E0">
      <w:pPr>
        <w:rPr>
          <w:sz w:val="22"/>
          <w:szCs w:val="22"/>
        </w:rPr>
      </w:pPr>
      <w:r w:rsidRPr="00B974E4">
        <w:rPr>
          <w:sz w:val="22"/>
          <w:szCs w:val="22"/>
        </w:rPr>
        <w:t xml:space="preserve">Climate change vulnerability and adaptation indicators. 2008. Harley, Mike; Horrocks, Lisa; and Hodgson, Nikki. Available at: </w:t>
      </w:r>
      <w:hyperlink r:id="rId41" w:history="1">
        <w:r w:rsidRPr="00B974E4">
          <w:rPr>
            <w:rStyle w:val="Hyperlink2"/>
            <w:sz w:val="22"/>
            <w:szCs w:val="22"/>
          </w:rPr>
          <w:t>http://air-climate.eionet.europa.eu/reports/ETCACC_TP_2008_9_CCvuln_adapt_indicators</w:t>
        </w:r>
      </w:hyperlink>
    </w:p>
    <w:p w14:paraId="05165F38" w14:textId="77777777" w:rsidR="002A20E0" w:rsidRPr="00B974E4" w:rsidRDefault="002A20E0" w:rsidP="002A20E0">
      <w:pPr>
        <w:rPr>
          <w:sz w:val="22"/>
          <w:szCs w:val="22"/>
        </w:rPr>
      </w:pPr>
    </w:p>
    <w:p w14:paraId="464F92F4" w14:textId="77777777" w:rsidR="002A20E0" w:rsidRPr="00B974E4" w:rsidRDefault="002A20E0" w:rsidP="002A20E0">
      <w:pPr>
        <w:rPr>
          <w:sz w:val="22"/>
          <w:szCs w:val="22"/>
        </w:rPr>
      </w:pPr>
      <w:r w:rsidRPr="00B974E4">
        <w:rPr>
          <w:sz w:val="22"/>
          <w:szCs w:val="22"/>
        </w:rPr>
        <w:t xml:space="preserve">Climate Vulnerability Monitor 2010. 2010. DARA – Climate Vulnerability Forum. Available at: </w:t>
      </w:r>
      <w:hyperlink r:id="rId42" w:history="1">
        <w:r w:rsidRPr="00B974E4">
          <w:rPr>
            <w:rStyle w:val="Hyperlink2"/>
            <w:sz w:val="22"/>
            <w:szCs w:val="22"/>
          </w:rPr>
          <w:t>http://daraint.org/climate-vulnerability-monitor/climate-vulnerability-monitor-2010/download-the-report/</w:t>
        </w:r>
      </w:hyperlink>
    </w:p>
    <w:p w14:paraId="75C5698A" w14:textId="77777777" w:rsidR="002A20E0" w:rsidRPr="00B974E4" w:rsidRDefault="002A20E0" w:rsidP="002A20E0">
      <w:pPr>
        <w:rPr>
          <w:sz w:val="22"/>
          <w:szCs w:val="22"/>
        </w:rPr>
      </w:pPr>
    </w:p>
    <w:p w14:paraId="316EB73D" w14:textId="77777777" w:rsidR="002A20E0" w:rsidRPr="00B974E4" w:rsidRDefault="002A20E0" w:rsidP="002A20E0">
      <w:pPr>
        <w:rPr>
          <w:sz w:val="22"/>
          <w:szCs w:val="22"/>
        </w:rPr>
      </w:pPr>
      <w:r w:rsidRPr="00B974E4">
        <w:rPr>
          <w:sz w:val="22"/>
          <w:szCs w:val="22"/>
        </w:rPr>
        <w:t xml:space="preserve">Climate Research Unit. </w:t>
      </w:r>
      <w:hyperlink r:id="rId43" w:history="1">
        <w:r w:rsidRPr="00B974E4">
          <w:rPr>
            <w:rStyle w:val="Hyperlink2"/>
            <w:sz w:val="22"/>
            <w:szCs w:val="22"/>
          </w:rPr>
          <w:t>http</w:t>
        </w:r>
      </w:hyperlink>
      <w:hyperlink r:id="rId44" w:history="1">
        <w:r w:rsidRPr="00B974E4">
          <w:rPr>
            <w:rStyle w:val="Hyperlink2"/>
            <w:sz w:val="22"/>
            <w:szCs w:val="22"/>
          </w:rPr>
          <w:t>://</w:t>
        </w:r>
      </w:hyperlink>
      <w:hyperlink r:id="rId45" w:history="1">
        <w:r w:rsidRPr="00B974E4">
          <w:rPr>
            <w:rStyle w:val="Hyperlink2"/>
            <w:sz w:val="22"/>
            <w:szCs w:val="22"/>
          </w:rPr>
          <w:t>www</w:t>
        </w:r>
      </w:hyperlink>
      <w:hyperlink r:id="rId46" w:history="1">
        <w:r w:rsidRPr="00B974E4">
          <w:rPr>
            <w:rStyle w:val="Hyperlink2"/>
            <w:sz w:val="22"/>
            <w:szCs w:val="22"/>
          </w:rPr>
          <w:t>.</w:t>
        </w:r>
      </w:hyperlink>
      <w:hyperlink r:id="rId47" w:history="1">
        <w:r w:rsidRPr="00B974E4">
          <w:rPr>
            <w:rStyle w:val="Hyperlink2"/>
            <w:sz w:val="22"/>
            <w:szCs w:val="22"/>
          </w:rPr>
          <w:t>cru</w:t>
        </w:r>
      </w:hyperlink>
      <w:hyperlink r:id="rId48" w:history="1">
        <w:r w:rsidRPr="00B974E4">
          <w:rPr>
            <w:rStyle w:val="Hyperlink2"/>
            <w:sz w:val="22"/>
            <w:szCs w:val="22"/>
          </w:rPr>
          <w:t>.</w:t>
        </w:r>
      </w:hyperlink>
      <w:hyperlink r:id="rId49" w:history="1">
        <w:r w:rsidRPr="00B974E4">
          <w:rPr>
            <w:rStyle w:val="Hyperlink2"/>
            <w:sz w:val="22"/>
            <w:szCs w:val="22"/>
          </w:rPr>
          <w:t>uea</w:t>
        </w:r>
      </w:hyperlink>
      <w:hyperlink r:id="rId50" w:history="1">
        <w:r w:rsidRPr="00B974E4">
          <w:rPr>
            <w:rStyle w:val="Hyperlink2"/>
            <w:sz w:val="22"/>
            <w:szCs w:val="22"/>
          </w:rPr>
          <w:t>.</w:t>
        </w:r>
      </w:hyperlink>
      <w:hyperlink r:id="rId51" w:history="1">
        <w:r w:rsidRPr="00B974E4">
          <w:rPr>
            <w:rStyle w:val="Hyperlink2"/>
            <w:sz w:val="22"/>
            <w:szCs w:val="22"/>
          </w:rPr>
          <w:t>ac</w:t>
        </w:r>
      </w:hyperlink>
      <w:hyperlink r:id="rId52" w:history="1">
        <w:r w:rsidRPr="00B974E4">
          <w:rPr>
            <w:rStyle w:val="Hyperlink2"/>
            <w:sz w:val="22"/>
            <w:szCs w:val="22"/>
          </w:rPr>
          <w:t>.</w:t>
        </w:r>
      </w:hyperlink>
      <w:hyperlink r:id="rId53" w:history="1">
        <w:r w:rsidRPr="00B974E4">
          <w:rPr>
            <w:rStyle w:val="Hyperlink2"/>
            <w:sz w:val="22"/>
            <w:szCs w:val="22"/>
          </w:rPr>
          <w:t>uk</w:t>
        </w:r>
      </w:hyperlink>
      <w:hyperlink r:id="rId54" w:history="1">
        <w:r w:rsidRPr="00B974E4">
          <w:rPr>
            <w:rStyle w:val="Hyperlink2"/>
            <w:sz w:val="22"/>
            <w:szCs w:val="22"/>
          </w:rPr>
          <w:t>/</w:t>
        </w:r>
      </w:hyperlink>
    </w:p>
    <w:p w14:paraId="7F786C68" w14:textId="77777777" w:rsidR="002A20E0" w:rsidRPr="00B974E4" w:rsidRDefault="002A20E0" w:rsidP="002A20E0">
      <w:pPr>
        <w:rPr>
          <w:sz w:val="22"/>
          <w:szCs w:val="22"/>
        </w:rPr>
      </w:pPr>
    </w:p>
    <w:p w14:paraId="49E3DC66" w14:textId="77777777" w:rsidR="002A20E0" w:rsidRPr="00B974E4" w:rsidRDefault="002A20E0" w:rsidP="002A20E0">
      <w:pPr>
        <w:rPr>
          <w:sz w:val="22"/>
          <w:szCs w:val="22"/>
        </w:rPr>
      </w:pPr>
      <w:r w:rsidRPr="00B974E4">
        <w:rPr>
          <w:sz w:val="22"/>
          <w:szCs w:val="22"/>
        </w:rPr>
        <w:t xml:space="preserve">Country Policy and Institutional Assessments (CPIA), 2009 Assessment Questionnaire. 2009. World Bank. </w:t>
      </w:r>
    </w:p>
    <w:p w14:paraId="458B1064" w14:textId="77777777" w:rsidR="002A20E0" w:rsidRPr="00B974E4" w:rsidRDefault="002A20E0" w:rsidP="002A20E0"/>
    <w:p w14:paraId="0300B648" w14:textId="77777777" w:rsidR="002A20E0" w:rsidRPr="00B974E4" w:rsidRDefault="002A20E0" w:rsidP="002A20E0">
      <w:pPr>
        <w:rPr>
          <w:sz w:val="22"/>
          <w:szCs w:val="22"/>
        </w:rPr>
      </w:pPr>
      <w:r w:rsidRPr="00B974E4">
        <w:rPr>
          <w:sz w:val="22"/>
          <w:szCs w:val="22"/>
        </w:rPr>
        <w:t xml:space="preserve">Cutter, Susan; Emrich, Christopher; Webb, Jennifer; and Daniel Morath. 2009. Social Vulnerability to Climate Variability Hazards: A Review of the Literature. Oxfam America. Available at: </w:t>
      </w:r>
      <w:hyperlink r:id="rId55" w:history="1">
        <w:r w:rsidRPr="00B974E4">
          <w:rPr>
            <w:rStyle w:val="Hyperlink2"/>
            <w:sz w:val="22"/>
            <w:szCs w:val="22"/>
          </w:rPr>
          <w:t>http://adapt.oxfamamerica.org/resources/Literature_Review.pdf</w:t>
        </w:r>
      </w:hyperlink>
    </w:p>
    <w:p w14:paraId="4D5D957D" w14:textId="77777777" w:rsidR="002A20E0" w:rsidRPr="00B974E4" w:rsidRDefault="002A20E0" w:rsidP="002A20E0">
      <w:pPr>
        <w:rPr>
          <w:sz w:val="22"/>
          <w:szCs w:val="22"/>
        </w:rPr>
      </w:pPr>
      <w:r w:rsidRPr="00B974E4">
        <w:rPr>
          <w:sz w:val="22"/>
          <w:szCs w:val="22"/>
        </w:rPr>
        <w:t xml:space="preserve"> </w:t>
      </w:r>
    </w:p>
    <w:p w14:paraId="1A3CB222" w14:textId="77777777" w:rsidR="002A20E0" w:rsidRPr="00B974E4" w:rsidRDefault="002A20E0" w:rsidP="002A20E0">
      <w:pPr>
        <w:rPr>
          <w:sz w:val="22"/>
          <w:szCs w:val="22"/>
        </w:rPr>
      </w:pPr>
      <w:r w:rsidRPr="00B974E4">
        <w:rPr>
          <w:sz w:val="22"/>
          <w:szCs w:val="22"/>
        </w:rPr>
        <w:t xml:space="preserve">Davis, K.; Kingsbury, B; and Merry, S. 2010. Indicators as technology of global governance. IILI Working Paper. Global  Administration Law Series. Available at: </w:t>
      </w:r>
      <w:hyperlink r:id="rId56" w:history="1">
        <w:r w:rsidRPr="00B974E4">
          <w:rPr>
            <w:rStyle w:val="Hyperlink2"/>
            <w:sz w:val="22"/>
            <w:szCs w:val="22"/>
          </w:rPr>
          <w:t>http://www.iilj.org/publications/2010-2.Davis-Kingsbury-Merry.asp</w:t>
        </w:r>
      </w:hyperlink>
    </w:p>
    <w:p w14:paraId="258A850A" w14:textId="77777777" w:rsidR="002A20E0" w:rsidRPr="00B974E4" w:rsidRDefault="002A20E0" w:rsidP="002A20E0">
      <w:pPr>
        <w:rPr>
          <w:sz w:val="22"/>
          <w:szCs w:val="22"/>
        </w:rPr>
      </w:pPr>
    </w:p>
    <w:p w14:paraId="4E1E9D6F" w14:textId="77777777" w:rsidR="002A20E0" w:rsidRPr="00B974E4" w:rsidRDefault="002A20E0" w:rsidP="002A20E0">
      <w:pPr>
        <w:rPr>
          <w:sz w:val="22"/>
          <w:szCs w:val="22"/>
        </w:rPr>
      </w:pPr>
      <w:r w:rsidRPr="00B974E4">
        <w:rPr>
          <w:sz w:val="22"/>
          <w:szCs w:val="22"/>
        </w:rPr>
        <w:t xml:space="preserve">Debels, P.; C. Szlafsztein; P. Aldunce; C. Neri; Y. Carvajal; M. Quintero-Angel; A. Celis: A. Bezanilla; D. Martinez. 2009. IUPA: a tool for the evaluation of the general usefulness of practices for adaptation to climate change and variability. Natural Hazards 0:211-233. </w:t>
      </w:r>
    </w:p>
    <w:p w14:paraId="078A8C23" w14:textId="77777777" w:rsidR="002A20E0" w:rsidRPr="00B974E4" w:rsidRDefault="002A20E0" w:rsidP="002A20E0">
      <w:pPr>
        <w:rPr>
          <w:sz w:val="22"/>
          <w:szCs w:val="22"/>
        </w:rPr>
      </w:pPr>
    </w:p>
    <w:p w14:paraId="692EC1E6" w14:textId="77777777" w:rsidR="002A20E0" w:rsidRPr="00B974E4" w:rsidRDefault="002A20E0" w:rsidP="002A20E0">
      <w:pPr>
        <w:rPr>
          <w:sz w:val="22"/>
          <w:szCs w:val="22"/>
        </w:rPr>
      </w:pPr>
      <w:r w:rsidRPr="00B974E4">
        <w:rPr>
          <w:sz w:val="22"/>
          <w:szCs w:val="22"/>
        </w:rPr>
        <w:t xml:space="preserve">Doing Business Index. 2010. World Bank. Available at: </w:t>
      </w:r>
      <w:hyperlink r:id="rId57" w:history="1">
        <w:r w:rsidRPr="00B974E4">
          <w:rPr>
            <w:rStyle w:val="Hyperlink2"/>
            <w:sz w:val="22"/>
            <w:szCs w:val="22"/>
          </w:rPr>
          <w:t>http://www.doingbusiness.org/rankings</w:t>
        </w:r>
      </w:hyperlink>
    </w:p>
    <w:p w14:paraId="41D194AF" w14:textId="77777777" w:rsidR="002A20E0" w:rsidRPr="00B974E4" w:rsidRDefault="002A20E0" w:rsidP="002A20E0">
      <w:pPr>
        <w:rPr>
          <w:sz w:val="22"/>
          <w:szCs w:val="22"/>
        </w:rPr>
      </w:pPr>
    </w:p>
    <w:p w14:paraId="2041C848" w14:textId="77777777" w:rsidR="002A20E0" w:rsidRPr="00B974E4" w:rsidRDefault="002A20E0" w:rsidP="002A20E0">
      <w:pPr>
        <w:rPr>
          <w:sz w:val="22"/>
          <w:szCs w:val="22"/>
        </w:rPr>
      </w:pPr>
      <w:r w:rsidRPr="00B974E4">
        <w:rPr>
          <w:sz w:val="22"/>
          <w:szCs w:val="22"/>
        </w:rPr>
        <w:t xml:space="preserve">EM - DAT. The International Disaster Database. Center for Research on the Epidemiology of Disasters - CRED. </w:t>
      </w:r>
      <w:hyperlink r:id="rId58" w:history="1">
        <w:r w:rsidRPr="00B974E4">
          <w:rPr>
            <w:rStyle w:val="Hyperlink2"/>
            <w:sz w:val="22"/>
            <w:szCs w:val="22"/>
          </w:rPr>
          <w:t>http</w:t>
        </w:r>
      </w:hyperlink>
      <w:hyperlink r:id="rId59" w:history="1">
        <w:r w:rsidRPr="00B974E4">
          <w:rPr>
            <w:rStyle w:val="Hyperlink2"/>
            <w:sz w:val="22"/>
            <w:szCs w:val="22"/>
          </w:rPr>
          <w:t>://</w:t>
        </w:r>
      </w:hyperlink>
      <w:hyperlink r:id="rId60" w:history="1">
        <w:r w:rsidRPr="00B974E4">
          <w:rPr>
            <w:rStyle w:val="Hyperlink2"/>
            <w:sz w:val="22"/>
            <w:szCs w:val="22"/>
          </w:rPr>
          <w:t>www</w:t>
        </w:r>
      </w:hyperlink>
      <w:hyperlink r:id="rId61" w:history="1">
        <w:r w:rsidRPr="00B974E4">
          <w:rPr>
            <w:rStyle w:val="Hyperlink2"/>
            <w:sz w:val="22"/>
            <w:szCs w:val="22"/>
          </w:rPr>
          <w:t>.</w:t>
        </w:r>
      </w:hyperlink>
      <w:hyperlink r:id="rId62" w:history="1">
        <w:r w:rsidRPr="00B974E4">
          <w:rPr>
            <w:rStyle w:val="Hyperlink2"/>
            <w:sz w:val="22"/>
            <w:szCs w:val="22"/>
          </w:rPr>
          <w:t>emdat</w:t>
        </w:r>
      </w:hyperlink>
      <w:hyperlink r:id="rId63" w:history="1">
        <w:r w:rsidRPr="00B974E4">
          <w:rPr>
            <w:rStyle w:val="Hyperlink2"/>
            <w:sz w:val="22"/>
            <w:szCs w:val="22"/>
          </w:rPr>
          <w:t>.</w:t>
        </w:r>
      </w:hyperlink>
      <w:hyperlink r:id="rId64" w:history="1">
        <w:r w:rsidRPr="00B974E4">
          <w:rPr>
            <w:rStyle w:val="Hyperlink2"/>
            <w:sz w:val="22"/>
            <w:szCs w:val="22"/>
          </w:rPr>
          <w:t>be</w:t>
        </w:r>
      </w:hyperlink>
      <w:hyperlink r:id="rId65" w:history="1">
        <w:r w:rsidRPr="00B974E4">
          <w:rPr>
            <w:rStyle w:val="Hyperlink2"/>
            <w:sz w:val="22"/>
            <w:szCs w:val="22"/>
          </w:rPr>
          <w:t>/</w:t>
        </w:r>
      </w:hyperlink>
    </w:p>
    <w:p w14:paraId="16AD294E" w14:textId="77777777" w:rsidR="002A20E0" w:rsidRPr="00B974E4" w:rsidRDefault="002A20E0" w:rsidP="002A20E0">
      <w:pPr>
        <w:rPr>
          <w:sz w:val="22"/>
          <w:szCs w:val="22"/>
        </w:rPr>
      </w:pPr>
    </w:p>
    <w:p w14:paraId="0C166331" w14:textId="77777777" w:rsidR="002A20E0" w:rsidRPr="00B974E4" w:rsidRDefault="002A20E0" w:rsidP="002A20E0">
      <w:pPr>
        <w:rPr>
          <w:sz w:val="22"/>
          <w:szCs w:val="22"/>
        </w:rPr>
      </w:pPr>
      <w:r w:rsidRPr="00B974E4">
        <w:rPr>
          <w:sz w:val="22"/>
          <w:szCs w:val="22"/>
        </w:rPr>
        <w:t xml:space="preserve">Economic Conditions Snapshot, December 2010: McKinsey Global Survey results. 2010. McKinsey and Company. Available at: </w:t>
      </w:r>
      <w:hyperlink r:id="rId66" w:history="1">
        <w:r w:rsidRPr="00B974E4">
          <w:rPr>
            <w:rStyle w:val="Hyperlink2"/>
            <w:sz w:val="22"/>
            <w:szCs w:val="22"/>
          </w:rPr>
          <w:t>http://www.mckinseyquarterly.com/Economic_Conditions_Snapshot_December_2010_McKinsey_Global_Survey_results_2720</w:t>
        </w:r>
      </w:hyperlink>
    </w:p>
    <w:p w14:paraId="51E7F7B6" w14:textId="77777777" w:rsidR="002A20E0" w:rsidRPr="00B974E4" w:rsidRDefault="002A20E0" w:rsidP="002A20E0">
      <w:pPr>
        <w:rPr>
          <w:sz w:val="22"/>
          <w:szCs w:val="22"/>
        </w:rPr>
      </w:pPr>
    </w:p>
    <w:p w14:paraId="4B16E1B3" w14:textId="77777777" w:rsidR="002A20E0" w:rsidRPr="00B974E4" w:rsidRDefault="002A20E0" w:rsidP="002A20E0">
      <w:pPr>
        <w:rPr>
          <w:sz w:val="22"/>
          <w:szCs w:val="22"/>
        </w:rPr>
      </w:pPr>
      <w:r w:rsidRPr="00B974E4">
        <w:rPr>
          <w:sz w:val="22"/>
          <w:szCs w:val="22"/>
        </w:rPr>
        <w:t xml:space="preserve">Economic Freedom of the World (EFW) Index. 2010. Fraser Institute. Available at: </w:t>
      </w:r>
      <w:hyperlink r:id="rId67" w:history="1">
        <w:r w:rsidRPr="00B974E4">
          <w:rPr>
            <w:rStyle w:val="Hyperlink2"/>
            <w:sz w:val="22"/>
            <w:szCs w:val="22"/>
          </w:rPr>
          <w:t>http://www.freetheworld.com/release.html</w:t>
        </w:r>
      </w:hyperlink>
    </w:p>
    <w:p w14:paraId="47DD6F09" w14:textId="77777777" w:rsidR="002A20E0" w:rsidRPr="00B974E4" w:rsidRDefault="002A20E0" w:rsidP="002A20E0">
      <w:pPr>
        <w:rPr>
          <w:sz w:val="22"/>
          <w:szCs w:val="22"/>
        </w:rPr>
      </w:pPr>
    </w:p>
    <w:p w14:paraId="14F99266" w14:textId="77777777" w:rsidR="002A20E0" w:rsidRPr="00B974E4" w:rsidRDefault="002A20E0" w:rsidP="002A20E0">
      <w:pPr>
        <w:rPr>
          <w:sz w:val="22"/>
          <w:szCs w:val="22"/>
        </w:rPr>
      </w:pPr>
      <w:r w:rsidRPr="00B974E4">
        <w:rPr>
          <w:sz w:val="22"/>
          <w:szCs w:val="22"/>
        </w:rPr>
        <w:t xml:space="preserve">EIU Business Environment Rankings. 2010. Economist Intelligence Unit. Available at: </w:t>
      </w:r>
      <w:hyperlink r:id="rId68" w:history="1">
        <w:r w:rsidRPr="00B974E4">
          <w:rPr>
            <w:rStyle w:val="Hyperlink2"/>
            <w:sz w:val="22"/>
            <w:szCs w:val="22"/>
          </w:rPr>
          <w:t>http://www.eiu.com/public/</w:t>
        </w:r>
      </w:hyperlink>
    </w:p>
    <w:p w14:paraId="45721CA2" w14:textId="77777777" w:rsidR="002A20E0" w:rsidRPr="00B974E4" w:rsidRDefault="002A20E0" w:rsidP="002A20E0">
      <w:pPr>
        <w:rPr>
          <w:sz w:val="22"/>
          <w:szCs w:val="22"/>
        </w:rPr>
      </w:pPr>
    </w:p>
    <w:p w14:paraId="45C15AED" w14:textId="77777777" w:rsidR="002A20E0" w:rsidRPr="00B974E4" w:rsidRDefault="002A20E0" w:rsidP="002A20E0">
      <w:pPr>
        <w:rPr>
          <w:sz w:val="22"/>
          <w:szCs w:val="22"/>
        </w:rPr>
      </w:pPr>
      <w:r w:rsidRPr="00B974E4">
        <w:rPr>
          <w:sz w:val="22"/>
          <w:szCs w:val="22"/>
        </w:rPr>
        <w:t xml:space="preserve">Environmental Sustainability Index. Benchmarking National Environmental Stewardship. 2005. Socioeconomic Data and Applications Center. Earth Institute, Columbia University and Yale Center for Environmental Law and Policy. Available at: </w:t>
      </w:r>
      <w:hyperlink r:id="rId69" w:history="1">
        <w:r w:rsidRPr="00B974E4">
          <w:rPr>
            <w:rStyle w:val="Hyperlink2"/>
            <w:sz w:val="22"/>
            <w:szCs w:val="22"/>
          </w:rPr>
          <w:t>http://sedac.ciesin.columbia.edu/es/esi/downloads.html</w:t>
        </w:r>
      </w:hyperlink>
    </w:p>
    <w:p w14:paraId="25CA1B67" w14:textId="77777777" w:rsidR="002A20E0" w:rsidRPr="00B974E4" w:rsidRDefault="002A20E0" w:rsidP="002A20E0">
      <w:pPr>
        <w:rPr>
          <w:sz w:val="22"/>
          <w:szCs w:val="22"/>
        </w:rPr>
      </w:pPr>
    </w:p>
    <w:p w14:paraId="558A0812" w14:textId="77777777" w:rsidR="002A20E0" w:rsidRPr="00B974E4" w:rsidRDefault="002A20E0" w:rsidP="002A20E0">
      <w:pPr>
        <w:rPr>
          <w:sz w:val="22"/>
          <w:szCs w:val="22"/>
        </w:rPr>
      </w:pPr>
      <w:r w:rsidRPr="00B974E4">
        <w:rPr>
          <w:sz w:val="22"/>
          <w:szCs w:val="22"/>
        </w:rPr>
        <w:t xml:space="preserve">Environmental Performance Index. 2010. Center for International Earth Science Information Network, Columbia Univeristy and Yale Center for Environmental Law &amp; Policy, Yale University. Available at: </w:t>
      </w:r>
      <w:hyperlink r:id="rId70" w:history="1">
        <w:r w:rsidRPr="00B974E4">
          <w:rPr>
            <w:rStyle w:val="Hyperlink2"/>
            <w:sz w:val="22"/>
            <w:szCs w:val="22"/>
          </w:rPr>
          <w:t>http://epi.yale.edu/</w:t>
        </w:r>
      </w:hyperlink>
    </w:p>
    <w:p w14:paraId="2B648996" w14:textId="77777777" w:rsidR="002A20E0" w:rsidRPr="00B974E4" w:rsidRDefault="002A20E0" w:rsidP="002A20E0">
      <w:pPr>
        <w:rPr>
          <w:sz w:val="22"/>
          <w:szCs w:val="22"/>
        </w:rPr>
      </w:pPr>
    </w:p>
    <w:p w14:paraId="4AFEFA50" w14:textId="77777777" w:rsidR="002A20E0" w:rsidRPr="00B974E4" w:rsidRDefault="002A20E0" w:rsidP="002A20E0">
      <w:pPr>
        <w:rPr>
          <w:sz w:val="22"/>
          <w:szCs w:val="22"/>
        </w:rPr>
      </w:pPr>
      <w:r w:rsidRPr="00B974E4">
        <w:rPr>
          <w:sz w:val="22"/>
          <w:szCs w:val="22"/>
        </w:rPr>
        <w:t xml:space="preserve">Environmental Vulnerability Index. 2005. South Pacific Applied Geoscience Commission (SOPAC) and United Nations Environment Programme. Available at: </w:t>
      </w:r>
      <w:hyperlink r:id="rId71" w:history="1">
        <w:r w:rsidRPr="00B974E4">
          <w:rPr>
            <w:rStyle w:val="Hyperlink2"/>
            <w:sz w:val="22"/>
            <w:szCs w:val="22"/>
          </w:rPr>
          <w:t>http://www.vulnerabilityindex.net/EVI_Background.htm</w:t>
        </w:r>
      </w:hyperlink>
    </w:p>
    <w:p w14:paraId="32D59918" w14:textId="77777777" w:rsidR="002A20E0" w:rsidRPr="00B974E4" w:rsidRDefault="002A20E0" w:rsidP="002A20E0">
      <w:pPr>
        <w:rPr>
          <w:sz w:val="22"/>
          <w:szCs w:val="22"/>
        </w:rPr>
      </w:pPr>
    </w:p>
    <w:p w14:paraId="475EF2E1" w14:textId="77777777" w:rsidR="002A20E0" w:rsidRPr="00B974E4" w:rsidRDefault="002A20E0" w:rsidP="002A20E0">
      <w:pPr>
        <w:rPr>
          <w:sz w:val="22"/>
          <w:szCs w:val="22"/>
        </w:rPr>
      </w:pPr>
      <w:r w:rsidRPr="00B974E4">
        <w:rPr>
          <w:sz w:val="22"/>
          <w:szCs w:val="22"/>
        </w:rPr>
        <w:t xml:space="preserve">Failed States Index. 2010. Foreign Policy and Fund for Peace. Available at: </w:t>
      </w:r>
      <w:hyperlink r:id="rId72" w:history="1">
        <w:r w:rsidRPr="00B974E4">
          <w:rPr>
            <w:rStyle w:val="Hyperlink2"/>
            <w:sz w:val="22"/>
            <w:szCs w:val="22"/>
          </w:rPr>
          <w:t>http://www.fundforpeace.org/web/index.php?option=com_content&amp;task=view&amp;id=452&amp;Itemid=900</w:t>
        </w:r>
      </w:hyperlink>
    </w:p>
    <w:p w14:paraId="20986E51" w14:textId="77777777" w:rsidR="002A20E0" w:rsidRPr="00B974E4" w:rsidRDefault="002A20E0" w:rsidP="002A20E0">
      <w:pPr>
        <w:rPr>
          <w:sz w:val="22"/>
          <w:szCs w:val="22"/>
        </w:rPr>
      </w:pPr>
    </w:p>
    <w:p w14:paraId="12CCE555" w14:textId="77777777" w:rsidR="002A20E0" w:rsidRPr="00B974E4" w:rsidRDefault="002A20E0" w:rsidP="002A20E0">
      <w:pPr>
        <w:rPr>
          <w:sz w:val="22"/>
          <w:szCs w:val="22"/>
        </w:rPr>
      </w:pPr>
      <w:r w:rsidRPr="00B974E4">
        <w:rPr>
          <w:sz w:val="22"/>
          <w:szCs w:val="22"/>
        </w:rPr>
        <w:t xml:space="preserve">Füssel, Hans-Martin </w:t>
      </w:r>
      <w:r>
        <w:rPr>
          <w:sz w:val="22"/>
          <w:szCs w:val="22"/>
        </w:rPr>
        <w:t>(</w:t>
      </w:r>
      <w:r w:rsidRPr="00B974E4">
        <w:rPr>
          <w:sz w:val="22"/>
          <w:szCs w:val="22"/>
        </w:rPr>
        <w:t>2010</w:t>
      </w:r>
      <w:r>
        <w:rPr>
          <w:sz w:val="22"/>
          <w:szCs w:val="22"/>
        </w:rPr>
        <w:t>)</w:t>
      </w:r>
      <w:r w:rsidRPr="00B974E4">
        <w:rPr>
          <w:sz w:val="22"/>
          <w:szCs w:val="22"/>
        </w:rPr>
        <w:t xml:space="preserve">. How </w:t>
      </w:r>
      <w:r>
        <w:rPr>
          <w:sz w:val="22"/>
          <w:szCs w:val="22"/>
        </w:rPr>
        <w:t>I</w:t>
      </w:r>
      <w:r w:rsidRPr="00B974E4">
        <w:rPr>
          <w:sz w:val="22"/>
          <w:szCs w:val="22"/>
        </w:rPr>
        <w:t xml:space="preserve">nequitable </w:t>
      </w:r>
      <w:r>
        <w:rPr>
          <w:sz w:val="22"/>
          <w:szCs w:val="22"/>
        </w:rPr>
        <w:t>I</w:t>
      </w:r>
      <w:r w:rsidRPr="00B974E4">
        <w:rPr>
          <w:sz w:val="22"/>
          <w:szCs w:val="22"/>
        </w:rPr>
        <w:t xml:space="preserve">s the </w:t>
      </w:r>
      <w:r>
        <w:rPr>
          <w:sz w:val="22"/>
          <w:szCs w:val="22"/>
        </w:rPr>
        <w:t>G</w:t>
      </w:r>
      <w:r w:rsidRPr="00B974E4">
        <w:rPr>
          <w:sz w:val="22"/>
          <w:szCs w:val="22"/>
        </w:rPr>
        <w:t xml:space="preserve">lobal </w:t>
      </w:r>
      <w:r>
        <w:rPr>
          <w:sz w:val="22"/>
          <w:szCs w:val="22"/>
        </w:rPr>
        <w:t>D</w:t>
      </w:r>
      <w:r w:rsidRPr="00B974E4">
        <w:rPr>
          <w:sz w:val="22"/>
          <w:szCs w:val="22"/>
        </w:rPr>
        <w:t xml:space="preserve">istribution of </w:t>
      </w:r>
      <w:r>
        <w:rPr>
          <w:sz w:val="22"/>
          <w:szCs w:val="22"/>
        </w:rPr>
        <w:t>R</w:t>
      </w:r>
      <w:r w:rsidRPr="00B974E4">
        <w:rPr>
          <w:sz w:val="22"/>
          <w:szCs w:val="22"/>
        </w:rPr>
        <w:t xml:space="preserve">esponsibility, </w:t>
      </w:r>
      <w:r>
        <w:rPr>
          <w:sz w:val="22"/>
          <w:szCs w:val="22"/>
        </w:rPr>
        <w:t>C</w:t>
      </w:r>
      <w:r w:rsidRPr="00B974E4">
        <w:rPr>
          <w:sz w:val="22"/>
          <w:szCs w:val="22"/>
        </w:rPr>
        <w:t xml:space="preserve">apability, and </w:t>
      </w:r>
      <w:r>
        <w:rPr>
          <w:sz w:val="22"/>
          <w:szCs w:val="22"/>
        </w:rPr>
        <w:t>V</w:t>
      </w:r>
      <w:r w:rsidRPr="00B974E4">
        <w:rPr>
          <w:sz w:val="22"/>
          <w:szCs w:val="22"/>
        </w:rPr>
        <w:t xml:space="preserve">ulnerability to </w:t>
      </w:r>
      <w:r>
        <w:rPr>
          <w:sz w:val="22"/>
          <w:szCs w:val="22"/>
        </w:rPr>
        <w:t>C</w:t>
      </w:r>
      <w:r w:rsidRPr="00B974E4">
        <w:rPr>
          <w:sz w:val="22"/>
          <w:szCs w:val="22"/>
        </w:rPr>
        <w:t xml:space="preserve">limate </w:t>
      </w:r>
      <w:r>
        <w:rPr>
          <w:sz w:val="22"/>
          <w:szCs w:val="22"/>
        </w:rPr>
        <w:t>C</w:t>
      </w:r>
      <w:r w:rsidRPr="00B974E4">
        <w:rPr>
          <w:sz w:val="22"/>
          <w:szCs w:val="22"/>
        </w:rPr>
        <w:t xml:space="preserve">hange: A comprehensive </w:t>
      </w:r>
      <w:r>
        <w:rPr>
          <w:sz w:val="22"/>
          <w:szCs w:val="22"/>
        </w:rPr>
        <w:t>I</w:t>
      </w:r>
      <w:r w:rsidRPr="00B974E4">
        <w:rPr>
          <w:sz w:val="22"/>
          <w:szCs w:val="22"/>
        </w:rPr>
        <w:t xml:space="preserve">ndicator-based </w:t>
      </w:r>
      <w:r>
        <w:rPr>
          <w:sz w:val="22"/>
          <w:szCs w:val="22"/>
        </w:rPr>
        <w:t>A</w:t>
      </w:r>
      <w:r w:rsidRPr="00B974E4">
        <w:rPr>
          <w:sz w:val="22"/>
          <w:szCs w:val="22"/>
        </w:rPr>
        <w:t xml:space="preserve">ssessment. </w:t>
      </w:r>
      <w:r w:rsidRPr="00EB7EE4">
        <w:rPr>
          <w:i/>
          <w:sz w:val="22"/>
          <w:szCs w:val="22"/>
        </w:rPr>
        <w:t>Global Environmental Change</w:t>
      </w:r>
      <w:r w:rsidRPr="00B974E4">
        <w:rPr>
          <w:sz w:val="22"/>
          <w:szCs w:val="22"/>
        </w:rPr>
        <w:t xml:space="preserve"> 20(4):597-611, 2010 </w:t>
      </w:r>
    </w:p>
    <w:p w14:paraId="5986A16E" w14:textId="77777777" w:rsidR="002A20E0" w:rsidRPr="00B974E4" w:rsidRDefault="002A20E0" w:rsidP="002A20E0">
      <w:pPr>
        <w:rPr>
          <w:sz w:val="22"/>
          <w:szCs w:val="22"/>
        </w:rPr>
      </w:pPr>
    </w:p>
    <w:p w14:paraId="1CEBD19B" w14:textId="77777777" w:rsidR="002A20E0" w:rsidRPr="00B974E4" w:rsidRDefault="002A20E0" w:rsidP="002A20E0">
      <w:pPr>
        <w:rPr>
          <w:sz w:val="22"/>
          <w:szCs w:val="22"/>
        </w:rPr>
      </w:pPr>
      <w:r w:rsidRPr="00B974E4">
        <w:rPr>
          <w:sz w:val="22"/>
          <w:szCs w:val="22"/>
        </w:rPr>
        <w:t xml:space="preserve">Füssel, H. (2009) Review and Quantitative Analysis of Indices of Climate Change Exposure, Adaptive Capacity, Sensitivity, and Impacts. Background Note to World Bank Development Report 2010. Available at: </w:t>
      </w:r>
      <w:hyperlink r:id="rId73" w:history="1">
        <w:r w:rsidRPr="00B974E4">
          <w:rPr>
            <w:rStyle w:val="Hyperlink2"/>
            <w:sz w:val="22"/>
            <w:szCs w:val="22"/>
          </w:rPr>
          <w:t>http://wdronline.worldbank.org/worldbank/a/nonwdrdetail/145</w:t>
        </w:r>
      </w:hyperlink>
    </w:p>
    <w:p w14:paraId="1DD4D637" w14:textId="77777777" w:rsidR="002A20E0" w:rsidRPr="00B974E4" w:rsidRDefault="002A20E0" w:rsidP="002A20E0">
      <w:pPr>
        <w:rPr>
          <w:sz w:val="22"/>
          <w:szCs w:val="22"/>
        </w:rPr>
      </w:pPr>
    </w:p>
    <w:p w14:paraId="092ACA95" w14:textId="77777777" w:rsidR="002A20E0" w:rsidRPr="00B974E4" w:rsidRDefault="002A20E0" w:rsidP="002A20E0">
      <w:pPr>
        <w:rPr>
          <w:sz w:val="22"/>
          <w:szCs w:val="22"/>
        </w:rPr>
      </w:pPr>
      <w:r w:rsidRPr="00B974E4">
        <w:rPr>
          <w:sz w:val="22"/>
          <w:szCs w:val="22"/>
        </w:rPr>
        <w:t xml:space="preserve">Global Climate Risk Index. 2011. Germanwatch and Climate Action Europe. Available at: </w:t>
      </w:r>
      <w:hyperlink r:id="rId74" w:history="1">
        <w:r w:rsidRPr="00B974E4">
          <w:rPr>
            <w:rStyle w:val="Hyperlink2"/>
            <w:sz w:val="22"/>
            <w:szCs w:val="22"/>
          </w:rPr>
          <w:t>http://www.germanwatch.org/klima/cri.htm</w:t>
        </w:r>
      </w:hyperlink>
    </w:p>
    <w:p w14:paraId="49AA7E5C" w14:textId="77777777" w:rsidR="002A20E0" w:rsidRPr="00B974E4" w:rsidRDefault="002A20E0" w:rsidP="002A20E0">
      <w:pPr>
        <w:rPr>
          <w:sz w:val="22"/>
          <w:szCs w:val="22"/>
        </w:rPr>
      </w:pPr>
    </w:p>
    <w:p w14:paraId="2CBE6D29" w14:textId="77777777" w:rsidR="002A20E0" w:rsidRPr="00B974E4" w:rsidRDefault="002A20E0" w:rsidP="002A20E0">
      <w:pPr>
        <w:rPr>
          <w:sz w:val="22"/>
          <w:szCs w:val="22"/>
        </w:rPr>
      </w:pPr>
      <w:r w:rsidRPr="00B974E4">
        <w:rPr>
          <w:sz w:val="22"/>
          <w:szCs w:val="22"/>
        </w:rPr>
        <w:t xml:space="preserve">Global Competitiveness Index. 2010. World Economic Forum. Available at: </w:t>
      </w:r>
      <w:hyperlink r:id="rId75" w:history="1">
        <w:r w:rsidRPr="00B974E4">
          <w:rPr>
            <w:rStyle w:val="Hyperlink2"/>
            <w:sz w:val="22"/>
            <w:szCs w:val="22"/>
          </w:rPr>
          <w:t>http://www.weforum.org/issues/global-competitiveness</w:t>
        </w:r>
      </w:hyperlink>
    </w:p>
    <w:p w14:paraId="206E7A4A" w14:textId="77777777" w:rsidR="002A20E0" w:rsidRPr="00B974E4" w:rsidRDefault="002A20E0" w:rsidP="002A20E0">
      <w:pPr>
        <w:rPr>
          <w:sz w:val="22"/>
          <w:szCs w:val="22"/>
        </w:rPr>
      </w:pPr>
    </w:p>
    <w:p w14:paraId="49562BCB" w14:textId="77777777" w:rsidR="002A20E0" w:rsidRPr="00B974E4" w:rsidRDefault="002A20E0" w:rsidP="002A20E0">
      <w:pPr>
        <w:rPr>
          <w:sz w:val="22"/>
          <w:szCs w:val="22"/>
        </w:rPr>
      </w:pPr>
      <w:r w:rsidRPr="00B974E4">
        <w:rPr>
          <w:sz w:val="22"/>
          <w:szCs w:val="22"/>
        </w:rPr>
        <w:t>Hedger, M.M., Horrocks, L., Mitchell, T., Leavy, J., and  Greeley, M. (2010) ‘Evaluation of adaptation to climate change from a development perspective’, IN: Van Den Berg, R. and Feinstein, O.N. (Eds), ‘Evaluating Climate Change and Development’, Transaction Publishers for World Bank Series on Development.</w:t>
      </w:r>
    </w:p>
    <w:p w14:paraId="09DAEC75" w14:textId="77777777" w:rsidR="002A20E0" w:rsidRPr="00B974E4" w:rsidRDefault="002A20E0" w:rsidP="002A20E0">
      <w:pPr>
        <w:rPr>
          <w:sz w:val="22"/>
          <w:szCs w:val="22"/>
        </w:rPr>
      </w:pPr>
    </w:p>
    <w:p w14:paraId="2EADF296" w14:textId="77777777" w:rsidR="002A20E0" w:rsidRPr="00B974E4" w:rsidRDefault="002A20E0" w:rsidP="002A20E0">
      <w:pPr>
        <w:rPr>
          <w:sz w:val="22"/>
          <w:szCs w:val="22"/>
        </w:rPr>
      </w:pPr>
      <w:r w:rsidRPr="00B974E4">
        <w:rPr>
          <w:sz w:val="22"/>
          <w:szCs w:val="22"/>
        </w:rPr>
        <w:t xml:space="preserve">Hinkel, J. (2011) “Indicators of vulnerability and adaptive capacity: Towards a clarification of the science–policy interface”, Global Environmental Change, Volume 21, Issue 1, Pages 198-208. Available at: </w:t>
      </w:r>
      <w:hyperlink r:id="rId76" w:history="1">
        <w:r w:rsidRPr="00B974E4">
          <w:rPr>
            <w:rStyle w:val="Hyperlink2"/>
            <w:sz w:val="22"/>
            <w:szCs w:val="22"/>
          </w:rPr>
          <w:t>www.loceanipsl.upmc.fr/~ESCAPE/Hinkel_2011.pdf</w:t>
        </w:r>
      </w:hyperlink>
    </w:p>
    <w:p w14:paraId="6240332A" w14:textId="77777777" w:rsidR="002A20E0" w:rsidRPr="00B974E4" w:rsidRDefault="002A20E0" w:rsidP="002A20E0">
      <w:pPr>
        <w:rPr>
          <w:sz w:val="22"/>
          <w:szCs w:val="22"/>
        </w:rPr>
      </w:pPr>
    </w:p>
    <w:p w14:paraId="53F7C7D2" w14:textId="77777777" w:rsidR="002A20E0" w:rsidRPr="00B974E4" w:rsidRDefault="002A20E0" w:rsidP="002A20E0">
      <w:pPr>
        <w:rPr>
          <w:sz w:val="22"/>
          <w:szCs w:val="22"/>
        </w:rPr>
      </w:pPr>
      <w:r w:rsidRPr="00B974E4">
        <w:rPr>
          <w:sz w:val="22"/>
          <w:szCs w:val="22"/>
        </w:rPr>
        <w:t xml:space="preserve">Horrocks, Lisa (AEA Group); McKenzie et al. (IDS). 2008. Institute of Development Studies. Available at: </w:t>
      </w:r>
      <w:hyperlink r:id="rId77" w:history="1">
        <w:r w:rsidRPr="00B974E4">
          <w:rPr>
            <w:rStyle w:val="Hyperlink2"/>
            <w:sz w:val="22"/>
            <w:szCs w:val="22"/>
          </w:rPr>
          <w:t>http://www.ids.ac.uk/go/idsproject/evaluating-adaptation-to-climate-change-from-a-development-perspective</w:t>
        </w:r>
      </w:hyperlink>
    </w:p>
    <w:p w14:paraId="63B99CE7" w14:textId="77777777" w:rsidR="002A20E0" w:rsidRPr="00B974E4" w:rsidRDefault="002A20E0" w:rsidP="002A20E0">
      <w:pPr>
        <w:rPr>
          <w:sz w:val="22"/>
          <w:szCs w:val="22"/>
        </w:rPr>
      </w:pPr>
    </w:p>
    <w:p w14:paraId="62C52D0C" w14:textId="77777777" w:rsidR="002A20E0" w:rsidRPr="00B974E4" w:rsidRDefault="002A20E0" w:rsidP="002A20E0">
      <w:pPr>
        <w:rPr>
          <w:sz w:val="22"/>
          <w:szCs w:val="22"/>
        </w:rPr>
      </w:pPr>
      <w:r w:rsidRPr="00B974E4">
        <w:rPr>
          <w:sz w:val="22"/>
          <w:szCs w:val="22"/>
        </w:rPr>
        <w:t xml:space="preserve">How we can bend the curve: Global Footprint Network Annual Report. 209. Global Footprint Network. Available at: </w:t>
      </w:r>
      <w:hyperlink r:id="rId78" w:history="1">
        <w:r w:rsidRPr="00B974E4">
          <w:rPr>
            <w:rStyle w:val="Hyperlink2"/>
            <w:sz w:val="22"/>
            <w:szCs w:val="22"/>
          </w:rPr>
          <w:t>http://www.footprintnetwork.org/en/index.php/GFN/</w:t>
        </w:r>
      </w:hyperlink>
    </w:p>
    <w:p w14:paraId="415E0B1D" w14:textId="77777777" w:rsidR="002A20E0" w:rsidRPr="00B974E4" w:rsidRDefault="002A20E0" w:rsidP="002A20E0">
      <w:pPr>
        <w:rPr>
          <w:sz w:val="22"/>
          <w:szCs w:val="22"/>
        </w:rPr>
      </w:pPr>
    </w:p>
    <w:p w14:paraId="4FDD24A3" w14:textId="77777777" w:rsidR="002A20E0" w:rsidRPr="00B974E4" w:rsidRDefault="002A20E0" w:rsidP="002A20E0">
      <w:pPr>
        <w:rPr>
          <w:sz w:val="22"/>
          <w:szCs w:val="22"/>
        </w:rPr>
      </w:pPr>
      <w:r w:rsidRPr="00B974E4">
        <w:rPr>
          <w:sz w:val="22"/>
          <w:szCs w:val="22"/>
        </w:rPr>
        <w:t xml:space="preserve">Human Development Index. 2010. UNDP. </w:t>
      </w:r>
      <w:hyperlink r:id="rId79" w:history="1">
        <w:r w:rsidRPr="00B974E4">
          <w:rPr>
            <w:rStyle w:val="Hyperlink2"/>
            <w:sz w:val="22"/>
            <w:szCs w:val="22"/>
          </w:rPr>
          <w:t>http</w:t>
        </w:r>
      </w:hyperlink>
      <w:hyperlink r:id="rId80" w:history="1">
        <w:r w:rsidRPr="00B974E4">
          <w:rPr>
            <w:rStyle w:val="Hyperlink2"/>
            <w:sz w:val="22"/>
            <w:szCs w:val="22"/>
          </w:rPr>
          <w:t>://</w:t>
        </w:r>
      </w:hyperlink>
      <w:hyperlink r:id="rId81" w:history="1">
        <w:r w:rsidRPr="00B974E4">
          <w:rPr>
            <w:rStyle w:val="Hyperlink2"/>
            <w:sz w:val="22"/>
            <w:szCs w:val="22"/>
          </w:rPr>
          <w:t>hdr</w:t>
        </w:r>
      </w:hyperlink>
      <w:hyperlink r:id="rId82" w:history="1">
        <w:r w:rsidRPr="00B974E4">
          <w:rPr>
            <w:rStyle w:val="Hyperlink2"/>
            <w:sz w:val="22"/>
            <w:szCs w:val="22"/>
          </w:rPr>
          <w:t>.</w:t>
        </w:r>
      </w:hyperlink>
      <w:hyperlink r:id="rId83" w:history="1">
        <w:r w:rsidRPr="00B974E4">
          <w:rPr>
            <w:rStyle w:val="Hyperlink2"/>
            <w:sz w:val="22"/>
            <w:szCs w:val="22"/>
          </w:rPr>
          <w:t>undp</w:t>
        </w:r>
      </w:hyperlink>
      <w:hyperlink r:id="rId84" w:history="1">
        <w:r w:rsidRPr="00B974E4">
          <w:rPr>
            <w:rStyle w:val="Hyperlink2"/>
            <w:sz w:val="22"/>
            <w:szCs w:val="22"/>
          </w:rPr>
          <w:t>.</w:t>
        </w:r>
      </w:hyperlink>
      <w:hyperlink r:id="rId85" w:history="1">
        <w:r w:rsidRPr="00B974E4">
          <w:rPr>
            <w:rStyle w:val="Hyperlink2"/>
            <w:sz w:val="22"/>
            <w:szCs w:val="22"/>
          </w:rPr>
          <w:t>org</w:t>
        </w:r>
      </w:hyperlink>
      <w:hyperlink r:id="rId86" w:history="1">
        <w:r w:rsidRPr="00B974E4">
          <w:rPr>
            <w:rStyle w:val="Hyperlink2"/>
            <w:sz w:val="22"/>
            <w:szCs w:val="22"/>
          </w:rPr>
          <w:t>/</w:t>
        </w:r>
      </w:hyperlink>
      <w:hyperlink r:id="rId87" w:history="1">
        <w:r w:rsidRPr="00B974E4">
          <w:rPr>
            <w:rStyle w:val="Hyperlink2"/>
            <w:sz w:val="22"/>
            <w:szCs w:val="22"/>
          </w:rPr>
          <w:t>en</w:t>
        </w:r>
      </w:hyperlink>
      <w:hyperlink r:id="rId88" w:history="1">
        <w:r w:rsidRPr="00B974E4">
          <w:rPr>
            <w:rStyle w:val="Hyperlink2"/>
            <w:sz w:val="22"/>
            <w:szCs w:val="22"/>
          </w:rPr>
          <w:t>/</w:t>
        </w:r>
      </w:hyperlink>
      <w:hyperlink r:id="rId89" w:history="1">
        <w:r w:rsidRPr="00B974E4">
          <w:rPr>
            <w:rStyle w:val="Hyperlink2"/>
            <w:sz w:val="22"/>
            <w:szCs w:val="22"/>
          </w:rPr>
          <w:t>statistics</w:t>
        </w:r>
      </w:hyperlink>
      <w:hyperlink r:id="rId90" w:history="1">
        <w:r w:rsidRPr="00B974E4">
          <w:rPr>
            <w:rStyle w:val="Hyperlink2"/>
            <w:sz w:val="22"/>
            <w:szCs w:val="22"/>
          </w:rPr>
          <w:t>/</w:t>
        </w:r>
      </w:hyperlink>
      <w:hyperlink r:id="rId91" w:history="1">
        <w:r w:rsidRPr="00B974E4">
          <w:rPr>
            <w:rStyle w:val="Hyperlink2"/>
            <w:sz w:val="22"/>
            <w:szCs w:val="22"/>
          </w:rPr>
          <w:t>hdi</w:t>
        </w:r>
      </w:hyperlink>
      <w:hyperlink r:id="rId92" w:history="1">
        <w:r w:rsidRPr="00B974E4">
          <w:rPr>
            <w:rStyle w:val="Hyperlink2"/>
            <w:sz w:val="22"/>
            <w:szCs w:val="22"/>
          </w:rPr>
          <w:t>/</w:t>
        </w:r>
      </w:hyperlink>
    </w:p>
    <w:p w14:paraId="71D35788" w14:textId="77777777" w:rsidR="002A20E0" w:rsidRPr="00B974E4" w:rsidRDefault="002A20E0" w:rsidP="002A20E0">
      <w:pPr>
        <w:rPr>
          <w:sz w:val="22"/>
          <w:szCs w:val="22"/>
        </w:rPr>
      </w:pPr>
    </w:p>
    <w:p w14:paraId="53D1DFD6" w14:textId="77777777" w:rsidR="002A20E0" w:rsidRPr="00B974E4" w:rsidRDefault="002A20E0" w:rsidP="002A20E0">
      <w:pPr>
        <w:rPr>
          <w:sz w:val="22"/>
          <w:szCs w:val="22"/>
        </w:rPr>
      </w:pPr>
      <w:r w:rsidRPr="00B974E4">
        <w:rPr>
          <w:sz w:val="22"/>
          <w:szCs w:val="22"/>
        </w:rPr>
        <w:t xml:space="preserve">Human Poverty Index. 2010. UNDP. Available at: </w:t>
      </w:r>
      <w:hyperlink r:id="rId93" w:history="1">
        <w:r w:rsidRPr="00B974E4">
          <w:rPr>
            <w:rStyle w:val="Hyperlink2"/>
            <w:sz w:val="22"/>
            <w:szCs w:val="22"/>
          </w:rPr>
          <w:t>http://hdr.undp.org/en/statistics/indices/hpi/</w:t>
        </w:r>
      </w:hyperlink>
    </w:p>
    <w:p w14:paraId="3584F015" w14:textId="77777777" w:rsidR="002A20E0" w:rsidRPr="00B974E4" w:rsidRDefault="002A20E0" w:rsidP="002A20E0">
      <w:pPr>
        <w:rPr>
          <w:sz w:val="22"/>
          <w:szCs w:val="22"/>
        </w:rPr>
      </w:pPr>
      <w:r w:rsidRPr="00B974E4">
        <w:rPr>
          <w:sz w:val="22"/>
          <w:szCs w:val="22"/>
        </w:rPr>
        <w:t xml:space="preserve"> </w:t>
      </w:r>
    </w:p>
    <w:p w14:paraId="47FB1937" w14:textId="77777777" w:rsidR="002A20E0" w:rsidRPr="00B974E4" w:rsidRDefault="002A20E0" w:rsidP="002A20E0">
      <w:pPr>
        <w:rPr>
          <w:sz w:val="22"/>
          <w:szCs w:val="22"/>
        </w:rPr>
      </w:pPr>
      <w:r w:rsidRPr="00B974E4">
        <w:rPr>
          <w:sz w:val="22"/>
          <w:szCs w:val="22"/>
        </w:rPr>
        <w:t xml:space="preserve">Index of Economic Freedom. 2010. The Heritage Foundation. Available at: </w:t>
      </w:r>
      <w:hyperlink r:id="rId94" w:history="1">
        <w:r w:rsidRPr="00B974E4">
          <w:rPr>
            <w:rStyle w:val="Hyperlink2"/>
            <w:sz w:val="22"/>
            <w:szCs w:val="22"/>
          </w:rPr>
          <w:t>http://www.heritage.org/index/</w:t>
        </w:r>
      </w:hyperlink>
    </w:p>
    <w:p w14:paraId="070326AE" w14:textId="77777777" w:rsidR="002A20E0" w:rsidRPr="00B974E4" w:rsidRDefault="002A20E0" w:rsidP="002A20E0">
      <w:pPr>
        <w:rPr>
          <w:sz w:val="22"/>
          <w:szCs w:val="22"/>
        </w:rPr>
      </w:pPr>
    </w:p>
    <w:p w14:paraId="1EEF9091" w14:textId="77777777" w:rsidR="002A20E0" w:rsidRPr="00B974E4" w:rsidRDefault="002A20E0" w:rsidP="002A20E0">
      <w:pPr>
        <w:rPr>
          <w:sz w:val="22"/>
          <w:szCs w:val="22"/>
        </w:rPr>
      </w:pPr>
      <w:r w:rsidRPr="00B974E4">
        <w:rPr>
          <w:sz w:val="22"/>
          <w:szCs w:val="22"/>
        </w:rPr>
        <w:t xml:space="preserve">Kaufmann, Daniel; Kraay, Aart; Mastruzzi, Massimo. World Governance Indicators. 2009. Brookings Institution; World Bank Development Economics Research Group; and World Bank Institute. Available at: </w:t>
      </w:r>
      <w:hyperlink r:id="rId95" w:history="1">
        <w:r w:rsidRPr="00B974E4">
          <w:rPr>
            <w:rStyle w:val="Hyperlink2"/>
            <w:sz w:val="22"/>
            <w:szCs w:val="22"/>
          </w:rPr>
          <w:t>http://info.worldbank.org/governance/wgi/index.asp</w:t>
        </w:r>
      </w:hyperlink>
    </w:p>
    <w:p w14:paraId="6789DCB8" w14:textId="77777777" w:rsidR="002A20E0" w:rsidRPr="00B974E4" w:rsidRDefault="002A20E0" w:rsidP="002A20E0">
      <w:pPr>
        <w:rPr>
          <w:sz w:val="22"/>
          <w:szCs w:val="22"/>
        </w:rPr>
      </w:pPr>
    </w:p>
    <w:p w14:paraId="2EE57B14" w14:textId="77777777" w:rsidR="002A20E0" w:rsidRPr="00B974E4" w:rsidRDefault="002A20E0" w:rsidP="002A20E0">
      <w:pPr>
        <w:rPr>
          <w:sz w:val="22"/>
          <w:szCs w:val="22"/>
        </w:rPr>
      </w:pPr>
      <w:r w:rsidRPr="00B974E4">
        <w:rPr>
          <w:sz w:val="22"/>
          <w:szCs w:val="22"/>
        </w:rPr>
        <w:t xml:space="preserve">Klein, R. 2009. Identifying Countries that are particularly vulnerable to the adverse effects of climate change: an academic of a political challenge (CCLR 3/2009 284-291. </w:t>
      </w:r>
    </w:p>
    <w:p w14:paraId="34AF67E3" w14:textId="77777777" w:rsidR="002A20E0" w:rsidRPr="00B974E4" w:rsidRDefault="002A20E0" w:rsidP="002A20E0">
      <w:pPr>
        <w:rPr>
          <w:sz w:val="22"/>
          <w:szCs w:val="22"/>
        </w:rPr>
      </w:pPr>
    </w:p>
    <w:p w14:paraId="48313D17" w14:textId="77777777" w:rsidR="002A20E0" w:rsidRPr="00B974E4" w:rsidRDefault="002A20E0" w:rsidP="002A20E0">
      <w:pPr>
        <w:rPr>
          <w:sz w:val="22"/>
          <w:szCs w:val="22"/>
        </w:rPr>
      </w:pPr>
      <w:r w:rsidRPr="00B974E4">
        <w:rPr>
          <w:sz w:val="22"/>
          <w:szCs w:val="22"/>
        </w:rPr>
        <w:t xml:space="preserve">Measuring adaptation to climate change: a proposed approach. DEFRA. 2010. Available at: </w:t>
      </w:r>
      <w:hyperlink r:id="rId96" w:history="1">
        <w:r w:rsidRPr="00B974E4">
          <w:rPr>
            <w:rStyle w:val="Hyperlink2"/>
            <w:sz w:val="22"/>
            <w:szCs w:val="22"/>
          </w:rPr>
          <w:t>http://archive.defra.gov.uk/environment/climate/.../100219-measuring-adapt.pdf</w:t>
        </w:r>
      </w:hyperlink>
    </w:p>
    <w:p w14:paraId="24017C17" w14:textId="77777777" w:rsidR="002A20E0" w:rsidRPr="00B974E4" w:rsidRDefault="002A20E0" w:rsidP="002A20E0">
      <w:pPr>
        <w:rPr>
          <w:sz w:val="22"/>
          <w:szCs w:val="22"/>
        </w:rPr>
      </w:pPr>
    </w:p>
    <w:p w14:paraId="680244F0" w14:textId="77777777" w:rsidR="002A20E0" w:rsidRPr="00B974E4" w:rsidRDefault="002A20E0" w:rsidP="002A20E0">
      <w:pPr>
        <w:rPr>
          <w:sz w:val="22"/>
          <w:szCs w:val="22"/>
        </w:rPr>
      </w:pPr>
      <w:r w:rsidRPr="00B974E4">
        <w:rPr>
          <w:sz w:val="22"/>
          <w:szCs w:val="22"/>
        </w:rPr>
        <w:t xml:space="preserve">Mitchell, Tom; van Aalst, Maarten; and Villanueva, Paula Silva. 2010. Assessing Progress on Integrating Disaster Risk Reduction and Climate Change Adaptation in Development Processes. Institute of Development Studies. Available at: community.eldis.org/.59e0d267/Convergence.pdf   </w:t>
      </w:r>
    </w:p>
    <w:p w14:paraId="3A1B8913" w14:textId="77777777" w:rsidR="002A20E0" w:rsidRPr="00B974E4" w:rsidRDefault="002A20E0" w:rsidP="002A20E0">
      <w:pPr>
        <w:rPr>
          <w:sz w:val="22"/>
          <w:szCs w:val="22"/>
        </w:rPr>
      </w:pPr>
    </w:p>
    <w:p w14:paraId="4D66683B" w14:textId="77777777" w:rsidR="002A20E0" w:rsidRPr="00B974E4" w:rsidRDefault="002A20E0" w:rsidP="002A20E0">
      <w:pPr>
        <w:rPr>
          <w:sz w:val="22"/>
          <w:szCs w:val="22"/>
        </w:rPr>
      </w:pPr>
      <w:r w:rsidRPr="00B974E4">
        <w:rPr>
          <w:sz w:val="22"/>
          <w:szCs w:val="22"/>
        </w:rPr>
        <w:t xml:space="preserve">Moss, Richard; Malone, Elizabeth; and Brenkert, Antoinette. 2001. Vulnerability to Climate Change: A Quantitative Approach. Pacific Northwest Laboratory for the United States Department of Energy. Available at: </w:t>
      </w:r>
      <w:hyperlink r:id="rId97" w:history="1">
        <w:r w:rsidRPr="00B974E4">
          <w:rPr>
            <w:rStyle w:val="Hyperlink2"/>
            <w:sz w:val="22"/>
            <w:szCs w:val="22"/>
          </w:rPr>
          <w:t>http://www.globalchange.umd.edu/publications/118/</w:t>
        </w:r>
      </w:hyperlink>
    </w:p>
    <w:p w14:paraId="6CB98077" w14:textId="77777777" w:rsidR="002A20E0" w:rsidRPr="00B974E4" w:rsidRDefault="002A20E0" w:rsidP="002A20E0">
      <w:pPr>
        <w:rPr>
          <w:sz w:val="22"/>
          <w:szCs w:val="22"/>
        </w:rPr>
      </w:pPr>
    </w:p>
    <w:p w14:paraId="238237B0" w14:textId="77777777" w:rsidR="002A20E0" w:rsidRPr="00B974E4" w:rsidRDefault="002A20E0" w:rsidP="002A20E0">
      <w:pPr>
        <w:rPr>
          <w:sz w:val="22"/>
          <w:szCs w:val="22"/>
        </w:rPr>
      </w:pPr>
      <w:r w:rsidRPr="00B974E4">
        <w:rPr>
          <w:sz w:val="22"/>
          <w:szCs w:val="22"/>
        </w:rPr>
        <w:t>Myers, Mark et al. 2007. "USGS Goals for the Coming Decade.” Science, 12 October: Vol. 318. no. 5848, pp. 200-201. 2007</w:t>
      </w:r>
    </w:p>
    <w:p w14:paraId="559F287D" w14:textId="77777777" w:rsidR="002A20E0" w:rsidRPr="00B974E4" w:rsidRDefault="002A20E0" w:rsidP="002A20E0">
      <w:pPr>
        <w:rPr>
          <w:sz w:val="22"/>
          <w:szCs w:val="22"/>
        </w:rPr>
      </w:pPr>
    </w:p>
    <w:p w14:paraId="55E11D2C" w14:textId="77777777" w:rsidR="002A20E0" w:rsidRPr="00B974E4" w:rsidRDefault="002A20E0" w:rsidP="002A20E0">
      <w:pPr>
        <w:rPr>
          <w:sz w:val="22"/>
          <w:szCs w:val="22"/>
        </w:rPr>
      </w:pPr>
      <w:r w:rsidRPr="00B974E4">
        <w:rPr>
          <w:sz w:val="22"/>
          <w:szCs w:val="22"/>
        </w:rPr>
        <w:t xml:space="preserve">Vulnerability Indices for Planning Climate Change Adaptation. 2010. National Adaptation Program of Action (NAPA). Global Environment Facility. Available at: </w:t>
      </w:r>
      <w:hyperlink r:id="rId98" w:history="1">
        <w:r w:rsidRPr="00B974E4">
          <w:rPr>
            <w:rStyle w:val="Hyperlink2"/>
            <w:sz w:val="22"/>
            <w:szCs w:val="22"/>
          </w:rPr>
          <w:t>http://www.napa-pana.org/</w:t>
        </w:r>
      </w:hyperlink>
    </w:p>
    <w:p w14:paraId="3829120D" w14:textId="77777777" w:rsidR="002A20E0" w:rsidRPr="00B974E4" w:rsidRDefault="002A20E0" w:rsidP="002A20E0">
      <w:pPr>
        <w:rPr>
          <w:sz w:val="22"/>
          <w:szCs w:val="22"/>
        </w:rPr>
      </w:pPr>
    </w:p>
    <w:p w14:paraId="1AA65A3C" w14:textId="77777777" w:rsidR="002A20E0" w:rsidRPr="00B974E4" w:rsidRDefault="002A20E0" w:rsidP="002A20E0">
      <w:pPr>
        <w:rPr>
          <w:sz w:val="22"/>
          <w:szCs w:val="22"/>
        </w:rPr>
      </w:pPr>
      <w:r w:rsidRPr="00B974E4">
        <w:rPr>
          <w:sz w:val="22"/>
          <w:szCs w:val="22"/>
        </w:rPr>
        <w:t xml:space="preserve">National Aggregates of Geospatial Data Collection. Population, Landscape and Climate Estimates (PLACE). 2007. SEDAC. </w:t>
      </w:r>
      <w:hyperlink r:id="rId99" w:history="1">
        <w:r w:rsidRPr="00B974E4">
          <w:rPr>
            <w:rStyle w:val="Hyperlink2"/>
            <w:sz w:val="22"/>
            <w:szCs w:val="22"/>
          </w:rPr>
          <w:t>http</w:t>
        </w:r>
      </w:hyperlink>
      <w:hyperlink r:id="rId100" w:history="1">
        <w:r w:rsidRPr="00B974E4">
          <w:rPr>
            <w:rStyle w:val="Hyperlink2"/>
            <w:sz w:val="22"/>
            <w:szCs w:val="22"/>
          </w:rPr>
          <w:t>://</w:t>
        </w:r>
      </w:hyperlink>
      <w:hyperlink r:id="rId101" w:history="1">
        <w:r w:rsidRPr="00B974E4">
          <w:rPr>
            <w:rStyle w:val="Hyperlink2"/>
            <w:sz w:val="22"/>
            <w:szCs w:val="22"/>
          </w:rPr>
          <w:t>sedac</w:t>
        </w:r>
      </w:hyperlink>
      <w:hyperlink r:id="rId102" w:history="1">
        <w:r w:rsidRPr="00B974E4">
          <w:rPr>
            <w:rStyle w:val="Hyperlink2"/>
            <w:sz w:val="22"/>
            <w:szCs w:val="22"/>
          </w:rPr>
          <w:t>.</w:t>
        </w:r>
      </w:hyperlink>
      <w:hyperlink r:id="rId103" w:history="1">
        <w:r w:rsidRPr="00B974E4">
          <w:rPr>
            <w:rStyle w:val="Hyperlink2"/>
            <w:sz w:val="22"/>
            <w:szCs w:val="22"/>
          </w:rPr>
          <w:t>ciesin</w:t>
        </w:r>
      </w:hyperlink>
      <w:hyperlink r:id="rId104" w:history="1">
        <w:r w:rsidRPr="00B974E4">
          <w:rPr>
            <w:rStyle w:val="Hyperlink2"/>
            <w:sz w:val="22"/>
            <w:szCs w:val="22"/>
          </w:rPr>
          <w:t>.</w:t>
        </w:r>
      </w:hyperlink>
      <w:hyperlink r:id="rId105" w:history="1">
        <w:r w:rsidRPr="00B974E4">
          <w:rPr>
            <w:rStyle w:val="Hyperlink2"/>
            <w:sz w:val="22"/>
            <w:szCs w:val="22"/>
          </w:rPr>
          <w:t>columbia</w:t>
        </w:r>
      </w:hyperlink>
      <w:hyperlink r:id="rId106" w:history="1">
        <w:r w:rsidRPr="00B974E4">
          <w:rPr>
            <w:rStyle w:val="Hyperlink2"/>
            <w:sz w:val="22"/>
            <w:szCs w:val="22"/>
          </w:rPr>
          <w:t>.</w:t>
        </w:r>
      </w:hyperlink>
      <w:hyperlink r:id="rId107" w:history="1">
        <w:r w:rsidRPr="00B974E4">
          <w:rPr>
            <w:rStyle w:val="Hyperlink2"/>
            <w:sz w:val="22"/>
            <w:szCs w:val="22"/>
          </w:rPr>
          <w:t>edu</w:t>
        </w:r>
      </w:hyperlink>
      <w:hyperlink r:id="rId108" w:history="1">
        <w:r w:rsidRPr="00B974E4">
          <w:rPr>
            <w:rStyle w:val="Hyperlink2"/>
            <w:sz w:val="22"/>
            <w:szCs w:val="22"/>
          </w:rPr>
          <w:t>/</w:t>
        </w:r>
      </w:hyperlink>
      <w:hyperlink r:id="rId109" w:history="1">
        <w:r w:rsidRPr="00B974E4">
          <w:rPr>
            <w:rStyle w:val="Hyperlink2"/>
            <w:sz w:val="22"/>
            <w:szCs w:val="22"/>
          </w:rPr>
          <w:t>place</w:t>
        </w:r>
      </w:hyperlink>
      <w:hyperlink r:id="rId110" w:history="1">
        <w:r w:rsidRPr="00B974E4">
          <w:rPr>
            <w:rStyle w:val="Hyperlink2"/>
            <w:sz w:val="22"/>
            <w:szCs w:val="22"/>
          </w:rPr>
          <w:t>/</w:t>
        </w:r>
      </w:hyperlink>
    </w:p>
    <w:p w14:paraId="7AE07DA5" w14:textId="77777777" w:rsidR="002A20E0" w:rsidRPr="00B974E4" w:rsidRDefault="002A20E0" w:rsidP="002A20E0">
      <w:pPr>
        <w:rPr>
          <w:sz w:val="22"/>
          <w:szCs w:val="22"/>
        </w:rPr>
      </w:pPr>
    </w:p>
    <w:p w14:paraId="11411895" w14:textId="77777777" w:rsidR="002A20E0" w:rsidRPr="00B974E4" w:rsidRDefault="002A20E0" w:rsidP="002A20E0">
      <w:pPr>
        <w:rPr>
          <w:sz w:val="22"/>
          <w:szCs w:val="22"/>
        </w:rPr>
      </w:pPr>
      <w:r w:rsidRPr="00B974E4">
        <w:rPr>
          <w:sz w:val="22"/>
          <w:szCs w:val="22"/>
        </w:rPr>
        <w:t xml:space="preserve">Stewart, Richard; Kingsbury, Benedict; and Rudyk, Bryce. 2009. Climate Finance: Regulatory and Funding Strategies for Climate Change and Global Development. New York University Abu Dhabi Institute. New York University Press. New York and London. Available at: </w:t>
      </w:r>
      <w:hyperlink r:id="rId111" w:history="1">
        <w:r w:rsidRPr="00B974E4">
          <w:rPr>
            <w:rStyle w:val="Hyperlink2"/>
            <w:sz w:val="22"/>
            <w:szCs w:val="22"/>
          </w:rPr>
          <w:t>http://www.iilj.org/climatefinance/documents/Stewartetal-ClimateFinance.pdf</w:t>
        </w:r>
      </w:hyperlink>
    </w:p>
    <w:p w14:paraId="0958C680" w14:textId="77777777" w:rsidR="002A20E0" w:rsidRPr="00B974E4" w:rsidRDefault="002A20E0" w:rsidP="002A20E0">
      <w:pPr>
        <w:rPr>
          <w:sz w:val="22"/>
          <w:szCs w:val="22"/>
        </w:rPr>
      </w:pPr>
    </w:p>
    <w:p w14:paraId="2DC3E315" w14:textId="77777777" w:rsidR="002A20E0" w:rsidRPr="00B974E4" w:rsidRDefault="002A20E0" w:rsidP="002A20E0">
      <w:pPr>
        <w:rPr>
          <w:sz w:val="22"/>
          <w:szCs w:val="22"/>
        </w:rPr>
      </w:pPr>
      <w:r w:rsidRPr="00B974E4">
        <w:rPr>
          <w:sz w:val="22"/>
          <w:szCs w:val="22"/>
        </w:rPr>
        <w:t xml:space="preserve">Sullivan, Caroline et al. 2003. The Water Poverty Index: Development and application at the community scale. Natural Resources Forum. 27. 189-199. Available at: </w:t>
      </w:r>
      <w:r w:rsidRPr="00B974E4">
        <w:rPr>
          <w:rStyle w:val="Hyperlink2"/>
          <w:sz w:val="22"/>
          <w:szCs w:val="22"/>
        </w:rPr>
        <w:t>ftp://ftp.fao.org/agl/emailconf/wfe2005/narf_054.pdf</w:t>
      </w:r>
    </w:p>
    <w:p w14:paraId="4EEB7A83" w14:textId="77777777" w:rsidR="002A20E0" w:rsidRPr="00B974E4" w:rsidRDefault="002A20E0" w:rsidP="002A20E0">
      <w:pPr>
        <w:rPr>
          <w:sz w:val="22"/>
          <w:szCs w:val="22"/>
        </w:rPr>
      </w:pPr>
    </w:p>
    <w:p w14:paraId="3AC7E448" w14:textId="77777777" w:rsidR="002A20E0" w:rsidRPr="00B974E4" w:rsidRDefault="002A20E0" w:rsidP="002A20E0">
      <w:pPr>
        <w:rPr>
          <w:sz w:val="22"/>
          <w:szCs w:val="22"/>
        </w:rPr>
      </w:pPr>
      <w:r w:rsidRPr="00B974E4">
        <w:rPr>
          <w:sz w:val="22"/>
          <w:szCs w:val="22"/>
        </w:rPr>
        <w:t>Szlafsztein, Claudio; Aldunce, Paulina; and Neri, Carolina. 2008. Available at: captura.uchile.cl/jspui/bitstream/.../Evaluacion%20practicas%20utiles.pdf</w:t>
      </w:r>
    </w:p>
    <w:p w14:paraId="218D7F31" w14:textId="77777777" w:rsidR="002A20E0" w:rsidRPr="00B974E4" w:rsidRDefault="002A20E0" w:rsidP="002A20E0">
      <w:pPr>
        <w:rPr>
          <w:sz w:val="22"/>
          <w:szCs w:val="22"/>
        </w:rPr>
      </w:pPr>
    </w:p>
    <w:p w14:paraId="4C5536E5" w14:textId="77777777" w:rsidR="002A20E0" w:rsidRPr="00B974E4" w:rsidRDefault="002A20E0" w:rsidP="002A20E0">
      <w:pPr>
        <w:rPr>
          <w:sz w:val="22"/>
          <w:szCs w:val="22"/>
        </w:rPr>
      </w:pPr>
      <w:r w:rsidRPr="00B974E4">
        <w:rPr>
          <w:sz w:val="22"/>
          <w:szCs w:val="22"/>
        </w:rPr>
        <w:t xml:space="preserve">Water Scarcity Index. 2008. UNEP. Available at: </w:t>
      </w:r>
      <w:hyperlink r:id="rId112" w:history="1">
        <w:r w:rsidRPr="00B974E4">
          <w:rPr>
            <w:rStyle w:val="Hyperlink2"/>
            <w:sz w:val="22"/>
            <w:szCs w:val="22"/>
          </w:rPr>
          <w:t>http://www.unep.org/dewa/vitalwater/article77.html</w:t>
        </w:r>
      </w:hyperlink>
    </w:p>
    <w:p w14:paraId="7C27BC97" w14:textId="77777777" w:rsidR="002A20E0" w:rsidRPr="00B974E4" w:rsidRDefault="002A20E0" w:rsidP="002A20E0">
      <w:pPr>
        <w:rPr>
          <w:sz w:val="22"/>
          <w:szCs w:val="22"/>
        </w:rPr>
      </w:pPr>
    </w:p>
    <w:p w14:paraId="1B7ADF0C" w14:textId="77777777" w:rsidR="002A20E0" w:rsidRPr="00B974E4" w:rsidRDefault="002A20E0" w:rsidP="002A20E0">
      <w:pPr>
        <w:rPr>
          <w:sz w:val="22"/>
          <w:szCs w:val="22"/>
        </w:rPr>
      </w:pPr>
      <w:r w:rsidRPr="00B974E4">
        <w:rPr>
          <w:sz w:val="22"/>
          <w:szCs w:val="22"/>
        </w:rPr>
        <w:t xml:space="preserve">weADAPT 3.0. Collaborating on Climate Adaptation. Available at: </w:t>
      </w:r>
      <w:hyperlink r:id="rId113" w:history="1">
        <w:r w:rsidRPr="00B974E4">
          <w:rPr>
            <w:rStyle w:val="Hyperlink2"/>
            <w:sz w:val="22"/>
            <w:szCs w:val="22"/>
          </w:rPr>
          <w:t>http://weadapt.org/</w:t>
        </w:r>
      </w:hyperlink>
    </w:p>
    <w:p w14:paraId="53CBA24E" w14:textId="77777777" w:rsidR="002A20E0" w:rsidRPr="00B974E4" w:rsidRDefault="002A20E0" w:rsidP="002A20E0">
      <w:pPr>
        <w:rPr>
          <w:sz w:val="22"/>
          <w:szCs w:val="22"/>
        </w:rPr>
      </w:pPr>
    </w:p>
    <w:p w14:paraId="461E6719" w14:textId="77777777" w:rsidR="002A20E0" w:rsidRPr="00B974E4" w:rsidRDefault="002A20E0" w:rsidP="002A20E0">
      <w:pPr>
        <w:rPr>
          <w:sz w:val="22"/>
          <w:szCs w:val="22"/>
        </w:rPr>
      </w:pPr>
      <w:r w:rsidRPr="00B974E4">
        <w:rPr>
          <w:sz w:val="22"/>
          <w:szCs w:val="22"/>
        </w:rPr>
        <w:t xml:space="preserve">Wheeler, David. 2011. Quantifying Vulnerability to Climate Change: Implications for Adaptation Assistance – Working Paper 240. Center for Global Development. Available at: </w:t>
      </w:r>
      <w:hyperlink r:id="rId114" w:history="1">
        <w:r w:rsidRPr="00B974E4">
          <w:rPr>
            <w:rStyle w:val="Hyperlink2"/>
            <w:sz w:val="22"/>
            <w:szCs w:val="22"/>
          </w:rPr>
          <w:t>http://www.cgdev.org/content/publications/detail/1424759</w:t>
        </w:r>
      </w:hyperlink>
    </w:p>
    <w:p w14:paraId="1765FEFB" w14:textId="77777777" w:rsidR="002A20E0" w:rsidRPr="00B974E4" w:rsidRDefault="002A20E0" w:rsidP="002A20E0">
      <w:pPr>
        <w:rPr>
          <w:sz w:val="22"/>
          <w:szCs w:val="22"/>
        </w:rPr>
      </w:pPr>
    </w:p>
    <w:p w14:paraId="3EF38EF1" w14:textId="77777777" w:rsidR="002A20E0" w:rsidRPr="00B974E4" w:rsidRDefault="002A20E0" w:rsidP="002A20E0">
      <w:pPr>
        <w:rPr>
          <w:sz w:val="22"/>
          <w:szCs w:val="22"/>
        </w:rPr>
      </w:pPr>
      <w:r w:rsidRPr="00B974E4">
        <w:rPr>
          <w:sz w:val="22"/>
          <w:szCs w:val="22"/>
        </w:rPr>
        <w:t xml:space="preserve">World Bank Indicators. 2010. Available at: </w:t>
      </w:r>
      <w:hyperlink r:id="rId115" w:history="1">
        <w:r w:rsidRPr="00B974E4">
          <w:rPr>
            <w:rStyle w:val="Hyperlink2"/>
            <w:sz w:val="22"/>
            <w:szCs w:val="22"/>
          </w:rPr>
          <w:t>http://data.worldbank.org/indicator</w:t>
        </w:r>
      </w:hyperlink>
    </w:p>
    <w:p w14:paraId="20BF9064" w14:textId="77777777" w:rsidR="002A20E0" w:rsidRPr="00B974E4" w:rsidRDefault="002A20E0" w:rsidP="002A20E0">
      <w:pPr>
        <w:rPr>
          <w:sz w:val="22"/>
          <w:szCs w:val="22"/>
        </w:rPr>
      </w:pPr>
    </w:p>
    <w:p w14:paraId="701301D3" w14:textId="77777777" w:rsidR="002A20E0" w:rsidRPr="00B974E4" w:rsidRDefault="002A20E0" w:rsidP="002A20E0">
      <w:pPr>
        <w:rPr>
          <w:sz w:val="22"/>
          <w:szCs w:val="22"/>
        </w:rPr>
      </w:pPr>
      <w:r w:rsidRPr="00B974E4">
        <w:rPr>
          <w:sz w:val="22"/>
          <w:szCs w:val="22"/>
        </w:rPr>
        <w:t xml:space="preserve">World Press Freedom Rating. 2010. Reporters Without Borders. Available at: </w:t>
      </w:r>
      <w:hyperlink r:id="rId116" w:history="1">
        <w:r w:rsidRPr="00B974E4">
          <w:rPr>
            <w:rStyle w:val="Hyperlink2"/>
            <w:sz w:val="22"/>
            <w:szCs w:val="22"/>
          </w:rPr>
          <w:t>http://en.rsf.org/press-freedom-index-2010,1034.html</w:t>
        </w:r>
      </w:hyperlink>
    </w:p>
    <w:p w14:paraId="2439F005" w14:textId="77777777" w:rsidR="002A20E0" w:rsidRPr="00B974E4" w:rsidRDefault="002A20E0" w:rsidP="002A20E0">
      <w:pPr>
        <w:rPr>
          <w:sz w:val="22"/>
          <w:szCs w:val="22"/>
        </w:rPr>
      </w:pPr>
    </w:p>
    <w:p w14:paraId="5DB9A6BD" w14:textId="77777777" w:rsidR="002A20E0" w:rsidRPr="00B974E4" w:rsidRDefault="002A20E0" w:rsidP="002A20E0">
      <w:pPr>
        <w:rPr>
          <w:sz w:val="22"/>
          <w:szCs w:val="22"/>
        </w:rPr>
      </w:pPr>
      <w:r w:rsidRPr="00B974E4">
        <w:rPr>
          <w:sz w:val="22"/>
          <w:szCs w:val="22"/>
        </w:rPr>
        <w:t xml:space="preserve">World Resources Report 2010 Framing Paper: Decision Making in a Changing Climate. World Resources Institute. Available at: </w:t>
      </w:r>
      <w:hyperlink r:id="rId117" w:history="1">
        <w:r w:rsidRPr="00B974E4">
          <w:rPr>
            <w:rStyle w:val="Hyperlink2"/>
            <w:sz w:val="22"/>
            <w:szCs w:val="22"/>
          </w:rPr>
          <w:t>www.worldresourcesreport.org/files/wrr/framing_paper.pdf</w:t>
        </w:r>
      </w:hyperlink>
    </w:p>
    <w:p w14:paraId="363E7FF8" w14:textId="77777777" w:rsidR="002A20E0" w:rsidRPr="00B974E4" w:rsidRDefault="002A20E0" w:rsidP="002A20E0">
      <w:pPr>
        <w:rPr>
          <w:sz w:val="22"/>
          <w:szCs w:val="22"/>
        </w:rPr>
      </w:pPr>
    </w:p>
    <w:p w14:paraId="16C028BC" w14:textId="77777777" w:rsidR="002A20E0" w:rsidRPr="00B974E4" w:rsidRDefault="002A20E0" w:rsidP="002A20E0">
      <w:pPr>
        <w:rPr>
          <w:sz w:val="22"/>
          <w:szCs w:val="22"/>
        </w:rPr>
      </w:pPr>
      <w:r w:rsidRPr="00B974E4">
        <w:rPr>
          <w:sz w:val="22"/>
          <w:szCs w:val="22"/>
        </w:rPr>
        <w:t xml:space="preserve">World Telecommunication/ICT Indicators Database. 2010. International Telecommunications Union. Available at: </w:t>
      </w:r>
      <w:hyperlink r:id="rId118" w:history="1">
        <w:r w:rsidRPr="00B974E4">
          <w:rPr>
            <w:rStyle w:val="Hyperlink2"/>
            <w:sz w:val="22"/>
            <w:szCs w:val="22"/>
          </w:rPr>
          <w:t>http://itu.int/en</w:t>
        </w:r>
      </w:hyperlink>
    </w:p>
    <w:p w14:paraId="64E76D64" w14:textId="77777777" w:rsidR="002A20E0" w:rsidRPr="00B974E4" w:rsidRDefault="002A20E0" w:rsidP="002A20E0">
      <w:pPr>
        <w:rPr>
          <w:sz w:val="22"/>
          <w:szCs w:val="22"/>
        </w:rPr>
      </w:pPr>
    </w:p>
    <w:p w14:paraId="1D5C7EE8" w14:textId="77777777" w:rsidR="002A20E0" w:rsidRPr="00B974E4" w:rsidRDefault="002A20E0" w:rsidP="002A20E0">
      <w:pPr>
        <w:rPr>
          <w:sz w:val="22"/>
          <w:szCs w:val="22"/>
        </w:rPr>
      </w:pPr>
      <w:r w:rsidRPr="00B974E4">
        <w:rPr>
          <w:sz w:val="22"/>
          <w:szCs w:val="22"/>
        </w:rPr>
        <w:t xml:space="preserve">Vörösmarty, C.J. et al. 2010. Global threats to human water security and river biodiversity. Nature 467, 555–561, 19 Aug. </w:t>
      </w:r>
    </w:p>
    <w:p w14:paraId="007D3B24" w14:textId="77777777" w:rsidR="002A20E0" w:rsidRPr="00B974E4" w:rsidRDefault="002A20E0" w:rsidP="002A20E0">
      <w:pPr>
        <w:jc w:val="both"/>
        <w:rPr>
          <w:rFonts w:ascii="Times New Roman Bold" w:hAnsi="Times New Roman Bold"/>
        </w:rPr>
      </w:pPr>
    </w:p>
    <w:p w14:paraId="5F5271AC" w14:textId="77777777" w:rsidR="002A20E0" w:rsidRDefault="002A20E0" w:rsidP="002A20E0">
      <w:pPr>
        <w:pStyle w:val="Heading2"/>
        <w:rPr>
          <w:b/>
        </w:rPr>
      </w:pPr>
      <w:r>
        <w:rPr>
          <w:b/>
        </w:rPr>
        <w:br w:type="page"/>
      </w:r>
    </w:p>
    <w:p w14:paraId="78DFCA05" w14:textId="77777777" w:rsidR="002A20E0" w:rsidRPr="00785F28" w:rsidRDefault="002A20E0" w:rsidP="00056E92">
      <w:pPr>
        <w:pStyle w:val="Heading1"/>
        <w:rPr>
          <w:b w:val="0"/>
          <w:color w:val="17365D"/>
        </w:rPr>
      </w:pPr>
      <w:bookmarkStart w:id="37" w:name="_Toc174520579"/>
      <w:r w:rsidRPr="00785F28">
        <w:rPr>
          <w:b w:val="0"/>
          <w:color w:val="17365D"/>
        </w:rPr>
        <w:t>Appendix 1: Glossary of Terms</w:t>
      </w:r>
      <w:bookmarkEnd w:id="37"/>
    </w:p>
    <w:p w14:paraId="3C5614C2" w14:textId="77777777" w:rsidR="002A20E0" w:rsidRDefault="002A20E0" w:rsidP="002A20E0"/>
    <w:tbl>
      <w:tblPr>
        <w:tblStyle w:val="TableGrid"/>
        <w:tblW w:w="87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6390"/>
      </w:tblGrid>
      <w:tr w:rsidR="002A20E0" w14:paraId="36D9CFE0" w14:textId="77777777">
        <w:tc>
          <w:tcPr>
            <w:tcW w:w="2340" w:type="dxa"/>
          </w:tcPr>
          <w:p w14:paraId="4D672287" w14:textId="77777777" w:rsidR="002A20E0" w:rsidRDefault="002A20E0" w:rsidP="002A20E0">
            <w:r w:rsidRPr="00B974E4">
              <w:rPr>
                <w:rFonts w:ascii="Times New Roman Italic" w:hAnsi="Times New Roman Italic"/>
              </w:rPr>
              <w:t>Adaptometer</w:t>
            </w:r>
            <w:r>
              <w:rPr>
                <w:rFonts w:ascii="Times New Roman Italic" w:hAnsi="Times New Roman Italic"/>
              </w:rPr>
              <w:t>™</w:t>
            </w:r>
          </w:p>
        </w:tc>
        <w:tc>
          <w:tcPr>
            <w:tcW w:w="6390" w:type="dxa"/>
          </w:tcPr>
          <w:p w14:paraId="08A47CE6" w14:textId="77777777" w:rsidR="00AE129A" w:rsidRPr="00B974E4" w:rsidRDefault="00495201" w:rsidP="00AE129A">
            <w:pPr>
              <w:jc w:val="both"/>
            </w:pPr>
            <w:r>
              <w:t>A</w:t>
            </w:r>
            <w:r w:rsidR="00AE129A" w:rsidRPr="00B974E4">
              <w:t xml:space="preserve">n indicator that captures information from the field </w:t>
            </w:r>
            <w:r w:rsidR="00AE129A">
              <w:t xml:space="preserve">in terms of </w:t>
            </w:r>
            <w:r w:rsidR="00AE129A" w:rsidRPr="00B974E4">
              <w:t xml:space="preserve">the level of </w:t>
            </w:r>
            <w:r w:rsidR="00AE129A">
              <w:t>awareness</w:t>
            </w:r>
            <w:r w:rsidR="00AE129A" w:rsidRPr="00B974E4">
              <w:t xml:space="preserve">, the policies in place, the allocation of budgets, and the overall commitment of society to adapting to climate change and other </w:t>
            </w:r>
            <w:r w:rsidR="00AE129A">
              <w:t>global trends</w:t>
            </w:r>
            <w:r w:rsidR="00AE129A" w:rsidRPr="00B974E4">
              <w:t xml:space="preserve">. The </w:t>
            </w:r>
            <w:r w:rsidR="00AE129A">
              <w:t>A</w:t>
            </w:r>
            <w:r w:rsidR="00AE129A" w:rsidRPr="00B974E4">
              <w:t>daptometer</w:t>
            </w:r>
            <w:r w:rsidR="00AE129A">
              <w:t>™</w:t>
            </w:r>
            <w:r w:rsidR="00AE129A" w:rsidRPr="00B974E4">
              <w:t xml:space="preserve"> will not only capture the “awareness” of the public and government </w:t>
            </w:r>
            <w:r w:rsidR="00AE129A">
              <w:t>about</w:t>
            </w:r>
            <w:r w:rsidR="00AE129A" w:rsidRPr="00B974E4">
              <w:t xml:space="preserve"> adaptation but what actions are being formulated and implemented. </w:t>
            </w:r>
          </w:p>
          <w:p w14:paraId="29582D97" w14:textId="77777777" w:rsidR="002A20E0" w:rsidRDefault="002A20E0" w:rsidP="002A20E0"/>
        </w:tc>
      </w:tr>
      <w:tr w:rsidR="002A20E0" w14:paraId="398BD933" w14:textId="77777777">
        <w:tc>
          <w:tcPr>
            <w:tcW w:w="2340" w:type="dxa"/>
          </w:tcPr>
          <w:p w14:paraId="5D088BEE" w14:textId="77777777" w:rsidR="002A20E0" w:rsidRDefault="002A20E0" w:rsidP="002A20E0">
            <w:r w:rsidRPr="00B974E4">
              <w:rPr>
                <w:rFonts w:ascii="Times New Roman Italic" w:hAnsi="Times New Roman Italic"/>
              </w:rPr>
              <w:t>Awareness</w:t>
            </w:r>
            <w:r w:rsidRPr="00B974E4">
              <w:tab/>
            </w:r>
          </w:p>
        </w:tc>
        <w:tc>
          <w:tcPr>
            <w:tcW w:w="6390" w:type="dxa"/>
          </w:tcPr>
          <w:p w14:paraId="2BED1536" w14:textId="79D8C036" w:rsidR="002A20E0" w:rsidRPr="00B974E4" w:rsidRDefault="002A20E0" w:rsidP="002A20E0">
            <w:pPr>
              <w:jc w:val="both"/>
            </w:pPr>
            <w:r>
              <w:t>The reality at the local level.</w:t>
            </w:r>
            <w:r w:rsidRPr="00B974E4">
              <w:t xml:space="preserve"> </w:t>
            </w:r>
            <w:r>
              <w:t xml:space="preserve">The </w:t>
            </w:r>
            <w:r w:rsidR="004070D5">
              <w:t>population’s</w:t>
            </w:r>
            <w:r w:rsidR="004070D5" w:rsidRPr="00B974E4">
              <w:t xml:space="preserve"> understanding</w:t>
            </w:r>
            <w:r w:rsidRPr="00B974E4">
              <w:t xml:space="preserve"> of climate risks and </w:t>
            </w:r>
            <w:r>
              <w:t>belief that</w:t>
            </w:r>
            <w:r w:rsidRPr="00B974E4">
              <w:t xml:space="preserve"> change</w:t>
            </w:r>
            <w:r>
              <w:t>s</w:t>
            </w:r>
            <w:r w:rsidRPr="00B974E4">
              <w:t xml:space="preserve"> </w:t>
            </w:r>
            <w:r>
              <w:t>will</w:t>
            </w:r>
            <w:r w:rsidRPr="00B974E4">
              <w:t xml:space="preserve"> increas</w:t>
            </w:r>
            <w:r>
              <w:t>e</w:t>
            </w:r>
            <w:r w:rsidRPr="00B974E4">
              <w:t xml:space="preserve"> adaptation capacity.</w:t>
            </w:r>
          </w:p>
          <w:p w14:paraId="415373BC" w14:textId="77777777" w:rsidR="002A20E0" w:rsidRDefault="002A20E0" w:rsidP="002A20E0"/>
        </w:tc>
      </w:tr>
      <w:tr w:rsidR="002A20E0" w14:paraId="04074FAF" w14:textId="77777777">
        <w:tc>
          <w:tcPr>
            <w:tcW w:w="2340" w:type="dxa"/>
          </w:tcPr>
          <w:p w14:paraId="45185491" w14:textId="77777777" w:rsidR="002A20E0" w:rsidRDefault="002A20E0" w:rsidP="002A20E0">
            <w:r>
              <w:rPr>
                <w:rFonts w:ascii="Times New Roman Italic" w:hAnsi="Times New Roman Italic"/>
              </w:rPr>
              <w:t>Biophysical exposure</w:t>
            </w:r>
          </w:p>
        </w:tc>
        <w:tc>
          <w:tcPr>
            <w:tcW w:w="6390" w:type="dxa"/>
          </w:tcPr>
          <w:p w14:paraId="51710CC0" w14:textId="77777777" w:rsidR="002A20E0" w:rsidRPr="00B974E4" w:rsidRDefault="00495201" w:rsidP="002A20E0">
            <w:pPr>
              <w:jc w:val="both"/>
            </w:pPr>
            <w:r>
              <w:t>T</w:t>
            </w:r>
            <w:r w:rsidR="002A20E0" w:rsidRPr="00B974E4">
              <w:t>he level of adverse biophysical impacts due to climate change and other global forces.</w:t>
            </w:r>
          </w:p>
          <w:p w14:paraId="790305ED" w14:textId="77777777" w:rsidR="002A20E0" w:rsidRDefault="002A20E0" w:rsidP="002A20E0"/>
        </w:tc>
      </w:tr>
      <w:tr w:rsidR="002A20E0" w14:paraId="74A3D4E2" w14:textId="77777777">
        <w:tc>
          <w:tcPr>
            <w:tcW w:w="2340" w:type="dxa"/>
          </w:tcPr>
          <w:p w14:paraId="2788A659" w14:textId="77777777" w:rsidR="002A20E0" w:rsidRDefault="002A20E0" w:rsidP="002A20E0">
            <w:r w:rsidRPr="00B974E4">
              <w:rPr>
                <w:rFonts w:ascii="Times New Roman Italic" w:hAnsi="Times New Roman Italic"/>
              </w:rPr>
              <w:t>Fast indicator</w:t>
            </w:r>
          </w:p>
        </w:tc>
        <w:tc>
          <w:tcPr>
            <w:tcW w:w="6390" w:type="dxa"/>
          </w:tcPr>
          <w:p w14:paraId="40625988" w14:textId="77777777" w:rsidR="002A20E0" w:rsidRPr="00B974E4" w:rsidRDefault="00495201" w:rsidP="002A20E0">
            <w:pPr>
              <w:jc w:val="both"/>
            </w:pPr>
            <w:r>
              <w:t>A</w:t>
            </w:r>
            <w:r w:rsidR="002A20E0" w:rsidRPr="00B974E4">
              <w:t xml:space="preserve">n indicator that can change quickly, primarily due to human actions. Most </w:t>
            </w:r>
            <w:r w:rsidR="002A20E0">
              <w:t>r</w:t>
            </w:r>
            <w:r w:rsidR="002A20E0" w:rsidRPr="00B974E4">
              <w:t>eadiness and adaptive capacity indicators are fast indicators.</w:t>
            </w:r>
          </w:p>
          <w:p w14:paraId="18118EE6" w14:textId="77777777" w:rsidR="002A20E0" w:rsidRDefault="002A20E0" w:rsidP="002A20E0"/>
        </w:tc>
      </w:tr>
      <w:tr w:rsidR="002A20E0" w14:paraId="6C7478E7" w14:textId="77777777">
        <w:tc>
          <w:tcPr>
            <w:tcW w:w="2340" w:type="dxa"/>
          </w:tcPr>
          <w:p w14:paraId="4C2ADF4E" w14:textId="77777777" w:rsidR="002A20E0" w:rsidRDefault="007349A0" w:rsidP="002A20E0">
            <w:r>
              <w:rPr>
                <w:rFonts w:ascii="Times New Roman Italic" w:hAnsi="Times New Roman Italic"/>
              </w:rPr>
              <w:t>GaIn™</w:t>
            </w:r>
          </w:p>
        </w:tc>
        <w:tc>
          <w:tcPr>
            <w:tcW w:w="6390" w:type="dxa"/>
          </w:tcPr>
          <w:p w14:paraId="23C5A142" w14:textId="77777777" w:rsidR="002A20E0" w:rsidRPr="00B974E4" w:rsidRDefault="002A20E0" w:rsidP="002A20E0">
            <w:pPr>
              <w:jc w:val="both"/>
            </w:pPr>
            <w:r>
              <w:t xml:space="preserve">The Global Adaptation Index™ </w:t>
            </w:r>
            <w:r w:rsidR="00495201">
              <w:t xml:space="preserve">is </w:t>
            </w:r>
            <w:r>
              <w:t>produced by the G</w:t>
            </w:r>
            <w:r w:rsidR="00495201">
              <w:t>lobal Adaptation Institute.</w:t>
            </w:r>
            <w:r w:rsidR="009506B0">
              <w:t xml:space="preserve"> The Institute</w:t>
            </w:r>
            <w:r>
              <w:t xml:space="preserve"> is a</w:t>
            </w:r>
            <w:r w:rsidRPr="00B974E4">
              <w:t xml:space="preserve"> non-profit environmental organization guided by a vision </w:t>
            </w:r>
            <w:r>
              <w:t>that</w:t>
            </w:r>
            <w:r w:rsidRPr="00B974E4">
              <w:t xml:space="preserve"> building resilience against climate change and other global forces </w:t>
            </w:r>
            <w:r>
              <w:t>i</w:t>
            </w:r>
            <w:r w:rsidRPr="00B974E4">
              <w:t xml:space="preserve">s a key component </w:t>
            </w:r>
            <w:r w:rsidR="009506B0">
              <w:t xml:space="preserve">to sustainable development. The Institute’s mission </w:t>
            </w:r>
            <w:r w:rsidRPr="00B974E4">
              <w:t xml:space="preserve">is to enhance the world’s understanding of the urgency for adaptation and the support needed through private and public investments for developing countries. </w:t>
            </w:r>
          </w:p>
          <w:p w14:paraId="6FC8265C" w14:textId="77777777" w:rsidR="002A20E0" w:rsidRDefault="002A20E0" w:rsidP="002A20E0"/>
        </w:tc>
      </w:tr>
      <w:tr w:rsidR="002A20E0" w14:paraId="2C7F4521" w14:textId="77777777">
        <w:tc>
          <w:tcPr>
            <w:tcW w:w="2340" w:type="dxa"/>
          </w:tcPr>
          <w:p w14:paraId="4B4F1BE5" w14:textId="77777777" w:rsidR="002A20E0" w:rsidRDefault="002A20E0" w:rsidP="002A20E0">
            <w:r w:rsidRPr="00B974E4">
              <w:rPr>
                <w:rFonts w:ascii="Times New Roman Italic" w:hAnsi="Times New Roman Italic"/>
              </w:rPr>
              <w:t>Medium indicators</w:t>
            </w:r>
          </w:p>
        </w:tc>
        <w:tc>
          <w:tcPr>
            <w:tcW w:w="6390" w:type="dxa"/>
          </w:tcPr>
          <w:p w14:paraId="34EE0246" w14:textId="77777777" w:rsidR="002A20E0" w:rsidRPr="00B974E4" w:rsidRDefault="00495201" w:rsidP="002A20E0">
            <w:pPr>
              <w:jc w:val="both"/>
            </w:pPr>
            <w:r>
              <w:t>A</w:t>
            </w:r>
            <w:r w:rsidR="002A20E0" w:rsidRPr="00B974E4">
              <w:t>n indicator</w:t>
            </w:r>
            <w:r w:rsidR="002A20E0">
              <w:t xml:space="preserve"> that </w:t>
            </w:r>
            <w:r w:rsidR="002A20E0" w:rsidRPr="00B974E4">
              <w:t>change</w:t>
            </w:r>
            <w:r w:rsidR="002A20E0">
              <w:t>s</w:t>
            </w:r>
            <w:r w:rsidR="002A20E0" w:rsidRPr="00B974E4">
              <w:t xml:space="preserve"> over time due to human actions.</w:t>
            </w:r>
            <w:r w:rsidR="002A20E0">
              <w:t xml:space="preserve"> C</w:t>
            </w:r>
            <w:r w:rsidR="002A20E0" w:rsidRPr="00B974E4">
              <w:t>hange may take place slowly, over decades rather than years.</w:t>
            </w:r>
          </w:p>
          <w:p w14:paraId="29DA085B" w14:textId="77777777" w:rsidR="002A20E0" w:rsidRDefault="002A20E0" w:rsidP="002A20E0"/>
        </w:tc>
      </w:tr>
      <w:tr w:rsidR="002A20E0" w14:paraId="5B498404" w14:textId="77777777">
        <w:tc>
          <w:tcPr>
            <w:tcW w:w="2340" w:type="dxa"/>
          </w:tcPr>
          <w:p w14:paraId="298BD410" w14:textId="77777777" w:rsidR="002A20E0" w:rsidRDefault="002A20E0" w:rsidP="002A20E0">
            <w:r w:rsidRPr="00B974E4">
              <w:rPr>
                <w:rFonts w:ascii="Times New Roman Italic" w:hAnsi="Times New Roman Italic"/>
              </w:rPr>
              <w:t>Readiness</w:t>
            </w:r>
          </w:p>
        </w:tc>
        <w:tc>
          <w:tcPr>
            <w:tcW w:w="6390" w:type="dxa"/>
          </w:tcPr>
          <w:p w14:paraId="745331D1" w14:textId="77777777" w:rsidR="002A20E0" w:rsidRDefault="00495201" w:rsidP="002A20E0">
            <w:r>
              <w:t>A</w:t>
            </w:r>
            <w:r w:rsidR="002A20E0" w:rsidRPr="00B974E4">
              <w:t>bility of a country’s private and public sectors to absorb additional investment resources and apply them effectively to increasing the resilience of communities to the effects of climate change.</w:t>
            </w:r>
          </w:p>
          <w:p w14:paraId="36AB0E1F" w14:textId="77777777" w:rsidR="002A20E0" w:rsidRDefault="002A20E0" w:rsidP="002A20E0"/>
        </w:tc>
      </w:tr>
      <w:tr w:rsidR="002A20E0" w14:paraId="7B64AECA" w14:textId="77777777">
        <w:tc>
          <w:tcPr>
            <w:tcW w:w="2340" w:type="dxa"/>
          </w:tcPr>
          <w:p w14:paraId="2E5A759B" w14:textId="77777777" w:rsidR="002A20E0" w:rsidRDefault="002A20E0" w:rsidP="002A20E0">
            <w:r w:rsidRPr="00B974E4">
              <w:rPr>
                <w:rFonts w:ascii="Times New Roman Italic" w:hAnsi="Times New Roman Italic"/>
              </w:rPr>
              <w:t>Readiness Matrix</w:t>
            </w:r>
          </w:p>
        </w:tc>
        <w:tc>
          <w:tcPr>
            <w:tcW w:w="6390" w:type="dxa"/>
          </w:tcPr>
          <w:p w14:paraId="5F5E8137" w14:textId="77777777" w:rsidR="002A20E0" w:rsidRPr="00B974E4" w:rsidRDefault="00495201" w:rsidP="002A20E0">
            <w:pPr>
              <w:jc w:val="both"/>
            </w:pPr>
            <w:r>
              <w:t>A</w:t>
            </w:r>
            <w:r w:rsidR="002A20E0" w:rsidRPr="00B974E4">
              <w:t xml:space="preserve"> measurement of the comparative resilience of countries, plotting a country’s vulnerability to climate change </w:t>
            </w:r>
            <w:r w:rsidR="002A20E0">
              <w:t xml:space="preserve">versus </w:t>
            </w:r>
            <w:r w:rsidR="002A20E0" w:rsidRPr="00B974E4">
              <w:t>its readiness to confront climate challenges.</w:t>
            </w:r>
          </w:p>
          <w:p w14:paraId="479006E1" w14:textId="77777777" w:rsidR="002A20E0" w:rsidRDefault="002A20E0" w:rsidP="002A20E0"/>
        </w:tc>
      </w:tr>
      <w:tr w:rsidR="002A20E0" w14:paraId="12F9A3CE" w14:textId="77777777">
        <w:tc>
          <w:tcPr>
            <w:tcW w:w="2340" w:type="dxa"/>
          </w:tcPr>
          <w:p w14:paraId="60927F68" w14:textId="77777777" w:rsidR="002A20E0" w:rsidRDefault="002A20E0" w:rsidP="002A20E0">
            <w:r w:rsidRPr="00B974E4">
              <w:rPr>
                <w:rFonts w:ascii="Times New Roman Italic" w:hAnsi="Times New Roman Italic"/>
              </w:rPr>
              <w:t>Slow indicator</w:t>
            </w:r>
          </w:p>
        </w:tc>
        <w:tc>
          <w:tcPr>
            <w:tcW w:w="6390" w:type="dxa"/>
          </w:tcPr>
          <w:p w14:paraId="6F2E94B7" w14:textId="77777777" w:rsidR="002A20E0" w:rsidRPr="00B974E4" w:rsidRDefault="00495201" w:rsidP="002A20E0">
            <w:pPr>
              <w:jc w:val="both"/>
            </w:pPr>
            <w:r>
              <w:t>A</w:t>
            </w:r>
            <w:r w:rsidR="002A20E0" w:rsidRPr="00B974E4">
              <w:t xml:space="preserve">n indicator, usually physical, that </w:t>
            </w:r>
            <w:r w:rsidR="002A20E0">
              <w:t>changes</w:t>
            </w:r>
            <w:r w:rsidR="002A20E0" w:rsidRPr="00B974E4">
              <w:t xml:space="preserve"> very slowly</w:t>
            </w:r>
            <w:r w:rsidR="002A20E0">
              <w:t>.</w:t>
            </w:r>
            <w:r w:rsidR="002A20E0" w:rsidRPr="00B974E4">
              <w:t xml:space="preserve"> </w:t>
            </w:r>
            <w:r w:rsidR="002A20E0">
              <w:t>It</w:t>
            </w:r>
            <w:r w:rsidR="002A20E0" w:rsidRPr="00B974E4">
              <w:t xml:space="preserve"> may not change in a lifetime. Human action has little impact on </w:t>
            </w:r>
            <w:r w:rsidR="002A20E0">
              <w:t xml:space="preserve">the rate of </w:t>
            </w:r>
            <w:r w:rsidR="002A20E0" w:rsidRPr="00B974E4">
              <w:t xml:space="preserve">change. </w:t>
            </w:r>
          </w:p>
          <w:p w14:paraId="690C2BCF" w14:textId="77777777" w:rsidR="002A20E0" w:rsidRDefault="002A20E0" w:rsidP="002A20E0"/>
        </w:tc>
      </w:tr>
      <w:tr w:rsidR="002A20E0" w14:paraId="42A23CD6" w14:textId="77777777">
        <w:tc>
          <w:tcPr>
            <w:tcW w:w="2340" w:type="dxa"/>
          </w:tcPr>
          <w:p w14:paraId="0E0DD621" w14:textId="77777777" w:rsidR="002A20E0" w:rsidRDefault="002A20E0" w:rsidP="002A20E0">
            <w:r>
              <w:rPr>
                <w:rFonts w:ascii="Times New Roman Italic" w:hAnsi="Times New Roman Italic"/>
              </w:rPr>
              <w:t>Socioeconomic sensitivity</w:t>
            </w:r>
          </w:p>
        </w:tc>
        <w:tc>
          <w:tcPr>
            <w:tcW w:w="6390" w:type="dxa"/>
          </w:tcPr>
          <w:p w14:paraId="43DC5D9F" w14:textId="77777777" w:rsidR="002A20E0" w:rsidRDefault="00495201" w:rsidP="002A20E0">
            <w:r>
              <w:t>T</w:t>
            </w:r>
            <w:r w:rsidR="002A20E0" w:rsidRPr="00B974E4">
              <w:t>he importance of a climate-sensitive sector o</w:t>
            </w:r>
            <w:r w:rsidR="002A20E0">
              <w:t>f</w:t>
            </w:r>
            <w:r w:rsidR="002A20E0" w:rsidRPr="00B974E4">
              <w:t xml:space="preserve"> a country. In other words, how exposed or sensitive a country is to impacts on water, food, coastal zones, and human health. </w:t>
            </w:r>
          </w:p>
          <w:p w14:paraId="780067FD" w14:textId="77777777" w:rsidR="00495201" w:rsidRDefault="00495201" w:rsidP="002A20E0"/>
        </w:tc>
      </w:tr>
      <w:tr w:rsidR="002A20E0" w14:paraId="60F63305" w14:textId="77777777">
        <w:tc>
          <w:tcPr>
            <w:tcW w:w="2340" w:type="dxa"/>
          </w:tcPr>
          <w:p w14:paraId="6504B52E" w14:textId="77777777" w:rsidR="002A20E0" w:rsidRDefault="002A20E0" w:rsidP="002A20E0">
            <w:r w:rsidRPr="00B974E4">
              <w:rPr>
                <w:rFonts w:ascii="Times New Roman Italic" w:hAnsi="Times New Roman Italic"/>
              </w:rPr>
              <w:t>Socioeconomic adaptive capacity</w:t>
            </w:r>
          </w:p>
        </w:tc>
        <w:tc>
          <w:tcPr>
            <w:tcW w:w="6390" w:type="dxa"/>
          </w:tcPr>
          <w:p w14:paraId="00A7A4F2" w14:textId="77777777" w:rsidR="002A20E0" w:rsidRPr="00B974E4" w:rsidRDefault="002A20E0" w:rsidP="002A20E0">
            <w:pPr>
              <w:jc w:val="both"/>
            </w:pPr>
            <w:r w:rsidRPr="00B974E4">
              <w:t xml:space="preserve">the availability of economic, social, and institutional resources to cope with and adapt to the impacts of climate change in specific sectors. Though related, this differs from </w:t>
            </w:r>
            <w:r>
              <w:t>r</w:t>
            </w:r>
            <w:r w:rsidRPr="00B974E4">
              <w:t xml:space="preserve">eadiness indicators in that it measures specific actions taken to increase resilience in specific sectors, whereas Readiness measures a country’s ability to easily facilitate these increases in resilience. </w:t>
            </w:r>
          </w:p>
          <w:p w14:paraId="3A6F755D" w14:textId="77777777" w:rsidR="002A20E0" w:rsidRDefault="002A20E0" w:rsidP="002A20E0"/>
        </w:tc>
      </w:tr>
      <w:tr w:rsidR="002A20E0" w14:paraId="5620891D" w14:textId="77777777">
        <w:tc>
          <w:tcPr>
            <w:tcW w:w="2340" w:type="dxa"/>
          </w:tcPr>
          <w:p w14:paraId="601041FF" w14:textId="77777777" w:rsidR="002A20E0" w:rsidRDefault="002A20E0" w:rsidP="002A20E0">
            <w:r w:rsidRPr="00B974E4">
              <w:rPr>
                <w:rFonts w:ascii="Times New Roman Italic" w:hAnsi="Times New Roman Italic"/>
              </w:rPr>
              <w:t>Vulnerability</w:t>
            </w:r>
          </w:p>
        </w:tc>
        <w:tc>
          <w:tcPr>
            <w:tcW w:w="6390" w:type="dxa"/>
          </w:tcPr>
          <w:p w14:paraId="6AC0C527" w14:textId="77777777" w:rsidR="002A20E0" w:rsidRPr="00B974E4" w:rsidRDefault="00495201" w:rsidP="002A20E0">
            <w:pPr>
              <w:jc w:val="both"/>
            </w:pPr>
            <w:r>
              <w:t>A</w:t>
            </w:r>
            <w:r w:rsidR="002A20E0" w:rsidRPr="00B974E4">
              <w:t xml:space="preserve"> country’s socioeconomic exposure to biophysical impacts minus adaptive capacity.</w:t>
            </w:r>
          </w:p>
          <w:p w14:paraId="00584A21" w14:textId="77777777" w:rsidR="002A20E0" w:rsidRDefault="002A20E0" w:rsidP="002A20E0"/>
        </w:tc>
      </w:tr>
      <w:tr w:rsidR="002A20E0" w14:paraId="2065B4FA" w14:textId="77777777">
        <w:tc>
          <w:tcPr>
            <w:tcW w:w="2340" w:type="dxa"/>
          </w:tcPr>
          <w:p w14:paraId="3938EF0F" w14:textId="77777777" w:rsidR="002A20E0" w:rsidRDefault="002A20E0" w:rsidP="002A20E0">
            <w:r w:rsidRPr="00B974E4">
              <w:rPr>
                <w:rFonts w:ascii="Times New Roman Italic" w:hAnsi="Times New Roman Italic"/>
              </w:rPr>
              <w:t>Weight</w:t>
            </w:r>
          </w:p>
        </w:tc>
        <w:tc>
          <w:tcPr>
            <w:tcW w:w="6390" w:type="dxa"/>
          </w:tcPr>
          <w:p w14:paraId="5837EC49" w14:textId="77777777" w:rsidR="002A20E0" w:rsidRPr="00B974E4" w:rsidRDefault="00495201" w:rsidP="002A20E0">
            <w:pPr>
              <w:jc w:val="both"/>
            </w:pPr>
            <w:r>
              <w:t>T</w:t>
            </w:r>
            <w:r w:rsidR="002A20E0" w:rsidRPr="00B974E4">
              <w:t xml:space="preserve">he relative value or importance an indicator is assigned in determining a country’s overall </w:t>
            </w:r>
            <w:r w:rsidR="002A20E0">
              <w:t>r</w:t>
            </w:r>
            <w:r w:rsidR="002A20E0" w:rsidRPr="00B974E4">
              <w:t xml:space="preserve">eadiness and </w:t>
            </w:r>
            <w:r w:rsidR="002A20E0">
              <w:t>v</w:t>
            </w:r>
            <w:r w:rsidR="002A20E0" w:rsidRPr="00B974E4">
              <w:t xml:space="preserve">ulnerability score. </w:t>
            </w:r>
          </w:p>
          <w:p w14:paraId="7470A48D" w14:textId="77777777" w:rsidR="002A20E0" w:rsidRDefault="002A20E0" w:rsidP="002A20E0"/>
        </w:tc>
      </w:tr>
    </w:tbl>
    <w:p w14:paraId="78DCA91E" w14:textId="77777777" w:rsidR="002A20E0" w:rsidRDefault="002A20E0" w:rsidP="002A20E0"/>
    <w:p w14:paraId="4450DCFC" w14:textId="77777777" w:rsidR="002A20E0" w:rsidRDefault="002A20E0" w:rsidP="002A20E0"/>
    <w:p w14:paraId="6D3A7767" w14:textId="77777777" w:rsidR="002A20E0" w:rsidRDefault="002A20E0" w:rsidP="002A20E0"/>
    <w:p w14:paraId="77038BAC" w14:textId="77777777" w:rsidR="002A20E0" w:rsidRDefault="002A20E0" w:rsidP="002A20E0"/>
    <w:p w14:paraId="5E123CFE" w14:textId="77777777" w:rsidR="008B1F79" w:rsidRDefault="008B1F79">
      <w:pPr>
        <w:rPr>
          <w:rFonts w:asciiTheme="majorHAnsi" w:eastAsiaTheme="majorEastAsia" w:hAnsiTheme="majorHAnsi" w:cstheme="majorBidi"/>
          <w:bCs/>
          <w:color w:val="17365D"/>
          <w:sz w:val="36"/>
          <w:szCs w:val="36"/>
        </w:rPr>
      </w:pPr>
    </w:p>
    <w:bookmarkEnd w:id="24"/>
    <w:p w14:paraId="7CBAD1AF" w14:textId="77777777" w:rsidR="000C0CD4" w:rsidRDefault="000C0CD4" w:rsidP="00791638">
      <w:pPr>
        <w:pStyle w:val="Heading1"/>
        <w:rPr>
          <w:bCs w:val="0"/>
          <w:color w:val="17365D"/>
          <w:sz w:val="36"/>
          <w:szCs w:val="36"/>
        </w:rPr>
      </w:pPr>
    </w:p>
    <w:sectPr w:rsidR="000C0CD4" w:rsidSect="00E879A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F102E" w14:textId="77777777" w:rsidR="006C2DCE" w:rsidRDefault="006C2DCE" w:rsidP="006E0F43">
      <w:r>
        <w:separator/>
      </w:r>
    </w:p>
  </w:endnote>
  <w:endnote w:type="continuationSeparator" w:id="0">
    <w:p w14:paraId="2816ED7B" w14:textId="77777777" w:rsidR="006C2DCE" w:rsidRDefault="006C2DCE" w:rsidP="006E0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Palatin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80000067"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AB03D" w14:textId="77777777" w:rsidR="006C2DCE" w:rsidRDefault="00D270A2" w:rsidP="006E0F43">
    <w:pPr>
      <w:pStyle w:val="Footer"/>
      <w:ind w:right="360" w:firstLine="360"/>
    </w:pPr>
    <w:sdt>
      <w:sdtPr>
        <w:id w:val="969400743"/>
        <w:temporary/>
        <w:showingPlcHdr/>
      </w:sdtPr>
      <w:sdtEndPr/>
      <w:sdtContent>
        <w:r w:rsidR="006C2DCE">
          <w:t>[Type text]</w:t>
        </w:r>
      </w:sdtContent>
    </w:sdt>
    <w:r w:rsidR="006C2DCE">
      <w:ptab w:relativeTo="margin" w:alignment="center" w:leader="none"/>
    </w:r>
    <w:sdt>
      <w:sdtPr>
        <w:id w:val="969400748"/>
        <w:temporary/>
        <w:showingPlcHdr/>
      </w:sdtPr>
      <w:sdtEndPr/>
      <w:sdtContent>
        <w:r w:rsidR="006C2DCE">
          <w:t>[Type text]</w:t>
        </w:r>
      </w:sdtContent>
    </w:sdt>
    <w:r w:rsidR="006C2DCE">
      <w:ptab w:relativeTo="margin" w:alignment="right" w:leader="none"/>
    </w:r>
    <w:sdt>
      <w:sdtPr>
        <w:id w:val="969400753"/>
        <w:temporary/>
        <w:showingPlcHdr/>
      </w:sdtPr>
      <w:sdtEndPr/>
      <w:sdtContent>
        <w:r w:rsidR="006C2DCE">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0F2A" w14:textId="77777777" w:rsidR="006C2DCE" w:rsidRPr="008A7011" w:rsidRDefault="006C2DCE" w:rsidP="008A7011">
    <w:pPr>
      <w:widowControl w:val="0"/>
      <w:autoSpaceDE w:val="0"/>
      <w:autoSpaceDN w:val="0"/>
      <w:adjustRightInd w:val="0"/>
      <w:ind w:left="-1260" w:right="-1170"/>
      <w:rPr>
        <w:rFonts w:asciiTheme="majorHAnsi" w:hAnsiTheme="majorHAnsi" w:cs="Arial"/>
        <w:sz w:val="20"/>
        <w:szCs w:val="20"/>
      </w:rPr>
    </w:pPr>
    <w:r w:rsidRPr="008A7011">
      <w:rPr>
        <w:rFonts w:asciiTheme="majorHAnsi" w:hAnsiTheme="majorHAnsi" w:cs="Arial"/>
        <w:sz w:val="20"/>
        <w:szCs w:val="20"/>
      </w:rPr>
      <w:t>This work is licensed under the Creative Commons Attribution-NonCommercial-NoDerivs 3.0 Unported License. To view a</w:t>
    </w:r>
    <w:r>
      <w:rPr>
        <w:rFonts w:asciiTheme="majorHAnsi" w:hAnsiTheme="majorHAnsi" w:cs="Arial"/>
        <w:sz w:val="20"/>
        <w:szCs w:val="20"/>
      </w:rPr>
      <w:t xml:space="preserve"> </w:t>
    </w:r>
    <w:r w:rsidRPr="008A7011">
      <w:rPr>
        <w:rFonts w:asciiTheme="majorHAnsi" w:hAnsiTheme="majorHAnsi" w:cs="Arial"/>
        <w:sz w:val="20"/>
        <w:szCs w:val="20"/>
      </w:rPr>
      <w:t xml:space="preserve">copy of this license, visit </w:t>
    </w:r>
    <w:hyperlink r:id="rId1" w:history="1">
      <w:r w:rsidRPr="008A7011">
        <w:rPr>
          <w:rFonts w:asciiTheme="majorHAnsi" w:hAnsiTheme="majorHAnsi" w:cs="Arial"/>
          <w:color w:val="0000C5"/>
          <w:sz w:val="20"/>
          <w:szCs w:val="20"/>
          <w:u w:val="single" w:color="0000C5"/>
        </w:rPr>
        <w:t>http://creativecommons.org/licenses/by-nc-nd/3.0/</w:t>
      </w:r>
    </w:hyperlink>
    <w:r w:rsidRPr="008A7011">
      <w:rPr>
        <w:rFonts w:asciiTheme="majorHAnsi" w:hAnsiTheme="majorHAnsi" w:cs="Arial"/>
        <w:sz w:val="20"/>
        <w:szCs w:val="20"/>
      </w:rPr>
      <w:t xml:space="preserve"> </w:t>
    </w:r>
    <w:r>
      <w:rPr>
        <w:rFonts w:asciiTheme="majorHAnsi" w:hAnsiTheme="majorHAnsi" w:cs="Arial"/>
        <w:sz w:val="20"/>
        <w:szCs w:val="20"/>
      </w:rPr>
      <w:t>Copyright © </w:t>
    </w:r>
    <w:r w:rsidRPr="008A7011">
      <w:rPr>
        <w:rFonts w:asciiTheme="majorHAnsi" w:hAnsiTheme="majorHAnsi" w:cs="Arial"/>
        <w:sz w:val="20"/>
        <w:szCs w:val="20"/>
      </w:rPr>
      <w:t>2011 Global Adaptation Institute  All Rights Reserved.</w:t>
    </w:r>
  </w:p>
  <w:p w14:paraId="2F874EF9" w14:textId="655AAD4D" w:rsidR="006C2DCE" w:rsidRPr="00A97025" w:rsidRDefault="006C2DCE" w:rsidP="00092FCF">
    <w:pPr>
      <w:pStyle w:val="Footer"/>
      <w:ind w:right="360"/>
      <w:jc w:val="center"/>
      <w:rPr>
        <w:rFonts w:asciiTheme="majorHAnsi" w:hAnsiTheme="majorHAnsi"/>
        <w:sz w:val="20"/>
        <w:szCs w:val="2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A1601" w14:textId="60A04517" w:rsidR="006C2DCE" w:rsidRPr="005B2E13" w:rsidRDefault="006C2DCE" w:rsidP="005B2E13">
    <w:pPr>
      <w:widowControl w:val="0"/>
      <w:autoSpaceDE w:val="0"/>
      <w:autoSpaceDN w:val="0"/>
      <w:adjustRightInd w:val="0"/>
      <w:rPr>
        <w:rFonts w:asciiTheme="majorHAnsi" w:hAnsiTheme="majorHAnsi" w:cs="Arial"/>
        <w:sz w:val="16"/>
        <w:szCs w:val="16"/>
      </w:rPr>
    </w:pPr>
    <w:r w:rsidRPr="005B2E13">
      <w:rPr>
        <w:rFonts w:asciiTheme="majorHAnsi" w:hAnsiTheme="majorHAnsi" w:cs="Arial"/>
        <w:sz w:val="16"/>
        <w:szCs w:val="16"/>
      </w:rPr>
      <w:t xml:space="preserve">This work is licensed under the Creative Commons Attribution-NonCommercial-NoDerivs 3.0 Unported License. To view a copy of this license, visit </w:t>
    </w:r>
    <w:hyperlink r:id="rId1" w:history="1">
      <w:r w:rsidRPr="005B2E13">
        <w:rPr>
          <w:rFonts w:asciiTheme="majorHAnsi" w:hAnsiTheme="majorHAnsi" w:cs="Arial"/>
          <w:color w:val="0000C5"/>
          <w:sz w:val="16"/>
          <w:szCs w:val="16"/>
          <w:u w:val="single" w:color="0000C5"/>
        </w:rPr>
        <w:t>http://creativecommons.org/licenses/by-nc-nd/3.0/</w:t>
      </w:r>
    </w:hyperlink>
    <w:r w:rsidRPr="005B2E13">
      <w:rPr>
        <w:rFonts w:asciiTheme="majorHAnsi" w:hAnsiTheme="majorHAnsi" w:cs="Arial"/>
        <w:sz w:val="16"/>
        <w:szCs w:val="16"/>
      </w:rPr>
      <w:t xml:space="preserve"> Copyright © 2011 Global Adaptation Institute  </w:t>
    </w:r>
    <w:r>
      <w:ptab w:relativeTo="margin" w:alignment="right" w:leader="none"/>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D33B5" w14:textId="77777777" w:rsidR="006C2DCE" w:rsidRDefault="006C2DCE" w:rsidP="006E0F43">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CA54FE4" w14:textId="77777777" w:rsidR="006C2DCE" w:rsidRDefault="006C2DCE" w:rsidP="006E0F43">
    <w:pPr>
      <w:pStyle w:val="Footer"/>
      <w:ind w:right="36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C9718" w14:textId="2A3F85FE" w:rsidR="006C2DCE" w:rsidRPr="00E879A1" w:rsidRDefault="006C2DCE" w:rsidP="00E879A1">
    <w:pPr>
      <w:widowControl w:val="0"/>
      <w:autoSpaceDE w:val="0"/>
      <w:autoSpaceDN w:val="0"/>
      <w:adjustRightInd w:val="0"/>
      <w:rPr>
        <w:rFonts w:asciiTheme="majorHAnsi" w:hAnsiTheme="majorHAnsi" w:cs="Arial"/>
        <w:sz w:val="16"/>
        <w:szCs w:val="16"/>
      </w:rPr>
    </w:pPr>
    <w:r w:rsidRPr="00E879A1">
      <w:rPr>
        <w:rFonts w:asciiTheme="majorHAnsi" w:hAnsiTheme="majorHAnsi" w:cs="Arial"/>
        <w:sz w:val="16"/>
        <w:szCs w:val="16"/>
      </w:rPr>
      <w:t xml:space="preserve">This work is licensed under the Creative Commons Attribution-NonCommercial-NoDerivs 3.0 Unported License. To view a copy of this license, visit </w:t>
    </w:r>
    <w:hyperlink r:id="rId1" w:history="1">
      <w:r w:rsidRPr="00E879A1">
        <w:rPr>
          <w:rFonts w:asciiTheme="majorHAnsi" w:hAnsiTheme="majorHAnsi" w:cs="Arial"/>
          <w:color w:val="0000C5"/>
          <w:sz w:val="16"/>
          <w:szCs w:val="16"/>
          <w:u w:val="single" w:color="0000C5"/>
        </w:rPr>
        <w:t>http://creativecommons.org/licenses/by-nc-nd/3.0/</w:t>
      </w:r>
    </w:hyperlink>
    <w:r w:rsidRPr="00E879A1">
      <w:rPr>
        <w:rFonts w:asciiTheme="majorHAnsi" w:hAnsiTheme="majorHAnsi" w:cs="Arial"/>
        <w:sz w:val="16"/>
        <w:szCs w:val="16"/>
      </w:rPr>
      <w:t xml:space="preserve"> Copyright © 2011 Global Adaptation Institute  All Rights Reserved.</w:t>
    </w:r>
  </w:p>
  <w:p w14:paraId="0E55DF4A" w14:textId="77777777" w:rsidR="006C2DCE" w:rsidRPr="00C3177E" w:rsidRDefault="006C2DCE" w:rsidP="00C3177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F03DA" w14:textId="77777777" w:rsidR="006C2DCE" w:rsidRDefault="006C2DCE" w:rsidP="006E0F43">
      <w:r>
        <w:separator/>
      </w:r>
    </w:p>
  </w:footnote>
  <w:footnote w:type="continuationSeparator" w:id="0">
    <w:p w14:paraId="0B20A973" w14:textId="77777777" w:rsidR="006C2DCE" w:rsidRDefault="006C2DCE" w:rsidP="006E0F43">
      <w:r>
        <w:continuationSeparator/>
      </w:r>
    </w:p>
  </w:footnote>
  <w:footnote w:id="1">
    <w:p w14:paraId="7CC032B0" w14:textId="2A44F274" w:rsidR="006C2DCE" w:rsidRPr="00A90F6C" w:rsidRDefault="006C2DCE">
      <w:pPr>
        <w:pStyle w:val="FootnoteText"/>
        <w:rPr>
          <w:sz w:val="20"/>
        </w:rPr>
      </w:pPr>
      <w:r>
        <w:rPr>
          <w:rStyle w:val="FootnoteReference"/>
        </w:rPr>
        <w:footnoteRef/>
      </w:r>
      <w:r>
        <w:t xml:space="preserve"> </w:t>
      </w:r>
      <w:r w:rsidRPr="00A90F6C">
        <w:rPr>
          <w:sz w:val="20"/>
        </w:rPr>
        <w:t>In this document we use the word ‘indicator’ to describe the general</w:t>
      </w:r>
      <w:r>
        <w:rPr>
          <w:sz w:val="20"/>
        </w:rPr>
        <w:t xml:space="preserve"> concept</w:t>
      </w:r>
      <w:r w:rsidRPr="00A90F6C">
        <w:rPr>
          <w:sz w:val="20"/>
        </w:rPr>
        <w:t xml:space="preserve"> of quantitative metrics used in building indices etc. and the te</w:t>
      </w:r>
      <w:r>
        <w:rPr>
          <w:sz w:val="20"/>
        </w:rPr>
        <w:t>r</w:t>
      </w:r>
      <w:r w:rsidRPr="00A90F6C">
        <w:rPr>
          <w:sz w:val="20"/>
        </w:rPr>
        <w:t>m ‘measure’ to describe the specific metrics used in building G</w:t>
      </w:r>
      <w:r>
        <w:rPr>
          <w:sz w:val="20"/>
        </w:rPr>
        <w:t>aIn™</w:t>
      </w:r>
      <w:r w:rsidRPr="00A90F6C">
        <w:rPr>
          <w:sz w:val="20"/>
        </w:rPr>
        <w:t xml:space="preserve"> and </w:t>
      </w:r>
      <w:r>
        <w:rPr>
          <w:sz w:val="20"/>
        </w:rPr>
        <w:t xml:space="preserve">the </w:t>
      </w:r>
      <w:r w:rsidRPr="00A90F6C">
        <w:rPr>
          <w:sz w:val="20"/>
        </w:rPr>
        <w:t>Readiness matrix.</w:t>
      </w:r>
    </w:p>
  </w:footnote>
  <w:footnote w:id="2">
    <w:p w14:paraId="746591DB" w14:textId="77777777" w:rsidR="006C2DCE" w:rsidRDefault="006C2DCE" w:rsidP="00D712B5">
      <w:pPr>
        <w:pStyle w:val="FootnoteText"/>
      </w:pPr>
      <w:r>
        <w:rPr>
          <w:rStyle w:val="FootnoteReference"/>
        </w:rPr>
        <w:footnoteRef/>
      </w:r>
      <w:r>
        <w:t xml:space="preserve"> </w:t>
      </w:r>
      <w:r w:rsidRPr="00412368">
        <w:rPr>
          <w:sz w:val="18"/>
        </w:rPr>
        <w:t>As of 20 June 2011</w:t>
      </w:r>
    </w:p>
  </w:footnote>
  <w:footnote w:id="3">
    <w:p w14:paraId="5BA9D582" w14:textId="77777777" w:rsidR="006C2DCE" w:rsidRPr="002F5F7E" w:rsidRDefault="006C2DCE" w:rsidP="00CE1021">
      <w:pPr>
        <w:pStyle w:val="FootnoteText"/>
        <w:rPr>
          <w:sz w:val="20"/>
        </w:rPr>
      </w:pPr>
      <w:r>
        <w:rPr>
          <w:rStyle w:val="FootnoteReference"/>
        </w:rPr>
        <w:footnoteRef/>
      </w:r>
      <w:r>
        <w:t xml:space="preserve"> </w:t>
      </w:r>
      <w:r w:rsidRPr="002F5F7E">
        <w:rPr>
          <w:sz w:val="20"/>
        </w:rPr>
        <w:t>Expressed in Purchasing Power Parity (PPP) in constant USD2005 and usual log transformed.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153810" w14:textId="77777777" w:rsidR="006C2DCE" w:rsidRDefault="006C2DCE" w:rsidP="00C110DF">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2FD970EC" w14:textId="77777777" w:rsidR="006C2DCE" w:rsidRDefault="00D270A2" w:rsidP="00C110DF">
    <w:pPr>
      <w:pStyle w:val="Header"/>
      <w:ind w:firstLine="360"/>
    </w:pPr>
    <w:sdt>
      <w:sdtPr>
        <w:id w:val="171999623"/>
        <w:temporary/>
        <w:showingPlcHdr/>
      </w:sdtPr>
      <w:sdtEndPr/>
      <w:sdtContent>
        <w:r w:rsidR="006C2DCE">
          <w:t>[Type text]</w:t>
        </w:r>
      </w:sdtContent>
    </w:sdt>
    <w:r w:rsidR="006C2DCE">
      <w:ptab w:relativeTo="margin" w:alignment="center" w:leader="none"/>
    </w:r>
    <w:sdt>
      <w:sdtPr>
        <w:id w:val="171999624"/>
        <w:temporary/>
        <w:showingPlcHdr/>
      </w:sdtPr>
      <w:sdtEndPr/>
      <w:sdtContent>
        <w:r w:rsidR="006C2DCE">
          <w:t>[Type text]</w:t>
        </w:r>
      </w:sdtContent>
    </w:sdt>
    <w:r w:rsidR="006C2DCE">
      <w:ptab w:relativeTo="margin" w:alignment="right" w:leader="none"/>
    </w:r>
    <w:sdt>
      <w:sdtPr>
        <w:id w:val="171999625"/>
        <w:temporary/>
        <w:showingPlcHdr/>
      </w:sdtPr>
      <w:sdtEndPr/>
      <w:sdtContent>
        <w:r w:rsidR="006C2DCE">
          <w:t>[Type text]</w:t>
        </w:r>
      </w:sdtContent>
    </w:sdt>
  </w:p>
  <w:p w14:paraId="51F1C50A" w14:textId="77777777" w:rsidR="006C2DCE" w:rsidRDefault="006C2DCE" w:rsidP="006E0F43">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34D3B" w14:textId="35A6266A" w:rsidR="006C2DCE" w:rsidRDefault="006C2DCE" w:rsidP="00DE74EB">
    <w:pPr>
      <w:pStyle w:val="Header"/>
      <w:framePr w:wrap="around" w:vAnchor="text" w:hAnchor="margin" w:y="1"/>
    </w:pPr>
    <w:r>
      <w:ptab w:relativeTo="margin" w:alignment="right" w:leader="none"/>
    </w:r>
    <w:r>
      <w:t>DRAFT</w:t>
    </w:r>
  </w:p>
  <w:p w14:paraId="5F7FA4C2" w14:textId="508E1462" w:rsidR="006C2DCE" w:rsidRDefault="006C2DCE" w:rsidP="00CE0F19">
    <w:pPr>
      <w:pStyle w:val="Header"/>
      <w:framePr w:wrap="around" w:vAnchor="text" w:hAnchor="margin" w:y="1"/>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83FBB" w14:textId="7D76C4D9" w:rsidR="006C2DCE" w:rsidRDefault="006C2DCE">
    <w:pPr>
      <w:pStyle w:val="Header"/>
    </w:pPr>
    <w:r>
      <w:ptab w:relativeTo="margin" w:alignment="center" w:leader="none"/>
    </w:r>
    <w:r>
      <w:ptab w:relativeTo="margin" w:alignment="right" w:leader="none"/>
    </w:r>
    <w:r>
      <w:t>DRAFT</w:t>
    </w:r>
  </w:p>
  <w:p w14:paraId="5354B854" w14:textId="77777777" w:rsidR="006C2DCE" w:rsidRDefault="006C2DCE" w:rsidP="0048235F">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EF4944" w14:textId="14BED1CB" w:rsidR="006C2DCE" w:rsidRDefault="006C2DCE" w:rsidP="00DE74EB">
    <w:pPr>
      <w:pStyle w:val="Header"/>
      <w:framePr w:wrap="around" w:vAnchor="text" w:hAnchor="margin" w:y="1"/>
    </w:pPr>
    <w:r>
      <w:ptab w:relativeTo="margin" w:alignment="right" w:leader="none"/>
    </w:r>
    <w:r>
      <w:t>DRAFT</w:t>
    </w:r>
  </w:p>
  <w:p w14:paraId="7E9EEC9C" w14:textId="72D0E01D" w:rsidR="006C2DCE" w:rsidRDefault="006C2DCE" w:rsidP="00AF1B97">
    <w:pPr>
      <w:pStyle w:val="Header"/>
      <w:framePr w:wrap="around" w:vAnchor="text" w:hAnchor="margin" w:y="1"/>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4BE2A" w14:textId="6D6B4A94" w:rsidR="006C2DCE" w:rsidRDefault="006C2DCE" w:rsidP="00C110DF">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D270A2">
      <w:rPr>
        <w:rStyle w:val="PageNumber"/>
        <w:noProof/>
      </w:rPr>
      <w:t>1</w:t>
    </w:r>
    <w:r>
      <w:rPr>
        <w:rStyle w:val="PageNumber"/>
      </w:rPr>
      <w:fldChar w:fldCharType="end"/>
    </w:r>
    <w:r>
      <w:rPr>
        <w:rStyle w:val="PageNumber"/>
      </w:rPr>
      <w:t xml:space="preserve"> Global Adaptation Index™</w:t>
    </w:r>
  </w:p>
  <w:p w14:paraId="397AC07D" w14:textId="7F434AE7" w:rsidR="006C2DCE" w:rsidRDefault="006C2DCE" w:rsidP="00C110DF">
    <w:pPr>
      <w:pStyle w:val="Header"/>
      <w:framePr w:wrap="around" w:vAnchor="text" w:hAnchor="margin" w:y="1"/>
      <w:ind w:firstLine="360"/>
    </w:pPr>
    <w:r>
      <w:ptab w:relativeTo="margin" w:alignment="right" w:leader="none"/>
    </w:r>
    <w:r>
      <w:t>DRAFT</w:t>
    </w:r>
  </w:p>
  <w:p w14:paraId="00FB5617" w14:textId="1327136F" w:rsidR="006C2DCE" w:rsidRDefault="006C2DCE" w:rsidP="00CE0F19">
    <w:pPr>
      <w:pStyle w:val="Header"/>
      <w:framePr w:wrap="around" w:vAnchor="text" w:hAnchor="margin" w:y="1"/>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CC7BC" w14:textId="77777777" w:rsidR="006C2DCE" w:rsidRDefault="006C2DCE"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5EF770D4" w14:textId="77777777" w:rsidR="006C2DCE" w:rsidRDefault="006C2DCE" w:rsidP="006E0F43">
    <w:pPr>
      <w:pStyle w:val="Heade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0101A" w14:textId="77777777" w:rsidR="006C2DCE" w:rsidRDefault="006C2DCE"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D270A2">
      <w:rPr>
        <w:rStyle w:val="PageNumber"/>
        <w:noProof/>
      </w:rPr>
      <w:t>36</w:t>
    </w:r>
    <w:r>
      <w:rPr>
        <w:rStyle w:val="PageNumber"/>
      </w:rPr>
      <w:fldChar w:fldCharType="end"/>
    </w:r>
  </w:p>
  <w:p w14:paraId="5F56AF0D" w14:textId="78136B9F" w:rsidR="006C2DCE" w:rsidRDefault="006C2DCE" w:rsidP="006E0F43">
    <w:pPr>
      <w:pStyle w:val="Header"/>
      <w:ind w:firstLine="360"/>
    </w:pPr>
    <w:r>
      <w:t>Global Adaptation Index™</w:t>
    </w:r>
    <w:r>
      <w:tab/>
    </w:r>
    <w:r>
      <w:tab/>
      <w:t>DRAFT</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
    <w:nsid w:val="00000008"/>
    <w:multiLevelType w:val="multilevel"/>
    <w:tmpl w:val="894EE87A"/>
    <w:lvl w:ilvl="0">
      <w:start w:val="1"/>
      <w:numFmt w:val="decimal"/>
      <w:isLgl/>
      <w:suff w:val="nothing"/>
      <w:lvlText w:val="%1."/>
      <w:lvlJc w:val="left"/>
      <w:pPr>
        <w:ind w:left="0" w:firstLine="720"/>
      </w:pPr>
      <w:rPr>
        <w:rFonts w:hint="default"/>
        <w:strike w:val="0"/>
        <w:dstrike w:val="0"/>
        <w:color w:val="000000"/>
        <w:position w:val="0"/>
        <w:sz w:val="22"/>
      </w:rPr>
    </w:lvl>
    <w:lvl w:ilvl="1">
      <w:start w:val="1"/>
      <w:numFmt w:val="decimal"/>
      <w:isLgl/>
      <w:suff w:val="nothing"/>
      <w:lvlText w:val="%2."/>
      <w:lvlJc w:val="left"/>
      <w:pPr>
        <w:ind w:left="0" w:firstLine="1080"/>
      </w:pPr>
      <w:rPr>
        <w:rFonts w:hint="default"/>
        <w:strike w:val="0"/>
        <w:dstrike w:val="0"/>
        <w:color w:val="000000"/>
        <w:position w:val="0"/>
        <w:sz w:val="22"/>
      </w:rPr>
    </w:lvl>
    <w:lvl w:ilvl="2">
      <w:start w:val="1"/>
      <w:numFmt w:val="lowerRoman"/>
      <w:suff w:val="nothing"/>
      <w:lvlText w:val="%3."/>
      <w:lvlJc w:val="left"/>
      <w:pPr>
        <w:ind w:left="0" w:firstLine="2160"/>
      </w:pPr>
      <w:rPr>
        <w:rFonts w:hint="default"/>
        <w:strike w:val="0"/>
        <w:dstrike w:val="0"/>
        <w:color w:val="000000"/>
        <w:position w:val="0"/>
        <w:sz w:val="22"/>
      </w:rPr>
    </w:lvl>
    <w:lvl w:ilvl="3">
      <w:start w:val="1"/>
      <w:numFmt w:val="decimal"/>
      <w:isLgl/>
      <w:suff w:val="nothing"/>
      <w:lvlText w:val="%4."/>
      <w:lvlJc w:val="left"/>
      <w:pPr>
        <w:ind w:left="0" w:firstLine="2880"/>
      </w:pPr>
      <w:rPr>
        <w:rFonts w:hint="default"/>
        <w:strike w:val="0"/>
        <w:dstrike w:val="0"/>
        <w:color w:val="000000"/>
        <w:position w:val="0"/>
        <w:sz w:val="22"/>
      </w:rPr>
    </w:lvl>
    <w:lvl w:ilvl="4">
      <w:start w:val="1"/>
      <w:numFmt w:val="lowerLetter"/>
      <w:suff w:val="nothing"/>
      <w:lvlText w:val="%5."/>
      <w:lvlJc w:val="left"/>
      <w:pPr>
        <w:ind w:left="0" w:firstLine="3600"/>
      </w:pPr>
      <w:rPr>
        <w:rFonts w:hint="default"/>
        <w:strike w:val="0"/>
        <w:dstrike w:val="0"/>
        <w:color w:val="000000"/>
        <w:position w:val="0"/>
        <w:sz w:val="22"/>
      </w:rPr>
    </w:lvl>
    <w:lvl w:ilvl="5">
      <w:start w:val="1"/>
      <w:numFmt w:val="lowerRoman"/>
      <w:suff w:val="nothing"/>
      <w:lvlText w:val="%6."/>
      <w:lvlJc w:val="left"/>
      <w:pPr>
        <w:ind w:left="0" w:firstLine="4320"/>
      </w:pPr>
      <w:rPr>
        <w:rFonts w:hint="default"/>
        <w:strike w:val="0"/>
        <w:dstrike w:val="0"/>
        <w:color w:val="000000"/>
        <w:position w:val="0"/>
        <w:sz w:val="22"/>
      </w:rPr>
    </w:lvl>
    <w:lvl w:ilvl="6">
      <w:start w:val="1"/>
      <w:numFmt w:val="decimal"/>
      <w:isLgl/>
      <w:suff w:val="nothing"/>
      <w:lvlText w:val="%7."/>
      <w:lvlJc w:val="left"/>
      <w:pPr>
        <w:ind w:left="0" w:firstLine="5040"/>
      </w:pPr>
      <w:rPr>
        <w:rFonts w:hint="default"/>
        <w:strike w:val="0"/>
        <w:dstrike w:val="0"/>
        <w:color w:val="000000"/>
        <w:position w:val="0"/>
        <w:sz w:val="22"/>
      </w:rPr>
    </w:lvl>
    <w:lvl w:ilvl="7">
      <w:start w:val="1"/>
      <w:numFmt w:val="lowerLetter"/>
      <w:suff w:val="nothing"/>
      <w:lvlText w:val="%8."/>
      <w:lvlJc w:val="left"/>
      <w:pPr>
        <w:ind w:left="0" w:firstLine="5760"/>
      </w:pPr>
      <w:rPr>
        <w:rFonts w:hint="default"/>
        <w:strike w:val="0"/>
        <w:dstrike w:val="0"/>
        <w:color w:val="000000"/>
        <w:position w:val="0"/>
        <w:sz w:val="22"/>
      </w:rPr>
    </w:lvl>
    <w:lvl w:ilvl="8">
      <w:start w:val="1"/>
      <w:numFmt w:val="lowerRoman"/>
      <w:suff w:val="nothing"/>
      <w:lvlText w:val="%9."/>
      <w:lvlJc w:val="left"/>
      <w:pPr>
        <w:ind w:left="0" w:firstLine="6480"/>
      </w:pPr>
      <w:rPr>
        <w:rFonts w:hint="default"/>
        <w:strike w:val="0"/>
        <w:dstrike w:val="0"/>
        <w:color w:val="000000"/>
        <w:position w:val="0"/>
        <w:sz w:val="22"/>
      </w:rPr>
    </w:lvl>
  </w:abstractNum>
  <w:abstractNum w:abstractNumId="2">
    <w:nsid w:val="0000000F"/>
    <w:multiLevelType w:val="multilevel"/>
    <w:tmpl w:val="894EE881"/>
    <w:lvl w:ilvl="0">
      <w:start w:val="1"/>
      <w:numFmt w:val="decimal"/>
      <w:isLgl/>
      <w:lvlText w:val="%1)"/>
      <w:lvlJc w:val="left"/>
      <w:pPr>
        <w:tabs>
          <w:tab w:val="num" w:pos="360"/>
        </w:tabs>
        <w:ind w:left="360" w:firstLine="36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3">
    <w:nsid w:val="19062017"/>
    <w:multiLevelType w:val="hybridMultilevel"/>
    <w:tmpl w:val="A0CC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8B05A7"/>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7F450C"/>
    <w:multiLevelType w:val="hybridMultilevel"/>
    <w:tmpl w:val="2C0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01F18"/>
    <w:multiLevelType w:val="hybridMultilevel"/>
    <w:tmpl w:val="0A2A2BBA"/>
    <w:lvl w:ilvl="0" w:tplc="0B308CF2">
      <w:start w:val="1"/>
      <w:numFmt w:val="decimal"/>
      <w:lvlText w:val="%1."/>
      <w:lvlJc w:val="left"/>
      <w:pPr>
        <w:tabs>
          <w:tab w:val="num" w:pos="720"/>
        </w:tabs>
        <w:ind w:left="720" w:hanging="360"/>
      </w:pPr>
    </w:lvl>
    <w:lvl w:ilvl="1" w:tplc="82428D94" w:tentative="1">
      <w:start w:val="1"/>
      <w:numFmt w:val="decimal"/>
      <w:lvlText w:val="%2."/>
      <w:lvlJc w:val="left"/>
      <w:pPr>
        <w:tabs>
          <w:tab w:val="num" w:pos="1440"/>
        </w:tabs>
        <w:ind w:left="1440" w:hanging="360"/>
      </w:pPr>
    </w:lvl>
    <w:lvl w:ilvl="2" w:tplc="FD5C3498" w:tentative="1">
      <w:start w:val="1"/>
      <w:numFmt w:val="decimal"/>
      <w:lvlText w:val="%3."/>
      <w:lvlJc w:val="left"/>
      <w:pPr>
        <w:tabs>
          <w:tab w:val="num" w:pos="2160"/>
        </w:tabs>
        <w:ind w:left="2160" w:hanging="360"/>
      </w:pPr>
    </w:lvl>
    <w:lvl w:ilvl="3" w:tplc="38461FF0" w:tentative="1">
      <w:start w:val="1"/>
      <w:numFmt w:val="decimal"/>
      <w:lvlText w:val="%4."/>
      <w:lvlJc w:val="left"/>
      <w:pPr>
        <w:tabs>
          <w:tab w:val="num" w:pos="2880"/>
        </w:tabs>
        <w:ind w:left="2880" w:hanging="360"/>
      </w:pPr>
    </w:lvl>
    <w:lvl w:ilvl="4" w:tplc="894A5528" w:tentative="1">
      <w:start w:val="1"/>
      <w:numFmt w:val="decimal"/>
      <w:lvlText w:val="%5."/>
      <w:lvlJc w:val="left"/>
      <w:pPr>
        <w:tabs>
          <w:tab w:val="num" w:pos="3600"/>
        </w:tabs>
        <w:ind w:left="3600" w:hanging="360"/>
      </w:pPr>
    </w:lvl>
    <w:lvl w:ilvl="5" w:tplc="6F220A4E" w:tentative="1">
      <w:start w:val="1"/>
      <w:numFmt w:val="decimal"/>
      <w:lvlText w:val="%6."/>
      <w:lvlJc w:val="left"/>
      <w:pPr>
        <w:tabs>
          <w:tab w:val="num" w:pos="4320"/>
        </w:tabs>
        <w:ind w:left="4320" w:hanging="360"/>
      </w:pPr>
    </w:lvl>
    <w:lvl w:ilvl="6" w:tplc="9BC0A874" w:tentative="1">
      <w:start w:val="1"/>
      <w:numFmt w:val="decimal"/>
      <w:lvlText w:val="%7."/>
      <w:lvlJc w:val="left"/>
      <w:pPr>
        <w:tabs>
          <w:tab w:val="num" w:pos="5040"/>
        </w:tabs>
        <w:ind w:left="5040" w:hanging="360"/>
      </w:pPr>
    </w:lvl>
    <w:lvl w:ilvl="7" w:tplc="1ABC2770" w:tentative="1">
      <w:start w:val="1"/>
      <w:numFmt w:val="decimal"/>
      <w:lvlText w:val="%8."/>
      <w:lvlJc w:val="left"/>
      <w:pPr>
        <w:tabs>
          <w:tab w:val="num" w:pos="5760"/>
        </w:tabs>
        <w:ind w:left="5760" w:hanging="360"/>
      </w:pPr>
    </w:lvl>
    <w:lvl w:ilvl="8" w:tplc="45BC9A22" w:tentative="1">
      <w:start w:val="1"/>
      <w:numFmt w:val="decimal"/>
      <w:lvlText w:val="%9."/>
      <w:lvlJc w:val="left"/>
      <w:pPr>
        <w:tabs>
          <w:tab w:val="num" w:pos="6480"/>
        </w:tabs>
        <w:ind w:left="6480" w:hanging="360"/>
      </w:pPr>
    </w:lvl>
  </w:abstractNum>
  <w:abstractNum w:abstractNumId="7">
    <w:nsid w:val="2B1C7C66"/>
    <w:multiLevelType w:val="multilevel"/>
    <w:tmpl w:val="326A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7A541A"/>
    <w:multiLevelType w:val="hybridMultilevel"/>
    <w:tmpl w:val="3E18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1C0D01"/>
    <w:multiLevelType w:val="hybridMultilevel"/>
    <w:tmpl w:val="283A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E6062"/>
    <w:multiLevelType w:val="hybridMultilevel"/>
    <w:tmpl w:val="DF6E3932"/>
    <w:lvl w:ilvl="0" w:tplc="4A680AC8">
      <w:start w:val="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9E77FE"/>
    <w:multiLevelType w:val="hybridMultilevel"/>
    <w:tmpl w:val="24DA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577195"/>
    <w:multiLevelType w:val="hybridMultilevel"/>
    <w:tmpl w:val="58A6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1331FB"/>
    <w:multiLevelType w:val="hybridMultilevel"/>
    <w:tmpl w:val="6024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AD5D00"/>
    <w:multiLevelType w:val="hybridMultilevel"/>
    <w:tmpl w:val="096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B7660E"/>
    <w:multiLevelType w:val="hybridMultilevel"/>
    <w:tmpl w:val="F77C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C8569C"/>
    <w:multiLevelType w:val="hybridMultilevel"/>
    <w:tmpl w:val="AAA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7E7FB1"/>
    <w:multiLevelType w:val="hybridMultilevel"/>
    <w:tmpl w:val="23DE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7E2F56"/>
    <w:multiLevelType w:val="hybridMultilevel"/>
    <w:tmpl w:val="864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87482B"/>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9"/>
  </w:num>
  <w:num w:numId="4">
    <w:abstractNumId w:val="15"/>
  </w:num>
  <w:num w:numId="5">
    <w:abstractNumId w:val="18"/>
  </w:num>
  <w:num w:numId="6">
    <w:abstractNumId w:val="16"/>
  </w:num>
  <w:num w:numId="7">
    <w:abstractNumId w:val="7"/>
  </w:num>
  <w:num w:numId="8">
    <w:abstractNumId w:val="2"/>
  </w:num>
  <w:num w:numId="9">
    <w:abstractNumId w:val="1"/>
  </w:num>
  <w:num w:numId="10">
    <w:abstractNumId w:val="8"/>
  </w:num>
  <w:num w:numId="11">
    <w:abstractNumId w:val="13"/>
  </w:num>
  <w:num w:numId="12">
    <w:abstractNumId w:val="17"/>
  </w:num>
  <w:num w:numId="13">
    <w:abstractNumId w:val="6"/>
  </w:num>
  <w:num w:numId="14">
    <w:abstractNumId w:val="12"/>
  </w:num>
  <w:num w:numId="15">
    <w:abstractNumId w:val="9"/>
  </w:num>
  <w:num w:numId="16">
    <w:abstractNumId w:val="5"/>
  </w:num>
  <w:num w:numId="17">
    <w:abstractNumId w:val="14"/>
  </w:num>
  <w:num w:numId="18">
    <w:abstractNumId w:val="10"/>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8" w:nlCheck="1" w:checkStyle="1"/>
  <w:defaultTabStop w:val="720"/>
  <w:characterSpacingControl w:val="doNotCompress"/>
  <w:savePreviewPicture/>
  <w:hdrShapeDefaults>
    <o:shapedefaults v:ext="edit" spidmax="2050">
      <o:colormru v:ext="edit" colors="#2c474f,#6dafc4,#d5f6ff,#3b5c5e,#3a4f52"/>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F43"/>
    <w:rsid w:val="00005382"/>
    <w:rsid w:val="00005C06"/>
    <w:rsid w:val="00006798"/>
    <w:rsid w:val="00006C4B"/>
    <w:rsid w:val="00010C63"/>
    <w:rsid w:val="00011FE9"/>
    <w:rsid w:val="00017E27"/>
    <w:rsid w:val="00021F69"/>
    <w:rsid w:val="000235C6"/>
    <w:rsid w:val="0002405C"/>
    <w:rsid w:val="0002450B"/>
    <w:rsid w:val="00027027"/>
    <w:rsid w:val="000309E0"/>
    <w:rsid w:val="00030F2C"/>
    <w:rsid w:val="0003452C"/>
    <w:rsid w:val="000372D4"/>
    <w:rsid w:val="00040C74"/>
    <w:rsid w:val="00044B7F"/>
    <w:rsid w:val="00047048"/>
    <w:rsid w:val="0005465B"/>
    <w:rsid w:val="00055FDF"/>
    <w:rsid w:val="00056E92"/>
    <w:rsid w:val="00061195"/>
    <w:rsid w:val="00066C31"/>
    <w:rsid w:val="000715B4"/>
    <w:rsid w:val="0007289E"/>
    <w:rsid w:val="0007435E"/>
    <w:rsid w:val="00077E6F"/>
    <w:rsid w:val="00080386"/>
    <w:rsid w:val="00081C27"/>
    <w:rsid w:val="00081E8D"/>
    <w:rsid w:val="00092FCF"/>
    <w:rsid w:val="00093CFE"/>
    <w:rsid w:val="00093F13"/>
    <w:rsid w:val="000970C6"/>
    <w:rsid w:val="0009789D"/>
    <w:rsid w:val="00097EE6"/>
    <w:rsid w:val="000A321A"/>
    <w:rsid w:val="000B0332"/>
    <w:rsid w:val="000B0716"/>
    <w:rsid w:val="000B1218"/>
    <w:rsid w:val="000B521D"/>
    <w:rsid w:val="000C0CD4"/>
    <w:rsid w:val="000C1926"/>
    <w:rsid w:val="000C2DB1"/>
    <w:rsid w:val="000C44DC"/>
    <w:rsid w:val="000D0FB7"/>
    <w:rsid w:val="000D59DD"/>
    <w:rsid w:val="000D6880"/>
    <w:rsid w:val="000E23B8"/>
    <w:rsid w:val="000F20AF"/>
    <w:rsid w:val="000F7662"/>
    <w:rsid w:val="001014D7"/>
    <w:rsid w:val="00103469"/>
    <w:rsid w:val="0010355B"/>
    <w:rsid w:val="00105A1B"/>
    <w:rsid w:val="00113E9B"/>
    <w:rsid w:val="00120647"/>
    <w:rsid w:val="00124826"/>
    <w:rsid w:val="0013104D"/>
    <w:rsid w:val="00133F60"/>
    <w:rsid w:val="0013433A"/>
    <w:rsid w:val="0013753D"/>
    <w:rsid w:val="00141E1B"/>
    <w:rsid w:val="001430B1"/>
    <w:rsid w:val="00147DC7"/>
    <w:rsid w:val="00151CA6"/>
    <w:rsid w:val="00155541"/>
    <w:rsid w:val="001565E9"/>
    <w:rsid w:val="00163658"/>
    <w:rsid w:val="00176176"/>
    <w:rsid w:val="00177D7E"/>
    <w:rsid w:val="00180723"/>
    <w:rsid w:val="00182353"/>
    <w:rsid w:val="00184CB0"/>
    <w:rsid w:val="00184D99"/>
    <w:rsid w:val="0018670F"/>
    <w:rsid w:val="00194B72"/>
    <w:rsid w:val="001A1FD2"/>
    <w:rsid w:val="001B000A"/>
    <w:rsid w:val="001C018D"/>
    <w:rsid w:val="001C120B"/>
    <w:rsid w:val="001C1692"/>
    <w:rsid w:val="001C2A9F"/>
    <w:rsid w:val="001D0EC7"/>
    <w:rsid w:val="001D1D30"/>
    <w:rsid w:val="001D2E6A"/>
    <w:rsid w:val="001D3A98"/>
    <w:rsid w:val="001E1ABC"/>
    <w:rsid w:val="001E79A9"/>
    <w:rsid w:val="001E7D22"/>
    <w:rsid w:val="001F41DB"/>
    <w:rsid w:val="00204244"/>
    <w:rsid w:val="0020628D"/>
    <w:rsid w:val="00211EC1"/>
    <w:rsid w:val="002143D6"/>
    <w:rsid w:val="00216038"/>
    <w:rsid w:val="002167D1"/>
    <w:rsid w:val="00217A76"/>
    <w:rsid w:val="00222674"/>
    <w:rsid w:val="00224B85"/>
    <w:rsid w:val="00231867"/>
    <w:rsid w:val="0023216D"/>
    <w:rsid w:val="00233B2D"/>
    <w:rsid w:val="00235616"/>
    <w:rsid w:val="00236573"/>
    <w:rsid w:val="00251E5C"/>
    <w:rsid w:val="00255022"/>
    <w:rsid w:val="0025517D"/>
    <w:rsid w:val="00261DF4"/>
    <w:rsid w:val="002621F4"/>
    <w:rsid w:val="0026602F"/>
    <w:rsid w:val="0026770A"/>
    <w:rsid w:val="0027253C"/>
    <w:rsid w:val="00272A63"/>
    <w:rsid w:val="00272F10"/>
    <w:rsid w:val="00277B0C"/>
    <w:rsid w:val="0028134E"/>
    <w:rsid w:val="00283F06"/>
    <w:rsid w:val="00286A78"/>
    <w:rsid w:val="00287F1B"/>
    <w:rsid w:val="0029007A"/>
    <w:rsid w:val="0029021F"/>
    <w:rsid w:val="00290B0D"/>
    <w:rsid w:val="00291595"/>
    <w:rsid w:val="00291A88"/>
    <w:rsid w:val="0029205E"/>
    <w:rsid w:val="002957DF"/>
    <w:rsid w:val="002976DA"/>
    <w:rsid w:val="00297F54"/>
    <w:rsid w:val="002A0DFE"/>
    <w:rsid w:val="002A20E0"/>
    <w:rsid w:val="002A26A8"/>
    <w:rsid w:val="002A62A8"/>
    <w:rsid w:val="002B03CC"/>
    <w:rsid w:val="002B0AA5"/>
    <w:rsid w:val="002B4915"/>
    <w:rsid w:val="002B58D1"/>
    <w:rsid w:val="002D3970"/>
    <w:rsid w:val="002E7C51"/>
    <w:rsid w:val="002F1D9A"/>
    <w:rsid w:val="002F214B"/>
    <w:rsid w:val="002F40D1"/>
    <w:rsid w:val="003010D3"/>
    <w:rsid w:val="00301DFF"/>
    <w:rsid w:val="0032323D"/>
    <w:rsid w:val="003250F2"/>
    <w:rsid w:val="0032590C"/>
    <w:rsid w:val="003301BD"/>
    <w:rsid w:val="00330229"/>
    <w:rsid w:val="00330B88"/>
    <w:rsid w:val="003349C4"/>
    <w:rsid w:val="00335A2F"/>
    <w:rsid w:val="003412C2"/>
    <w:rsid w:val="00352817"/>
    <w:rsid w:val="00354906"/>
    <w:rsid w:val="00354C9D"/>
    <w:rsid w:val="003629BD"/>
    <w:rsid w:val="0036338C"/>
    <w:rsid w:val="003658D3"/>
    <w:rsid w:val="0037353E"/>
    <w:rsid w:val="003767D0"/>
    <w:rsid w:val="00382D9F"/>
    <w:rsid w:val="00390901"/>
    <w:rsid w:val="00395D10"/>
    <w:rsid w:val="003A0892"/>
    <w:rsid w:val="003A4579"/>
    <w:rsid w:val="003B0E4B"/>
    <w:rsid w:val="003C0421"/>
    <w:rsid w:val="003C1BF0"/>
    <w:rsid w:val="003C5F4B"/>
    <w:rsid w:val="003D1725"/>
    <w:rsid w:val="003E0F93"/>
    <w:rsid w:val="003E2EA3"/>
    <w:rsid w:val="003E338E"/>
    <w:rsid w:val="003E3659"/>
    <w:rsid w:val="003E4DE3"/>
    <w:rsid w:val="003E5F3E"/>
    <w:rsid w:val="003E7730"/>
    <w:rsid w:val="003F3D97"/>
    <w:rsid w:val="004017D9"/>
    <w:rsid w:val="004063FB"/>
    <w:rsid w:val="004070D5"/>
    <w:rsid w:val="00411796"/>
    <w:rsid w:val="0041274D"/>
    <w:rsid w:val="0042228F"/>
    <w:rsid w:val="0042658D"/>
    <w:rsid w:val="00445148"/>
    <w:rsid w:val="00453FBF"/>
    <w:rsid w:val="00464235"/>
    <w:rsid w:val="00466C28"/>
    <w:rsid w:val="0047357C"/>
    <w:rsid w:val="00474B76"/>
    <w:rsid w:val="00474CFE"/>
    <w:rsid w:val="004818EE"/>
    <w:rsid w:val="0048235F"/>
    <w:rsid w:val="00490F3D"/>
    <w:rsid w:val="00492003"/>
    <w:rsid w:val="00494062"/>
    <w:rsid w:val="00495201"/>
    <w:rsid w:val="004A13A3"/>
    <w:rsid w:val="004A7D41"/>
    <w:rsid w:val="004B02CE"/>
    <w:rsid w:val="004B0BF6"/>
    <w:rsid w:val="004B1137"/>
    <w:rsid w:val="004C1D9E"/>
    <w:rsid w:val="004C5AC3"/>
    <w:rsid w:val="004D05E0"/>
    <w:rsid w:val="004D2680"/>
    <w:rsid w:val="004D32A0"/>
    <w:rsid w:val="004D69A8"/>
    <w:rsid w:val="004D726F"/>
    <w:rsid w:val="004E089E"/>
    <w:rsid w:val="004E684E"/>
    <w:rsid w:val="004F3D26"/>
    <w:rsid w:val="00501E47"/>
    <w:rsid w:val="00504F58"/>
    <w:rsid w:val="005125D8"/>
    <w:rsid w:val="00513573"/>
    <w:rsid w:val="005204D4"/>
    <w:rsid w:val="00527ECB"/>
    <w:rsid w:val="00530375"/>
    <w:rsid w:val="005313A0"/>
    <w:rsid w:val="00534EEA"/>
    <w:rsid w:val="005366F7"/>
    <w:rsid w:val="00542245"/>
    <w:rsid w:val="00547167"/>
    <w:rsid w:val="00550764"/>
    <w:rsid w:val="00552078"/>
    <w:rsid w:val="00564AD6"/>
    <w:rsid w:val="005710F8"/>
    <w:rsid w:val="0057265B"/>
    <w:rsid w:val="00572823"/>
    <w:rsid w:val="0057541E"/>
    <w:rsid w:val="00580957"/>
    <w:rsid w:val="005844A6"/>
    <w:rsid w:val="00586FD9"/>
    <w:rsid w:val="005A7CFC"/>
    <w:rsid w:val="005B1D02"/>
    <w:rsid w:val="005B2E13"/>
    <w:rsid w:val="005D0783"/>
    <w:rsid w:val="005D09EC"/>
    <w:rsid w:val="005D4D6A"/>
    <w:rsid w:val="005E3A04"/>
    <w:rsid w:val="005E64A0"/>
    <w:rsid w:val="005E6AB1"/>
    <w:rsid w:val="005F25FD"/>
    <w:rsid w:val="005F3CB7"/>
    <w:rsid w:val="006008B8"/>
    <w:rsid w:val="00610486"/>
    <w:rsid w:val="0061280C"/>
    <w:rsid w:val="006130D8"/>
    <w:rsid w:val="00617665"/>
    <w:rsid w:val="006246DA"/>
    <w:rsid w:val="00632FEB"/>
    <w:rsid w:val="00633E70"/>
    <w:rsid w:val="00640B2A"/>
    <w:rsid w:val="00641ABE"/>
    <w:rsid w:val="0065673F"/>
    <w:rsid w:val="0066136C"/>
    <w:rsid w:val="006666AB"/>
    <w:rsid w:val="00671587"/>
    <w:rsid w:val="00672650"/>
    <w:rsid w:val="0067391D"/>
    <w:rsid w:val="0067753C"/>
    <w:rsid w:val="00683411"/>
    <w:rsid w:val="006915D6"/>
    <w:rsid w:val="006921E6"/>
    <w:rsid w:val="006930C9"/>
    <w:rsid w:val="006A1407"/>
    <w:rsid w:val="006A4568"/>
    <w:rsid w:val="006A6CE6"/>
    <w:rsid w:val="006B467C"/>
    <w:rsid w:val="006C0780"/>
    <w:rsid w:val="006C2504"/>
    <w:rsid w:val="006C2DCE"/>
    <w:rsid w:val="006C71EF"/>
    <w:rsid w:val="006C7366"/>
    <w:rsid w:val="006D0127"/>
    <w:rsid w:val="006D27A2"/>
    <w:rsid w:val="006D46E6"/>
    <w:rsid w:val="006E0F43"/>
    <w:rsid w:val="006E5D99"/>
    <w:rsid w:val="006E684E"/>
    <w:rsid w:val="006F28CD"/>
    <w:rsid w:val="006F2C90"/>
    <w:rsid w:val="006F66A5"/>
    <w:rsid w:val="006F7C8B"/>
    <w:rsid w:val="00705DE4"/>
    <w:rsid w:val="00707115"/>
    <w:rsid w:val="00714C0B"/>
    <w:rsid w:val="007150DB"/>
    <w:rsid w:val="0071656A"/>
    <w:rsid w:val="00716DAE"/>
    <w:rsid w:val="00725D31"/>
    <w:rsid w:val="007277E9"/>
    <w:rsid w:val="007300AC"/>
    <w:rsid w:val="00731384"/>
    <w:rsid w:val="00731824"/>
    <w:rsid w:val="007328E6"/>
    <w:rsid w:val="007349A0"/>
    <w:rsid w:val="0073770A"/>
    <w:rsid w:val="00743E20"/>
    <w:rsid w:val="00744B56"/>
    <w:rsid w:val="00752369"/>
    <w:rsid w:val="007550F5"/>
    <w:rsid w:val="00755640"/>
    <w:rsid w:val="007557B6"/>
    <w:rsid w:val="007611CE"/>
    <w:rsid w:val="007616DA"/>
    <w:rsid w:val="00764715"/>
    <w:rsid w:val="007711C4"/>
    <w:rsid w:val="00771970"/>
    <w:rsid w:val="00771AB2"/>
    <w:rsid w:val="007770E4"/>
    <w:rsid w:val="00785F28"/>
    <w:rsid w:val="007905CE"/>
    <w:rsid w:val="00791638"/>
    <w:rsid w:val="00795626"/>
    <w:rsid w:val="007972A2"/>
    <w:rsid w:val="007A1B6D"/>
    <w:rsid w:val="007A66EF"/>
    <w:rsid w:val="007A7D82"/>
    <w:rsid w:val="007B0267"/>
    <w:rsid w:val="007C03A2"/>
    <w:rsid w:val="007D38D8"/>
    <w:rsid w:val="007F1ADF"/>
    <w:rsid w:val="007F1C1A"/>
    <w:rsid w:val="007F3C52"/>
    <w:rsid w:val="007F42C5"/>
    <w:rsid w:val="007F6870"/>
    <w:rsid w:val="0080048E"/>
    <w:rsid w:val="00800B88"/>
    <w:rsid w:val="00801F23"/>
    <w:rsid w:val="0080267F"/>
    <w:rsid w:val="008029A0"/>
    <w:rsid w:val="008056CD"/>
    <w:rsid w:val="00814890"/>
    <w:rsid w:val="00816A6A"/>
    <w:rsid w:val="00821113"/>
    <w:rsid w:val="00824482"/>
    <w:rsid w:val="0083085D"/>
    <w:rsid w:val="0083168A"/>
    <w:rsid w:val="00831C3D"/>
    <w:rsid w:val="00832659"/>
    <w:rsid w:val="0083412F"/>
    <w:rsid w:val="00845B53"/>
    <w:rsid w:val="0084794B"/>
    <w:rsid w:val="00850686"/>
    <w:rsid w:val="008521C9"/>
    <w:rsid w:val="008561D0"/>
    <w:rsid w:val="00857791"/>
    <w:rsid w:val="0086105C"/>
    <w:rsid w:val="008622BF"/>
    <w:rsid w:val="008625E5"/>
    <w:rsid w:val="0086474E"/>
    <w:rsid w:val="00870716"/>
    <w:rsid w:val="00874973"/>
    <w:rsid w:val="00875DFD"/>
    <w:rsid w:val="008871F9"/>
    <w:rsid w:val="00890E7A"/>
    <w:rsid w:val="00894E70"/>
    <w:rsid w:val="00896728"/>
    <w:rsid w:val="008A6C88"/>
    <w:rsid w:val="008A7011"/>
    <w:rsid w:val="008A72D7"/>
    <w:rsid w:val="008B1159"/>
    <w:rsid w:val="008B1217"/>
    <w:rsid w:val="008B1F79"/>
    <w:rsid w:val="008B7374"/>
    <w:rsid w:val="008C17B6"/>
    <w:rsid w:val="008C30E8"/>
    <w:rsid w:val="008C4766"/>
    <w:rsid w:val="008C58BC"/>
    <w:rsid w:val="008C6C77"/>
    <w:rsid w:val="008D0B0C"/>
    <w:rsid w:val="008E1D5B"/>
    <w:rsid w:val="008E2B5D"/>
    <w:rsid w:val="008E3B03"/>
    <w:rsid w:val="008E5A70"/>
    <w:rsid w:val="008E7111"/>
    <w:rsid w:val="008E76F0"/>
    <w:rsid w:val="008F091B"/>
    <w:rsid w:val="008F7E49"/>
    <w:rsid w:val="0090110B"/>
    <w:rsid w:val="00901543"/>
    <w:rsid w:val="009063F3"/>
    <w:rsid w:val="00910392"/>
    <w:rsid w:val="00912395"/>
    <w:rsid w:val="00917686"/>
    <w:rsid w:val="0091781D"/>
    <w:rsid w:val="0092002E"/>
    <w:rsid w:val="00922032"/>
    <w:rsid w:val="0092788D"/>
    <w:rsid w:val="0093233B"/>
    <w:rsid w:val="0093277C"/>
    <w:rsid w:val="00934645"/>
    <w:rsid w:val="00935737"/>
    <w:rsid w:val="00936678"/>
    <w:rsid w:val="009369A9"/>
    <w:rsid w:val="00937CAB"/>
    <w:rsid w:val="00941ADC"/>
    <w:rsid w:val="00942799"/>
    <w:rsid w:val="00944972"/>
    <w:rsid w:val="00946777"/>
    <w:rsid w:val="009506B0"/>
    <w:rsid w:val="00953553"/>
    <w:rsid w:val="00956BE2"/>
    <w:rsid w:val="0095725E"/>
    <w:rsid w:val="00960C96"/>
    <w:rsid w:val="00966B93"/>
    <w:rsid w:val="00974950"/>
    <w:rsid w:val="009778FD"/>
    <w:rsid w:val="009823BC"/>
    <w:rsid w:val="00983987"/>
    <w:rsid w:val="00984A98"/>
    <w:rsid w:val="009859B7"/>
    <w:rsid w:val="009914AE"/>
    <w:rsid w:val="0099504F"/>
    <w:rsid w:val="00997259"/>
    <w:rsid w:val="009A0161"/>
    <w:rsid w:val="009A10F0"/>
    <w:rsid w:val="009A13F8"/>
    <w:rsid w:val="009A3239"/>
    <w:rsid w:val="009A67AA"/>
    <w:rsid w:val="009A7DC6"/>
    <w:rsid w:val="009C2DC0"/>
    <w:rsid w:val="009C565B"/>
    <w:rsid w:val="009C599F"/>
    <w:rsid w:val="009C59B9"/>
    <w:rsid w:val="009D36D0"/>
    <w:rsid w:val="009D67B4"/>
    <w:rsid w:val="009E2A54"/>
    <w:rsid w:val="009E56B4"/>
    <w:rsid w:val="009E70A1"/>
    <w:rsid w:val="009F0D01"/>
    <w:rsid w:val="009F3352"/>
    <w:rsid w:val="009F3C25"/>
    <w:rsid w:val="009F4BE2"/>
    <w:rsid w:val="009F7E62"/>
    <w:rsid w:val="00A02D6B"/>
    <w:rsid w:val="00A043CE"/>
    <w:rsid w:val="00A05A25"/>
    <w:rsid w:val="00A13920"/>
    <w:rsid w:val="00A14941"/>
    <w:rsid w:val="00A16E8D"/>
    <w:rsid w:val="00A20C15"/>
    <w:rsid w:val="00A246A1"/>
    <w:rsid w:val="00A24CB2"/>
    <w:rsid w:val="00A272BA"/>
    <w:rsid w:val="00A34103"/>
    <w:rsid w:val="00A411D8"/>
    <w:rsid w:val="00A4290E"/>
    <w:rsid w:val="00A52017"/>
    <w:rsid w:val="00A5385E"/>
    <w:rsid w:val="00A54EC5"/>
    <w:rsid w:val="00A66294"/>
    <w:rsid w:val="00A66C86"/>
    <w:rsid w:val="00A70454"/>
    <w:rsid w:val="00A747E1"/>
    <w:rsid w:val="00A74C49"/>
    <w:rsid w:val="00A812B3"/>
    <w:rsid w:val="00A81C76"/>
    <w:rsid w:val="00A84D3B"/>
    <w:rsid w:val="00A90F6C"/>
    <w:rsid w:val="00A958BF"/>
    <w:rsid w:val="00A965E2"/>
    <w:rsid w:val="00A97025"/>
    <w:rsid w:val="00AA0770"/>
    <w:rsid w:val="00AA3A09"/>
    <w:rsid w:val="00AA4E78"/>
    <w:rsid w:val="00AA4ED0"/>
    <w:rsid w:val="00AA553C"/>
    <w:rsid w:val="00AB097A"/>
    <w:rsid w:val="00AB0EE0"/>
    <w:rsid w:val="00AB17C7"/>
    <w:rsid w:val="00AB67FC"/>
    <w:rsid w:val="00AC113C"/>
    <w:rsid w:val="00AC2356"/>
    <w:rsid w:val="00AC3A3C"/>
    <w:rsid w:val="00AC4F68"/>
    <w:rsid w:val="00AC50F7"/>
    <w:rsid w:val="00AC6B90"/>
    <w:rsid w:val="00AD3D06"/>
    <w:rsid w:val="00AD4D27"/>
    <w:rsid w:val="00AE0CF6"/>
    <w:rsid w:val="00AE129A"/>
    <w:rsid w:val="00AE217C"/>
    <w:rsid w:val="00AE2B4B"/>
    <w:rsid w:val="00AE54F1"/>
    <w:rsid w:val="00AF1B97"/>
    <w:rsid w:val="00AF6553"/>
    <w:rsid w:val="00B01428"/>
    <w:rsid w:val="00B0261A"/>
    <w:rsid w:val="00B04CBC"/>
    <w:rsid w:val="00B0665E"/>
    <w:rsid w:val="00B06D9F"/>
    <w:rsid w:val="00B130C3"/>
    <w:rsid w:val="00B149A0"/>
    <w:rsid w:val="00B16E49"/>
    <w:rsid w:val="00B2591F"/>
    <w:rsid w:val="00B275D3"/>
    <w:rsid w:val="00B27747"/>
    <w:rsid w:val="00B31B71"/>
    <w:rsid w:val="00B445FE"/>
    <w:rsid w:val="00B475C3"/>
    <w:rsid w:val="00B52F68"/>
    <w:rsid w:val="00B56FEA"/>
    <w:rsid w:val="00B573B4"/>
    <w:rsid w:val="00B63419"/>
    <w:rsid w:val="00B709F1"/>
    <w:rsid w:val="00B7200C"/>
    <w:rsid w:val="00B75A0D"/>
    <w:rsid w:val="00B83EAB"/>
    <w:rsid w:val="00B946FC"/>
    <w:rsid w:val="00B976AF"/>
    <w:rsid w:val="00BA1298"/>
    <w:rsid w:val="00BA1440"/>
    <w:rsid w:val="00BA5340"/>
    <w:rsid w:val="00BA6F92"/>
    <w:rsid w:val="00BB5D3F"/>
    <w:rsid w:val="00BC2CC2"/>
    <w:rsid w:val="00BC52B4"/>
    <w:rsid w:val="00BD07B7"/>
    <w:rsid w:val="00BD17D6"/>
    <w:rsid w:val="00BD212A"/>
    <w:rsid w:val="00BD33B5"/>
    <w:rsid w:val="00BD6CF3"/>
    <w:rsid w:val="00BE1A42"/>
    <w:rsid w:val="00BE2A74"/>
    <w:rsid w:val="00BE65BB"/>
    <w:rsid w:val="00BE68FB"/>
    <w:rsid w:val="00BF06FE"/>
    <w:rsid w:val="00BF0FBF"/>
    <w:rsid w:val="00BF3772"/>
    <w:rsid w:val="00BF73AD"/>
    <w:rsid w:val="00C02512"/>
    <w:rsid w:val="00C0356D"/>
    <w:rsid w:val="00C10A9A"/>
    <w:rsid w:val="00C110DF"/>
    <w:rsid w:val="00C12D98"/>
    <w:rsid w:val="00C15717"/>
    <w:rsid w:val="00C20030"/>
    <w:rsid w:val="00C210A8"/>
    <w:rsid w:val="00C232D1"/>
    <w:rsid w:val="00C278AF"/>
    <w:rsid w:val="00C3046E"/>
    <w:rsid w:val="00C30DC3"/>
    <w:rsid w:val="00C3177E"/>
    <w:rsid w:val="00C44104"/>
    <w:rsid w:val="00C44308"/>
    <w:rsid w:val="00C508DC"/>
    <w:rsid w:val="00C62234"/>
    <w:rsid w:val="00C62E69"/>
    <w:rsid w:val="00C6373B"/>
    <w:rsid w:val="00C63D05"/>
    <w:rsid w:val="00C64C6E"/>
    <w:rsid w:val="00C66542"/>
    <w:rsid w:val="00C708C8"/>
    <w:rsid w:val="00C74BAF"/>
    <w:rsid w:val="00C74CB0"/>
    <w:rsid w:val="00C7530E"/>
    <w:rsid w:val="00C82C3F"/>
    <w:rsid w:val="00C86872"/>
    <w:rsid w:val="00C90BB7"/>
    <w:rsid w:val="00C92CC3"/>
    <w:rsid w:val="00CA0317"/>
    <w:rsid w:val="00CA147D"/>
    <w:rsid w:val="00CA197F"/>
    <w:rsid w:val="00CA334E"/>
    <w:rsid w:val="00CA37D7"/>
    <w:rsid w:val="00CA3EE1"/>
    <w:rsid w:val="00CA4FE4"/>
    <w:rsid w:val="00CA564E"/>
    <w:rsid w:val="00CA76CA"/>
    <w:rsid w:val="00CA7FB5"/>
    <w:rsid w:val="00CC4F6C"/>
    <w:rsid w:val="00CC727E"/>
    <w:rsid w:val="00CD7FB2"/>
    <w:rsid w:val="00CE0F19"/>
    <w:rsid w:val="00CE1021"/>
    <w:rsid w:val="00CE19F4"/>
    <w:rsid w:val="00CE3859"/>
    <w:rsid w:val="00CF1E8C"/>
    <w:rsid w:val="00CF5833"/>
    <w:rsid w:val="00CF7661"/>
    <w:rsid w:val="00D01006"/>
    <w:rsid w:val="00D03F77"/>
    <w:rsid w:val="00D04755"/>
    <w:rsid w:val="00D0574A"/>
    <w:rsid w:val="00D13A24"/>
    <w:rsid w:val="00D13B60"/>
    <w:rsid w:val="00D14A53"/>
    <w:rsid w:val="00D15D08"/>
    <w:rsid w:val="00D16364"/>
    <w:rsid w:val="00D253C3"/>
    <w:rsid w:val="00D270A2"/>
    <w:rsid w:val="00D31DAC"/>
    <w:rsid w:val="00D354AE"/>
    <w:rsid w:val="00D40212"/>
    <w:rsid w:val="00D52CF0"/>
    <w:rsid w:val="00D52FF8"/>
    <w:rsid w:val="00D55D59"/>
    <w:rsid w:val="00D60C1E"/>
    <w:rsid w:val="00D60E9D"/>
    <w:rsid w:val="00D6234A"/>
    <w:rsid w:val="00D62389"/>
    <w:rsid w:val="00D6674C"/>
    <w:rsid w:val="00D6757B"/>
    <w:rsid w:val="00D712B5"/>
    <w:rsid w:val="00D7250D"/>
    <w:rsid w:val="00D81977"/>
    <w:rsid w:val="00D86332"/>
    <w:rsid w:val="00D927AF"/>
    <w:rsid w:val="00D97ECC"/>
    <w:rsid w:val="00DA0F3C"/>
    <w:rsid w:val="00DA5772"/>
    <w:rsid w:val="00DA6BEE"/>
    <w:rsid w:val="00DB6C9E"/>
    <w:rsid w:val="00DC62B6"/>
    <w:rsid w:val="00DD600D"/>
    <w:rsid w:val="00DE0230"/>
    <w:rsid w:val="00DE5893"/>
    <w:rsid w:val="00DE5D30"/>
    <w:rsid w:val="00DE6C02"/>
    <w:rsid w:val="00DE74EB"/>
    <w:rsid w:val="00DF4641"/>
    <w:rsid w:val="00DF6CA5"/>
    <w:rsid w:val="00E00317"/>
    <w:rsid w:val="00E0066C"/>
    <w:rsid w:val="00E04AC7"/>
    <w:rsid w:val="00E05C22"/>
    <w:rsid w:val="00E149C4"/>
    <w:rsid w:val="00E15EDA"/>
    <w:rsid w:val="00E178A9"/>
    <w:rsid w:val="00E21589"/>
    <w:rsid w:val="00E2319C"/>
    <w:rsid w:val="00E25906"/>
    <w:rsid w:val="00E30E49"/>
    <w:rsid w:val="00E403F5"/>
    <w:rsid w:val="00E40635"/>
    <w:rsid w:val="00E4091A"/>
    <w:rsid w:val="00E42CB5"/>
    <w:rsid w:val="00E43532"/>
    <w:rsid w:val="00E43DCB"/>
    <w:rsid w:val="00E52424"/>
    <w:rsid w:val="00E52C17"/>
    <w:rsid w:val="00E626DB"/>
    <w:rsid w:val="00E64135"/>
    <w:rsid w:val="00E64B05"/>
    <w:rsid w:val="00E64B76"/>
    <w:rsid w:val="00E6579F"/>
    <w:rsid w:val="00E676C9"/>
    <w:rsid w:val="00E75A0E"/>
    <w:rsid w:val="00E823E0"/>
    <w:rsid w:val="00E83A96"/>
    <w:rsid w:val="00E84F65"/>
    <w:rsid w:val="00E879A1"/>
    <w:rsid w:val="00E92260"/>
    <w:rsid w:val="00E94ACC"/>
    <w:rsid w:val="00E94FD9"/>
    <w:rsid w:val="00EA0049"/>
    <w:rsid w:val="00EA5748"/>
    <w:rsid w:val="00EA77DD"/>
    <w:rsid w:val="00EA7A7C"/>
    <w:rsid w:val="00EB0154"/>
    <w:rsid w:val="00EB07E3"/>
    <w:rsid w:val="00EB213D"/>
    <w:rsid w:val="00EB23F7"/>
    <w:rsid w:val="00EB4C2A"/>
    <w:rsid w:val="00EB7EE4"/>
    <w:rsid w:val="00EC1B9C"/>
    <w:rsid w:val="00EC293F"/>
    <w:rsid w:val="00EC5CC0"/>
    <w:rsid w:val="00EC7A75"/>
    <w:rsid w:val="00ED0491"/>
    <w:rsid w:val="00ED15E2"/>
    <w:rsid w:val="00ED3723"/>
    <w:rsid w:val="00ED3B28"/>
    <w:rsid w:val="00ED6B02"/>
    <w:rsid w:val="00ED713E"/>
    <w:rsid w:val="00ED77BF"/>
    <w:rsid w:val="00EE03E5"/>
    <w:rsid w:val="00EE0FD2"/>
    <w:rsid w:val="00EE75E8"/>
    <w:rsid w:val="00EF0BF4"/>
    <w:rsid w:val="00EF0F35"/>
    <w:rsid w:val="00EF36FE"/>
    <w:rsid w:val="00EF3E49"/>
    <w:rsid w:val="00EF451C"/>
    <w:rsid w:val="00EF75A9"/>
    <w:rsid w:val="00F01AC1"/>
    <w:rsid w:val="00F01B7B"/>
    <w:rsid w:val="00F100AE"/>
    <w:rsid w:val="00F166D9"/>
    <w:rsid w:val="00F1773C"/>
    <w:rsid w:val="00F22D8C"/>
    <w:rsid w:val="00F248AE"/>
    <w:rsid w:val="00F31C73"/>
    <w:rsid w:val="00F36FB2"/>
    <w:rsid w:val="00F41B74"/>
    <w:rsid w:val="00F45799"/>
    <w:rsid w:val="00F464D1"/>
    <w:rsid w:val="00F46549"/>
    <w:rsid w:val="00F47FD7"/>
    <w:rsid w:val="00F512FC"/>
    <w:rsid w:val="00F51674"/>
    <w:rsid w:val="00F518FD"/>
    <w:rsid w:val="00F53599"/>
    <w:rsid w:val="00F57FD4"/>
    <w:rsid w:val="00F60A47"/>
    <w:rsid w:val="00F632F4"/>
    <w:rsid w:val="00F63408"/>
    <w:rsid w:val="00F64E31"/>
    <w:rsid w:val="00F67ABF"/>
    <w:rsid w:val="00F7075D"/>
    <w:rsid w:val="00F739B5"/>
    <w:rsid w:val="00F7540B"/>
    <w:rsid w:val="00F80EC0"/>
    <w:rsid w:val="00F86873"/>
    <w:rsid w:val="00F87193"/>
    <w:rsid w:val="00F93334"/>
    <w:rsid w:val="00F93A73"/>
    <w:rsid w:val="00F97804"/>
    <w:rsid w:val="00FA25B8"/>
    <w:rsid w:val="00FA5FD7"/>
    <w:rsid w:val="00FA7C7F"/>
    <w:rsid w:val="00FB5565"/>
    <w:rsid w:val="00FB7DA5"/>
    <w:rsid w:val="00FC4657"/>
    <w:rsid w:val="00FC69DD"/>
    <w:rsid w:val="00FD1877"/>
    <w:rsid w:val="00FD2907"/>
    <w:rsid w:val="00FD6AC0"/>
    <w:rsid w:val="00FD6F7D"/>
    <w:rsid w:val="00FE49A7"/>
    <w:rsid w:val="00FF0C63"/>
    <w:rsid w:val="00FF385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2c474f,#6dafc4,#d5f6ff,#3b5c5e,#3a4f52"/>
      <o:colormenu v:ext="edit" fillcolor="none"/>
    </o:shapedefaults>
    <o:shapelayout v:ext="edit">
      <o:idmap v:ext="edit" data="1"/>
    </o:shapelayout>
  </w:shapeDefaults>
  <w:decimalSymbol w:val="."/>
  <w:listSeparator w:val=","/>
  <w14:docId w14:val="64FEB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7374"/>
    <w:pPr>
      <w:keepNext/>
      <w:keepLines/>
      <w:spacing w:before="480"/>
      <w:jc w:val="both"/>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F1773C"/>
    <w:pPr>
      <w:keepNext/>
      <w:keepLines/>
      <w:spacing w:before="120" w:after="120"/>
      <w:ind w:left="567"/>
      <w:outlineLvl w:val="2"/>
    </w:pPr>
    <w:rPr>
      <w:rFonts w:asciiTheme="majorHAnsi" w:eastAsiaTheme="majorEastAsia" w:hAnsiTheme="majorHAnsi"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paragraph" w:styleId="BalloonText">
    <w:name w:val="Balloon Text"/>
    <w:basedOn w:val="Normal"/>
    <w:link w:val="BalloonTextChar"/>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rsid w:val="00216038"/>
  </w:style>
  <w:style w:type="character" w:customStyle="1" w:styleId="FootnoteTextChar">
    <w:name w:val="Footnote Text Char"/>
    <w:basedOn w:val="DefaultParagraphFont"/>
    <w:link w:val="FootnoteText"/>
    <w:uiPriority w:val="99"/>
    <w:rsid w:val="00216038"/>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29205E"/>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B737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1867"/>
    <w:pPr>
      <w:tabs>
        <w:tab w:val="right" w:leader="dot" w:pos="8630"/>
      </w:tabs>
      <w:spacing w:before="120"/>
    </w:pPr>
    <w:rPr>
      <w:b/>
    </w:rPr>
  </w:style>
  <w:style w:type="paragraph" w:styleId="TOC2">
    <w:name w:val="toc 2"/>
    <w:basedOn w:val="Normal"/>
    <w:next w:val="Normal"/>
    <w:autoRedefine/>
    <w:uiPriority w:val="39"/>
    <w:unhideWhenUsed/>
    <w:rsid w:val="009E2A54"/>
    <w:pPr>
      <w:ind w:left="240"/>
    </w:pPr>
    <w:rPr>
      <w:b/>
      <w:sz w:val="22"/>
      <w:szCs w:val="22"/>
    </w:rPr>
  </w:style>
  <w:style w:type="paragraph" w:styleId="TOC3">
    <w:name w:val="toc 3"/>
    <w:basedOn w:val="Normal"/>
    <w:next w:val="Normal"/>
    <w:autoRedefine/>
    <w:uiPriority w:val="39"/>
    <w:unhideWhenUsed/>
    <w:rsid w:val="009E2A54"/>
    <w:pPr>
      <w:ind w:left="480"/>
    </w:pPr>
    <w:rPr>
      <w:sz w:val="22"/>
      <w:szCs w:val="22"/>
    </w:r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F1773C"/>
    <w:rPr>
      <w:rFonts w:asciiTheme="majorHAnsi" w:eastAsiaTheme="majorEastAsia" w:hAnsiTheme="majorHAnsi"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7374"/>
    <w:pPr>
      <w:keepNext/>
      <w:keepLines/>
      <w:spacing w:before="480"/>
      <w:jc w:val="both"/>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F1773C"/>
    <w:pPr>
      <w:keepNext/>
      <w:keepLines/>
      <w:spacing w:before="120" w:after="120"/>
      <w:ind w:left="567"/>
      <w:outlineLvl w:val="2"/>
    </w:pPr>
    <w:rPr>
      <w:rFonts w:asciiTheme="majorHAnsi" w:eastAsiaTheme="majorEastAsia" w:hAnsiTheme="majorHAnsi"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paragraph" w:styleId="BalloonText">
    <w:name w:val="Balloon Text"/>
    <w:basedOn w:val="Normal"/>
    <w:link w:val="BalloonTextChar"/>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rsid w:val="00216038"/>
  </w:style>
  <w:style w:type="character" w:customStyle="1" w:styleId="FootnoteTextChar">
    <w:name w:val="Footnote Text Char"/>
    <w:basedOn w:val="DefaultParagraphFont"/>
    <w:link w:val="FootnoteText"/>
    <w:uiPriority w:val="99"/>
    <w:rsid w:val="00216038"/>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29205E"/>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B737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1867"/>
    <w:pPr>
      <w:tabs>
        <w:tab w:val="right" w:leader="dot" w:pos="8630"/>
      </w:tabs>
      <w:spacing w:before="120"/>
    </w:pPr>
    <w:rPr>
      <w:b/>
    </w:rPr>
  </w:style>
  <w:style w:type="paragraph" w:styleId="TOC2">
    <w:name w:val="toc 2"/>
    <w:basedOn w:val="Normal"/>
    <w:next w:val="Normal"/>
    <w:autoRedefine/>
    <w:uiPriority w:val="39"/>
    <w:unhideWhenUsed/>
    <w:rsid w:val="009E2A54"/>
    <w:pPr>
      <w:ind w:left="240"/>
    </w:pPr>
    <w:rPr>
      <w:b/>
      <w:sz w:val="22"/>
      <w:szCs w:val="22"/>
    </w:rPr>
  </w:style>
  <w:style w:type="paragraph" w:styleId="TOC3">
    <w:name w:val="toc 3"/>
    <w:basedOn w:val="Normal"/>
    <w:next w:val="Normal"/>
    <w:autoRedefine/>
    <w:uiPriority w:val="39"/>
    <w:unhideWhenUsed/>
    <w:rsid w:val="009E2A54"/>
    <w:pPr>
      <w:ind w:left="480"/>
    </w:pPr>
    <w:rPr>
      <w:sz w:val="22"/>
      <w:szCs w:val="22"/>
    </w:r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F1773C"/>
    <w:rPr>
      <w:rFonts w:asciiTheme="majorHAnsi" w:eastAsiaTheme="majorEastAsia" w:hAnsiTheme="majorHAnsi"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1596">
      <w:bodyDiv w:val="1"/>
      <w:marLeft w:val="0"/>
      <w:marRight w:val="0"/>
      <w:marTop w:val="0"/>
      <w:marBottom w:val="0"/>
      <w:divBdr>
        <w:top w:val="none" w:sz="0" w:space="0" w:color="auto"/>
        <w:left w:val="none" w:sz="0" w:space="0" w:color="auto"/>
        <w:bottom w:val="none" w:sz="0" w:space="0" w:color="auto"/>
        <w:right w:val="none" w:sz="0" w:space="0" w:color="auto"/>
      </w:divBdr>
    </w:div>
    <w:div w:id="294454932">
      <w:bodyDiv w:val="1"/>
      <w:marLeft w:val="0"/>
      <w:marRight w:val="0"/>
      <w:marTop w:val="0"/>
      <w:marBottom w:val="0"/>
      <w:divBdr>
        <w:top w:val="none" w:sz="0" w:space="0" w:color="auto"/>
        <w:left w:val="none" w:sz="0" w:space="0" w:color="auto"/>
        <w:bottom w:val="none" w:sz="0" w:space="0" w:color="auto"/>
        <w:right w:val="none" w:sz="0" w:space="0" w:color="auto"/>
      </w:divBdr>
    </w:div>
    <w:div w:id="425661000">
      <w:bodyDiv w:val="1"/>
      <w:marLeft w:val="0"/>
      <w:marRight w:val="0"/>
      <w:marTop w:val="0"/>
      <w:marBottom w:val="0"/>
      <w:divBdr>
        <w:top w:val="none" w:sz="0" w:space="0" w:color="auto"/>
        <w:left w:val="none" w:sz="0" w:space="0" w:color="auto"/>
        <w:bottom w:val="none" w:sz="0" w:space="0" w:color="auto"/>
        <w:right w:val="none" w:sz="0" w:space="0" w:color="auto"/>
      </w:divBdr>
    </w:div>
    <w:div w:id="741296871">
      <w:bodyDiv w:val="1"/>
      <w:marLeft w:val="0"/>
      <w:marRight w:val="0"/>
      <w:marTop w:val="0"/>
      <w:marBottom w:val="0"/>
      <w:divBdr>
        <w:top w:val="none" w:sz="0" w:space="0" w:color="auto"/>
        <w:left w:val="none" w:sz="0" w:space="0" w:color="auto"/>
        <w:bottom w:val="none" w:sz="0" w:space="0" w:color="auto"/>
        <w:right w:val="none" w:sz="0" w:space="0" w:color="auto"/>
      </w:divBdr>
      <w:divsChild>
        <w:div w:id="1203907817">
          <w:marLeft w:val="0"/>
          <w:marRight w:val="0"/>
          <w:marTop w:val="0"/>
          <w:marBottom w:val="0"/>
          <w:divBdr>
            <w:top w:val="none" w:sz="0" w:space="0" w:color="auto"/>
            <w:left w:val="none" w:sz="0" w:space="0" w:color="auto"/>
            <w:bottom w:val="none" w:sz="0" w:space="0" w:color="auto"/>
            <w:right w:val="none" w:sz="0" w:space="0" w:color="auto"/>
          </w:divBdr>
          <w:divsChild>
            <w:div w:id="149097635">
              <w:marLeft w:val="0"/>
              <w:marRight w:val="0"/>
              <w:marTop w:val="0"/>
              <w:marBottom w:val="0"/>
              <w:divBdr>
                <w:top w:val="none" w:sz="0" w:space="0" w:color="auto"/>
                <w:left w:val="none" w:sz="0" w:space="0" w:color="auto"/>
                <w:bottom w:val="none" w:sz="0" w:space="0" w:color="auto"/>
                <w:right w:val="none" w:sz="0" w:space="0" w:color="auto"/>
              </w:divBdr>
            </w:div>
          </w:divsChild>
        </w:div>
        <w:div w:id="1247615656">
          <w:marLeft w:val="0"/>
          <w:marRight w:val="0"/>
          <w:marTop w:val="0"/>
          <w:marBottom w:val="0"/>
          <w:divBdr>
            <w:top w:val="none" w:sz="0" w:space="0" w:color="auto"/>
            <w:left w:val="none" w:sz="0" w:space="0" w:color="auto"/>
            <w:bottom w:val="none" w:sz="0" w:space="0" w:color="auto"/>
            <w:right w:val="none" w:sz="0" w:space="0" w:color="auto"/>
          </w:divBdr>
          <w:divsChild>
            <w:div w:id="1818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044">
      <w:bodyDiv w:val="1"/>
      <w:marLeft w:val="0"/>
      <w:marRight w:val="0"/>
      <w:marTop w:val="0"/>
      <w:marBottom w:val="0"/>
      <w:divBdr>
        <w:top w:val="none" w:sz="0" w:space="0" w:color="auto"/>
        <w:left w:val="none" w:sz="0" w:space="0" w:color="auto"/>
        <w:bottom w:val="none" w:sz="0" w:space="0" w:color="auto"/>
        <w:right w:val="none" w:sz="0" w:space="0" w:color="auto"/>
      </w:divBdr>
    </w:div>
    <w:div w:id="1150361616">
      <w:bodyDiv w:val="1"/>
      <w:marLeft w:val="0"/>
      <w:marRight w:val="0"/>
      <w:marTop w:val="0"/>
      <w:marBottom w:val="0"/>
      <w:divBdr>
        <w:top w:val="none" w:sz="0" w:space="0" w:color="auto"/>
        <w:left w:val="none" w:sz="0" w:space="0" w:color="auto"/>
        <w:bottom w:val="none" w:sz="0" w:space="0" w:color="auto"/>
        <w:right w:val="none" w:sz="0" w:space="0" w:color="auto"/>
      </w:divBdr>
    </w:div>
    <w:div w:id="1378430439">
      <w:bodyDiv w:val="1"/>
      <w:marLeft w:val="0"/>
      <w:marRight w:val="0"/>
      <w:marTop w:val="0"/>
      <w:marBottom w:val="0"/>
      <w:divBdr>
        <w:top w:val="none" w:sz="0" w:space="0" w:color="auto"/>
        <w:left w:val="none" w:sz="0" w:space="0" w:color="auto"/>
        <w:bottom w:val="none" w:sz="0" w:space="0" w:color="auto"/>
        <w:right w:val="none" w:sz="0" w:space="0" w:color="auto"/>
      </w:divBdr>
    </w:div>
    <w:div w:id="1432239735">
      <w:bodyDiv w:val="1"/>
      <w:marLeft w:val="0"/>
      <w:marRight w:val="0"/>
      <w:marTop w:val="0"/>
      <w:marBottom w:val="0"/>
      <w:divBdr>
        <w:top w:val="none" w:sz="0" w:space="0" w:color="auto"/>
        <w:left w:val="none" w:sz="0" w:space="0" w:color="auto"/>
        <w:bottom w:val="none" w:sz="0" w:space="0" w:color="auto"/>
        <w:right w:val="none" w:sz="0" w:space="0" w:color="auto"/>
      </w:divBdr>
    </w:div>
    <w:div w:id="17433289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jpeg"/><Relationship Id="rId16" Type="http://schemas.openxmlformats.org/officeDocument/2006/relationships/header" Target="header4.xml"/><Relationship Id="rId17" Type="http://schemas.openxmlformats.org/officeDocument/2006/relationships/image" Target="media/image2.png"/><Relationship Id="rId18" Type="http://schemas.openxmlformats.org/officeDocument/2006/relationships/header" Target="header5.xml"/><Relationship Id="rId19" Type="http://schemas.openxmlformats.org/officeDocument/2006/relationships/image" Target="media/image3.jpeg"/><Relationship Id="rId60" Type="http://schemas.openxmlformats.org/officeDocument/2006/relationships/hyperlink" Target="http://www.google.com/url?q=http%3A%2F%2Fwww.emdat.be%2F&amp;sa=D&amp;sntz=1&amp;usg=AFQjCNEqqXenUJin7H3IAhVw_EAER9kKpg" TargetMode="External"/><Relationship Id="rId61" Type="http://schemas.openxmlformats.org/officeDocument/2006/relationships/hyperlink" Target="http://www.google.com/url?q=http%3A%2F%2Fwww.emdat.be%2F&amp;sa=D&amp;sntz=1&amp;usg=AFQjCNEqqXenUJin7H3IAhVw_EAER9kKpg" TargetMode="External"/><Relationship Id="rId62" Type="http://schemas.openxmlformats.org/officeDocument/2006/relationships/hyperlink" Target="http://www.google.com/url?q=http%3A%2F%2Fwww.emdat.be%2F&amp;sa=D&amp;sntz=1&amp;usg=AFQjCNEqqXenUJin7H3IAhVw_EAER9kKpg" TargetMode="External"/><Relationship Id="rId63" Type="http://schemas.openxmlformats.org/officeDocument/2006/relationships/hyperlink" Target="http://www.google.com/url?q=http%3A%2F%2Fwww.emdat.be%2F&amp;sa=D&amp;sntz=1&amp;usg=AFQjCNEqqXenUJin7H3IAhVw_EAER9kKpg" TargetMode="External"/><Relationship Id="rId64" Type="http://schemas.openxmlformats.org/officeDocument/2006/relationships/hyperlink" Target="http://www.google.com/url?q=http%3A%2F%2Fwww.emdat.be%2F&amp;sa=D&amp;sntz=1&amp;usg=AFQjCNEqqXenUJin7H3IAhVw_EAER9kKpg" TargetMode="External"/><Relationship Id="rId65" Type="http://schemas.openxmlformats.org/officeDocument/2006/relationships/hyperlink" Target="http://www.google.com/url?q=http%3A%2F%2Fwww.emdat.be%2F&amp;sa=D&amp;sntz=1&amp;usg=AFQjCNEqqXenUJin7H3IAhVw_EAER9kKpg" TargetMode="External"/><Relationship Id="rId66" Type="http://schemas.openxmlformats.org/officeDocument/2006/relationships/hyperlink" Target="http://www.mckinseyquarterly.com/Economic_Conditions_Snapshot_December_2010_McKinsey_Global_Survey_results_2720" TargetMode="External"/><Relationship Id="rId67" Type="http://schemas.openxmlformats.org/officeDocument/2006/relationships/hyperlink" Target="http://www.freetheworld.com/release.html" TargetMode="External"/><Relationship Id="rId68" Type="http://schemas.openxmlformats.org/officeDocument/2006/relationships/hyperlink" Target="http://www.eiu.com/public/" TargetMode="External"/><Relationship Id="rId69" Type="http://schemas.openxmlformats.org/officeDocument/2006/relationships/hyperlink" Target="http://sedac.ciesin.columbia.edu/es/esi/downloads.html" TargetMode="External"/><Relationship Id="rId120" Type="http://schemas.openxmlformats.org/officeDocument/2006/relationships/theme" Target="theme/theme1.xml"/><Relationship Id="rId40" Type="http://schemas.openxmlformats.org/officeDocument/2006/relationships/hyperlink" Target="http://naturalengland.etraderstores.com/NaturalEnglandShop/NECR038" TargetMode="External"/><Relationship Id="rId41" Type="http://schemas.openxmlformats.org/officeDocument/2006/relationships/hyperlink" Target="http://air-climate.eionet.europa.eu/reports/ETCACC_TP_2008_9_CCvuln_adapt_indicators" TargetMode="External"/><Relationship Id="rId42" Type="http://schemas.openxmlformats.org/officeDocument/2006/relationships/hyperlink" Target="http://daraint.org/climate-vulnerability-monitor/climate-vulnerability-monitor-2010/download-the-report/" TargetMode="External"/><Relationship Id="rId90" Type="http://schemas.openxmlformats.org/officeDocument/2006/relationships/hyperlink" Target="http://www.google.com/url?q=http%3A%2F%2Fhdr.undp.org%2Fen%2Fstatistics%2Fhdi%2F&amp;sa=D&amp;sntz=1&amp;usg=AFQjCNFDVsqZXA9A_y1V8r2M8ElDfLmAHg" TargetMode="External"/><Relationship Id="rId91" Type="http://schemas.openxmlformats.org/officeDocument/2006/relationships/hyperlink" Target="http://www.google.com/url?q=http%3A%2F%2Fhdr.undp.org%2Fen%2Fstatistics%2Fhdi%2F&amp;sa=D&amp;sntz=1&amp;usg=AFQjCNFDVsqZXA9A_y1V8r2M8ElDfLmAHg" TargetMode="External"/><Relationship Id="rId92" Type="http://schemas.openxmlformats.org/officeDocument/2006/relationships/hyperlink" Target="http://www.google.com/url?q=http%3A%2F%2Fhdr.undp.org%2Fen%2Fstatistics%2Fhdi%2F&amp;sa=D&amp;sntz=1&amp;usg=AFQjCNFDVsqZXA9A_y1V8r2M8ElDfLmAHg" TargetMode="External"/><Relationship Id="rId93" Type="http://schemas.openxmlformats.org/officeDocument/2006/relationships/hyperlink" Target="http://hdr.undp.org/en/statistics/indices/hpi/" TargetMode="External"/><Relationship Id="rId94" Type="http://schemas.openxmlformats.org/officeDocument/2006/relationships/hyperlink" Target="http://www.heritage.org/index/" TargetMode="External"/><Relationship Id="rId95" Type="http://schemas.openxmlformats.org/officeDocument/2006/relationships/hyperlink" Target="http://info.worldbank.org/governance/wgi/index.asp" TargetMode="External"/><Relationship Id="rId96" Type="http://schemas.openxmlformats.org/officeDocument/2006/relationships/hyperlink" Target="http://archive.defra.gov.uk/environment/climate/.../100219-measuring-adapt.pdf" TargetMode="External"/><Relationship Id="rId101" Type="http://schemas.openxmlformats.org/officeDocument/2006/relationships/hyperlink" Target="http://www.google.com/url?q=http%3A%2F%2Fsedac.ciesin.columbia.edu%2Fplace%2F&amp;sa=D&amp;sntz=1&amp;usg=AFQjCNHN-rKBJMBe8exEDT8dKNKynyaI2A" TargetMode="External"/><Relationship Id="rId102" Type="http://schemas.openxmlformats.org/officeDocument/2006/relationships/hyperlink" Target="http://www.google.com/url?q=http%3A%2F%2Fsedac.ciesin.columbia.edu%2Fplace%2F&amp;sa=D&amp;sntz=1&amp;usg=AFQjCNHN-rKBJMBe8exEDT8dKNKynyaI2A" TargetMode="External"/><Relationship Id="rId103" Type="http://schemas.openxmlformats.org/officeDocument/2006/relationships/hyperlink" Target="http://www.google.com/url?q=http%3A%2F%2Fsedac.ciesin.columbia.edu%2Fplace%2F&amp;sa=D&amp;sntz=1&amp;usg=AFQjCNHN-rKBJMBe8exEDT8dKNKynyaI2A" TargetMode="External"/><Relationship Id="rId104" Type="http://schemas.openxmlformats.org/officeDocument/2006/relationships/hyperlink" Target="http://www.google.com/url?q=http%3A%2F%2Fsedac.ciesin.columbia.edu%2Fplace%2F&amp;sa=D&amp;sntz=1&amp;usg=AFQjCNHN-rKBJMBe8exEDT8dKNKynyaI2A" TargetMode="External"/><Relationship Id="rId105" Type="http://schemas.openxmlformats.org/officeDocument/2006/relationships/hyperlink" Target="http://www.google.com/url?q=http%3A%2F%2Fsedac.ciesin.columbia.edu%2Fplace%2F&amp;sa=D&amp;sntz=1&amp;usg=AFQjCNHN-rKBJMBe8exEDT8dKNKynyaI2A" TargetMode="External"/><Relationship Id="rId106" Type="http://schemas.openxmlformats.org/officeDocument/2006/relationships/hyperlink" Target="http://www.google.com/url?q=http%3A%2F%2Fsedac.ciesin.columbia.edu%2Fplace%2F&amp;sa=D&amp;sntz=1&amp;usg=AFQjCNHN-rKBJMBe8exEDT8dKNKynyaI2A" TargetMode="External"/><Relationship Id="rId107" Type="http://schemas.openxmlformats.org/officeDocument/2006/relationships/hyperlink" Target="http://www.google.com/url?q=http%3A%2F%2Fsedac.ciesin.columbia.edu%2Fplace%2F&amp;sa=D&amp;sntz=1&amp;usg=AFQjCNHN-rKBJMBe8exEDT8dKNKynyaI2A" TargetMode="External"/><Relationship Id="rId108" Type="http://schemas.openxmlformats.org/officeDocument/2006/relationships/hyperlink" Target="http://www.google.com/url?q=http%3A%2F%2Fsedac.ciesin.columbia.edu%2Fplace%2F&amp;sa=D&amp;sntz=1&amp;usg=AFQjCNHN-rKBJMBe8exEDT8dKNKynyaI2A" TargetMode="External"/><Relationship Id="rId109" Type="http://schemas.openxmlformats.org/officeDocument/2006/relationships/hyperlink" Target="http://www.google.com/url?q=http%3A%2F%2Fsedac.ciesin.columbia.edu%2Fplace%2F&amp;sa=D&amp;sntz=1&amp;usg=AFQjCNHN-rKBJMBe8exEDT8dKNKynyaI2A" TargetMode="External"/><Relationship Id="rId97" Type="http://schemas.openxmlformats.org/officeDocument/2006/relationships/hyperlink" Target="http://www.globalchange.umd.edu/publications/118/" TargetMode="External"/><Relationship Id="rId98" Type="http://schemas.openxmlformats.org/officeDocument/2006/relationships/hyperlink" Target="http://www.napa-pana.org/" TargetMode="External"/><Relationship Id="rId99" Type="http://schemas.openxmlformats.org/officeDocument/2006/relationships/hyperlink" Target="http://www.google.com/url?q=http%3A%2F%2Fsedac.ciesin.columbia.edu%2Fplace%2F&amp;sa=D&amp;sntz=1&amp;usg=AFQjCNHN-rKBJMBe8exEDT8dKNKynyaI2A" TargetMode="External"/><Relationship Id="rId43" Type="http://schemas.openxmlformats.org/officeDocument/2006/relationships/hyperlink" Target="http://www.google.com/url?q=http%3A%2F%2Fwww.cru.uea.ac.uk%2F&amp;sa=D&amp;sntz=1&amp;usg=AFQjCNF18WR1p2sI_tH8xAtfiy6c3ic20w" TargetMode="External"/><Relationship Id="rId44" Type="http://schemas.openxmlformats.org/officeDocument/2006/relationships/hyperlink" Target="http://www.google.com/url?q=http%3A%2F%2Fwww.cru.uea.ac.uk%2F&amp;sa=D&amp;sntz=1&amp;usg=AFQjCNF18WR1p2sI_tH8xAtfiy6c3ic20w" TargetMode="External"/><Relationship Id="rId45" Type="http://schemas.openxmlformats.org/officeDocument/2006/relationships/hyperlink" Target="http://www.google.com/url?q=http%3A%2F%2Fwww.cru.uea.ac.uk%2F&amp;sa=D&amp;sntz=1&amp;usg=AFQjCNF18WR1p2sI_tH8xAtfiy6c3ic20w" TargetMode="External"/><Relationship Id="rId46" Type="http://schemas.openxmlformats.org/officeDocument/2006/relationships/hyperlink" Target="http://www.google.com/url?q=http%3A%2F%2Fwww.cru.uea.ac.uk%2F&amp;sa=D&amp;sntz=1&amp;usg=AFQjCNF18WR1p2sI_tH8xAtfiy6c3ic20w" TargetMode="External"/><Relationship Id="rId47" Type="http://schemas.openxmlformats.org/officeDocument/2006/relationships/hyperlink" Target="http://www.google.com/url?q=http%3A%2F%2Fwww.cru.uea.ac.uk%2F&amp;sa=D&amp;sntz=1&amp;usg=AFQjCNF18WR1p2sI_tH8xAtfiy6c3ic20w" TargetMode="External"/><Relationship Id="rId48" Type="http://schemas.openxmlformats.org/officeDocument/2006/relationships/hyperlink" Target="http://www.google.com/url?q=http%3A%2F%2Fwww.cru.uea.ac.uk%2F&amp;sa=D&amp;sntz=1&amp;usg=AFQjCNF18WR1p2sI_tH8xAtfiy6c3ic20w" TargetMode="External"/><Relationship Id="rId49" Type="http://schemas.openxmlformats.org/officeDocument/2006/relationships/hyperlink" Target="http://www.google.com/url?q=http%3A%2F%2Fwww.cru.uea.ac.uk%2F&amp;sa=D&amp;sntz=1&amp;usg=AFQjCNF18WR1p2sI_tH8xAtfiy6c3ic20w" TargetMode="External"/><Relationship Id="rId100" Type="http://schemas.openxmlformats.org/officeDocument/2006/relationships/hyperlink" Target="http://www.google.com/url?q=http%3A%2F%2Fsedac.ciesin.columbia.edu%2Fplace%2F&amp;sa=D&amp;sntz=1&amp;usg=AFQjCNHN-rKBJMBe8exEDT8dKNKynyaI2A" TargetMode="External"/><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png"/><Relationship Id="rId70" Type="http://schemas.openxmlformats.org/officeDocument/2006/relationships/hyperlink" Target="http://epi.yale.edu/" TargetMode="External"/><Relationship Id="rId71" Type="http://schemas.openxmlformats.org/officeDocument/2006/relationships/hyperlink" Target="http://www.vulnerabilityindex.net/EVI_Background.htm" TargetMode="External"/><Relationship Id="rId72" Type="http://schemas.openxmlformats.org/officeDocument/2006/relationships/hyperlink" Target="http://www.fundforpeace.org/web/index.php?option=com_content&amp;task=view&amp;id=452&amp;Itemid=900" TargetMode="External"/><Relationship Id="rId73" Type="http://schemas.openxmlformats.org/officeDocument/2006/relationships/hyperlink" Target="http://wdronline.worldbank.org/worldbank/a/nonwdrdetail/145" TargetMode="External"/><Relationship Id="rId74" Type="http://schemas.openxmlformats.org/officeDocument/2006/relationships/hyperlink" Target="http://www.germanwatch.org/klima/cri.htm" TargetMode="External"/><Relationship Id="rId75" Type="http://schemas.openxmlformats.org/officeDocument/2006/relationships/hyperlink" Target="http://www.weforum.org/issues/global-competitiveness" TargetMode="External"/><Relationship Id="rId76" Type="http://schemas.openxmlformats.org/officeDocument/2006/relationships/hyperlink" Target="http://www.locean-ipsl.upmc.fr/~ESCAPE/Hinkel_2011.pdf" TargetMode="External"/><Relationship Id="rId77" Type="http://schemas.openxmlformats.org/officeDocument/2006/relationships/hyperlink" Target="http://www.ids.ac.uk/go/idsproject/evaluating-adaptation-to-climate-change-from-a-development-perspective" TargetMode="External"/><Relationship Id="rId78" Type="http://schemas.openxmlformats.org/officeDocument/2006/relationships/hyperlink" Target="http://www.footprintnetwork.org/en/index.php/GFN/" TargetMode="External"/><Relationship Id="rId79" Type="http://schemas.openxmlformats.org/officeDocument/2006/relationships/hyperlink" Target="http://www.google.com/url?q=http%3A%2F%2Fhdr.undp.org%2Fen%2Fstatistics%2Fhdi%2F&amp;sa=D&amp;sntz=1&amp;usg=AFQjCNFDVsqZXA9A_y1V8r2M8ElDfLmAHg" TargetMode="Externa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image" Target="media/image7.jpe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50" Type="http://schemas.openxmlformats.org/officeDocument/2006/relationships/hyperlink" Target="http://www.google.com/url?q=http%3A%2F%2Fwww.cru.uea.ac.uk%2F&amp;sa=D&amp;sntz=1&amp;usg=AFQjCNF18WR1p2sI_tH8xAtfiy6c3ic20w" TargetMode="External"/><Relationship Id="rId51" Type="http://schemas.openxmlformats.org/officeDocument/2006/relationships/hyperlink" Target="http://www.google.com/url?q=http%3A%2F%2Fwww.cru.uea.ac.uk%2F&amp;sa=D&amp;sntz=1&amp;usg=AFQjCNF18WR1p2sI_tH8xAtfiy6c3ic20w" TargetMode="External"/><Relationship Id="rId52" Type="http://schemas.openxmlformats.org/officeDocument/2006/relationships/hyperlink" Target="http://www.google.com/url?q=http%3A%2F%2Fwww.cru.uea.ac.uk%2F&amp;sa=D&amp;sntz=1&amp;usg=AFQjCNF18WR1p2sI_tH8xAtfiy6c3ic20w" TargetMode="External"/><Relationship Id="rId53" Type="http://schemas.openxmlformats.org/officeDocument/2006/relationships/hyperlink" Target="http://www.google.com/url?q=http%3A%2F%2Fwww.cru.uea.ac.uk%2F&amp;sa=D&amp;sntz=1&amp;usg=AFQjCNF18WR1p2sI_tH8xAtfiy6c3ic20w" TargetMode="External"/><Relationship Id="rId54" Type="http://schemas.openxmlformats.org/officeDocument/2006/relationships/hyperlink" Target="http://www.google.com/url?q=http%3A%2F%2Fwww.cru.uea.ac.uk%2F&amp;sa=D&amp;sntz=1&amp;usg=AFQjCNF18WR1p2sI_tH8xAtfiy6c3ic20w" TargetMode="External"/><Relationship Id="rId55" Type="http://schemas.openxmlformats.org/officeDocument/2006/relationships/hyperlink" Target="http://adapt.oxfamamerica.org/resources/Literature_Review.pdf" TargetMode="External"/><Relationship Id="rId56" Type="http://schemas.openxmlformats.org/officeDocument/2006/relationships/hyperlink" Target="http://www.iilj.org/publications/2010-2.Davis-Kingsbury-Merry.asp" TargetMode="External"/><Relationship Id="rId57" Type="http://schemas.openxmlformats.org/officeDocument/2006/relationships/hyperlink" Target="http://www.doingbusiness.org/rankings" TargetMode="External"/><Relationship Id="rId58" Type="http://schemas.openxmlformats.org/officeDocument/2006/relationships/hyperlink" Target="http://www.google.com/url?q=http%3A%2F%2Fwww.emdat.be%2F&amp;sa=D&amp;sntz=1&amp;usg=AFQjCNEqqXenUJin7H3IAhVw_EAER9kKpg" TargetMode="External"/><Relationship Id="rId59" Type="http://schemas.openxmlformats.org/officeDocument/2006/relationships/hyperlink" Target="http://www.google.com/url?q=http%3A%2F%2Fwww.emdat.be%2F&amp;sa=D&amp;sntz=1&amp;usg=AFQjCNEqqXenUJin7H3IAhVw_EAER9kKpg" TargetMode="External"/><Relationship Id="rId110" Type="http://schemas.openxmlformats.org/officeDocument/2006/relationships/hyperlink" Target="http://www.google.com/url?q=http%3A%2F%2Fsedac.ciesin.columbia.edu%2Fplace%2F&amp;sa=D&amp;sntz=1&amp;usg=AFQjCNHN-rKBJMBe8exEDT8dKNKynyaI2A" TargetMode="External"/><Relationship Id="rId111" Type="http://schemas.openxmlformats.org/officeDocument/2006/relationships/hyperlink" Target="http://www.iilj.org/climatefinance/documents/Stewartetal-ClimateFinance.pdf" TargetMode="External"/><Relationship Id="rId112" Type="http://schemas.openxmlformats.org/officeDocument/2006/relationships/hyperlink" Target="http://www.unep.org/dewa/vitalwater/article77.html" TargetMode="External"/><Relationship Id="rId113" Type="http://schemas.openxmlformats.org/officeDocument/2006/relationships/hyperlink" Target="http://weadapt.org/" TargetMode="External"/><Relationship Id="rId114" Type="http://schemas.openxmlformats.org/officeDocument/2006/relationships/hyperlink" Target="http://www.cgdev.org/content/publications/detail/1424759" TargetMode="External"/><Relationship Id="rId115" Type="http://schemas.openxmlformats.org/officeDocument/2006/relationships/hyperlink" Target="http://data.worldbank.org/indicator" TargetMode="External"/><Relationship Id="rId116" Type="http://schemas.openxmlformats.org/officeDocument/2006/relationships/hyperlink" Target="http://en.rsf.org/press-freedom-index-2010,1034.html" TargetMode="External"/><Relationship Id="rId117" Type="http://schemas.openxmlformats.org/officeDocument/2006/relationships/hyperlink" Target="http://www.worldresourcesreport.org/files/wrr/framing_paper.pdf" TargetMode="External"/><Relationship Id="rId118" Type="http://schemas.openxmlformats.org/officeDocument/2006/relationships/hyperlink" Target="http://itu.int/en" TargetMode="External"/><Relationship Id="rId119" Type="http://schemas.openxmlformats.org/officeDocument/2006/relationships/fontTable" Target="fontTable.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hyperlink" Target="http://www.undp.org/developmentstudies/docs/indices_2008_bandura.pdf" TargetMode="External"/><Relationship Id="rId35" Type="http://schemas.openxmlformats.org/officeDocument/2006/relationships/hyperlink" Target="http://www.springerlink.com/content/1381-2386/15/8/" TargetMode="External"/><Relationship Id="rId36" Type="http://schemas.openxmlformats.org/officeDocument/2006/relationships/hyperlink" Target="http://www.springerlink.com/content/f07067w33863x781/" TargetMode="External"/><Relationship Id="rId37" Type="http://schemas.openxmlformats.org/officeDocument/2006/relationships/hyperlink" Target="http://www.uea.ac.uk/env/people/adgerwn/Brooksetal2005GEC.pdf" TargetMode="External"/><Relationship Id="rId38" Type="http://schemas.openxmlformats.org/officeDocument/2006/relationships/hyperlink" Target="http://www.c3d-unitar.org/c3d/userfiles/Guide_for_trainers.pdf" TargetMode="External"/><Relationship Id="rId39" Type="http://schemas.openxmlformats.org/officeDocument/2006/relationships/hyperlink" Target="http://www.cakex.org/virtual-library/about" TargetMode="External"/><Relationship Id="rId80" Type="http://schemas.openxmlformats.org/officeDocument/2006/relationships/hyperlink" Target="http://www.google.com/url?q=http%3A%2F%2Fhdr.undp.org%2Fen%2Fstatistics%2Fhdi%2F&amp;sa=D&amp;sntz=1&amp;usg=AFQjCNFDVsqZXA9A_y1V8r2M8ElDfLmAHg" TargetMode="External"/><Relationship Id="rId81" Type="http://schemas.openxmlformats.org/officeDocument/2006/relationships/hyperlink" Target="http://www.google.com/url?q=http%3A%2F%2Fhdr.undp.org%2Fen%2Fstatistics%2Fhdi%2F&amp;sa=D&amp;sntz=1&amp;usg=AFQjCNFDVsqZXA9A_y1V8r2M8ElDfLmAHg" TargetMode="External"/><Relationship Id="rId82" Type="http://schemas.openxmlformats.org/officeDocument/2006/relationships/hyperlink" Target="http://www.google.com/url?q=http%3A%2F%2Fhdr.undp.org%2Fen%2Fstatistics%2Fhdi%2F&amp;sa=D&amp;sntz=1&amp;usg=AFQjCNFDVsqZXA9A_y1V8r2M8ElDfLmAHg" TargetMode="External"/><Relationship Id="rId83" Type="http://schemas.openxmlformats.org/officeDocument/2006/relationships/hyperlink" Target="http://www.google.com/url?q=http%3A%2F%2Fhdr.undp.org%2Fen%2Fstatistics%2Fhdi%2F&amp;sa=D&amp;sntz=1&amp;usg=AFQjCNFDVsqZXA9A_y1V8r2M8ElDfLmAHg" TargetMode="External"/><Relationship Id="rId84" Type="http://schemas.openxmlformats.org/officeDocument/2006/relationships/hyperlink" Target="http://www.google.com/url?q=http%3A%2F%2Fhdr.undp.org%2Fen%2Fstatistics%2Fhdi%2F&amp;sa=D&amp;sntz=1&amp;usg=AFQjCNFDVsqZXA9A_y1V8r2M8ElDfLmAHg" TargetMode="External"/><Relationship Id="rId85" Type="http://schemas.openxmlformats.org/officeDocument/2006/relationships/hyperlink" Target="http://www.google.com/url?q=http%3A%2F%2Fhdr.undp.org%2Fen%2Fstatistics%2Fhdi%2F&amp;sa=D&amp;sntz=1&amp;usg=AFQjCNFDVsqZXA9A_y1V8r2M8ElDfLmAHg" TargetMode="External"/><Relationship Id="rId86" Type="http://schemas.openxmlformats.org/officeDocument/2006/relationships/hyperlink" Target="http://www.google.com/url?q=http%3A%2F%2Fhdr.undp.org%2Fen%2Fstatistics%2Fhdi%2F&amp;sa=D&amp;sntz=1&amp;usg=AFQjCNFDVsqZXA9A_y1V8r2M8ElDfLmAHg" TargetMode="External"/><Relationship Id="rId87" Type="http://schemas.openxmlformats.org/officeDocument/2006/relationships/hyperlink" Target="http://www.google.com/url?q=http%3A%2F%2Fhdr.undp.org%2Fen%2Fstatistics%2Fhdi%2F&amp;sa=D&amp;sntz=1&amp;usg=AFQjCNFDVsqZXA9A_y1V8r2M8ElDfLmAHg" TargetMode="External"/><Relationship Id="rId88" Type="http://schemas.openxmlformats.org/officeDocument/2006/relationships/hyperlink" Target="http://www.google.com/url?q=http%3A%2F%2Fhdr.undp.org%2Fen%2Fstatistics%2Fhdi%2F&amp;sa=D&amp;sntz=1&amp;usg=AFQjCNFDVsqZXA9A_y1V8r2M8ElDfLmAHg" TargetMode="External"/><Relationship Id="rId89" Type="http://schemas.openxmlformats.org/officeDocument/2006/relationships/hyperlink" Target="http://www.google.com/url?q=http%3A%2F%2Fhdr.undp.org%2Fen%2Fstatistics%2Fhdi%2F&amp;sa=D&amp;sntz=1&amp;usg=AFQjCNFDVsqZXA9A_y1V8r2M8ElDfLmAH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nc-nd/3.0/"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nc-nd/3.0/"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creativecommons.org/licenses/by-nc-nd/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F5402-06F5-E54D-9054-45D5336E2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37</Pages>
  <Words>9142</Words>
  <Characters>52110</Characters>
  <Application>Microsoft Macintosh Word</Application>
  <DocSecurity>0</DocSecurity>
  <Lines>434</Lines>
  <Paragraphs>122</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vt:lpstr/>
      <vt:lpstr>Foreword</vt:lpstr>
      <vt:lpstr>Executive Summary</vt:lpstr>
      <vt:lpstr>    What makes the Institute unique?</vt:lpstr>
      <vt:lpstr>    Scientific Input</vt:lpstr>
      <vt:lpstr>    What makes GaIn™ unique?</vt:lpstr>
      <vt:lpstr>        </vt:lpstr>
      <vt:lpstr>Full Report</vt:lpstr>
      <vt:lpstr>    Introduction: A Call for Adaptation </vt:lpstr>
      <vt:lpstr>    Adaptation Opportunities</vt:lpstr>
      <vt:lpstr>        Role of the Private Sector</vt:lpstr>
      <vt:lpstr>        Role of Government and NGOs</vt:lpstr>
      <vt:lpstr>    Filling the Finance Gap</vt:lpstr>
      <vt:lpstr>    Audience &amp; Use</vt:lpstr>
      <vt:lpstr>    The Global Adaptation Index™ GaIn™</vt:lpstr>
      <vt:lpstr>        Vulnerability and Readiness: The Readiness Matrix™</vt:lpstr>
      <vt:lpstr>        The Global Adaptation Index™ </vt:lpstr>
      <vt:lpstr>    </vt:lpstr>
      <vt:lpstr>    Results from GaIn™ Version 1.0</vt:lpstr>
      <vt:lpstr>    </vt:lpstr>
      <vt:lpstr>    </vt:lpstr>
      <vt:lpstr>    </vt:lpstr>
      <vt:lpstr>    </vt:lpstr>
      <vt:lpstr>    </vt:lpstr>
      <vt:lpstr>    </vt:lpstr>
      <vt:lpstr>    </vt:lpstr>
      <vt:lpstr>    </vt:lpstr>
      <vt:lpstr>    Future Work </vt:lpstr>
      <vt:lpstr>        Adaptometer™</vt:lpstr>
      <vt:lpstr>        Scaling to the local</vt:lpstr>
      <vt:lpstr>        Additional Indicators </vt:lpstr>
      <vt:lpstr>    </vt:lpstr>
      <vt:lpstr>    Conclusion </vt:lpstr>
      <vt:lpstr>References</vt:lpstr>
      <vt:lpstr>    </vt:lpstr>
      <vt:lpstr>Appendix 1: Glossary of Terms</vt:lpstr>
      <vt:lpstr/>
    </vt:vector>
  </TitlesOfParts>
  <Company>GAIN</Company>
  <LinksUpToDate>false</LinksUpToDate>
  <CharactersWithSpaces>61130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Cherry</dc:creator>
  <cp:keywords/>
  <dc:description/>
  <cp:lastModifiedBy>Davis Cherry</cp:lastModifiedBy>
  <cp:revision>88</cp:revision>
  <cp:lastPrinted>2011-08-09T18:47:00Z</cp:lastPrinted>
  <dcterms:created xsi:type="dcterms:W3CDTF">2011-08-03T17:27:00Z</dcterms:created>
  <dcterms:modified xsi:type="dcterms:W3CDTF">2011-08-10T13:48:00Z</dcterms:modified>
</cp:coreProperties>
</file>