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58D98E" w14:textId="72359CAA" w:rsidR="008A6C88" w:rsidRPr="0020628D" w:rsidRDefault="00113E9B" w:rsidP="0020628D">
      <w:pPr>
        <w:rPr>
          <w:rFonts w:asciiTheme="majorHAnsi" w:hAnsiTheme="majorHAnsi" w:cs="Calibri"/>
        </w:rPr>
      </w:pPr>
      <w:r>
        <w:rPr>
          <w:rFonts w:asciiTheme="majorHAnsi" w:hAnsiTheme="majorHAnsi" w:cs="Calibri"/>
        </w:rPr>
        <w:t>Global Adaptation Institute</w:t>
      </w:r>
      <w:r w:rsidR="008A6C88" w:rsidRPr="0020628D">
        <w:rPr>
          <w:rFonts w:asciiTheme="majorHAnsi" w:hAnsiTheme="majorHAnsi" w:cs="Calibri"/>
        </w:rPr>
        <w:t xml:space="preserve">: </w:t>
      </w:r>
    </w:p>
    <w:p w14:paraId="409F05B6" w14:textId="20202C25" w:rsidR="008561D0" w:rsidRPr="0020628D" w:rsidRDefault="00EA5748" w:rsidP="0020628D">
      <w:pPr>
        <w:rPr>
          <w:rFonts w:asciiTheme="majorHAnsi" w:hAnsiTheme="majorHAnsi" w:cs="Calibri"/>
        </w:rPr>
      </w:pPr>
      <w:r>
        <w:rPr>
          <w:rFonts w:asciiTheme="majorHAnsi" w:hAnsiTheme="majorHAnsi" w:cs="Calibri"/>
        </w:rPr>
        <w:t>Private</w:t>
      </w:r>
      <w:r w:rsidR="008561D0" w:rsidRPr="0020628D">
        <w:rPr>
          <w:rFonts w:asciiTheme="majorHAnsi" w:hAnsiTheme="majorHAnsi" w:cs="Calibri"/>
        </w:rPr>
        <w:t xml:space="preserve"> Consultation for the Global Adaptation Index™</w:t>
      </w:r>
      <w:r w:rsidR="008A6C88" w:rsidRPr="0020628D">
        <w:rPr>
          <w:rFonts w:asciiTheme="majorHAnsi" w:hAnsiTheme="majorHAnsi" w:cs="Calibri"/>
        </w:rPr>
        <w:t>, GaIn™</w:t>
      </w:r>
    </w:p>
    <w:p w14:paraId="2FAAEAE3" w14:textId="77777777" w:rsidR="008A6C88" w:rsidRPr="0020628D" w:rsidRDefault="008A6C88" w:rsidP="0020628D">
      <w:pPr>
        <w:rPr>
          <w:rFonts w:asciiTheme="majorHAnsi" w:hAnsiTheme="majorHAnsi" w:cs="Calibri"/>
        </w:rPr>
      </w:pPr>
    </w:p>
    <w:p w14:paraId="4B01E327" w14:textId="7E59FD9E" w:rsidR="008A6C88" w:rsidRPr="0020628D" w:rsidRDefault="008A6C88" w:rsidP="0020628D">
      <w:pPr>
        <w:rPr>
          <w:rFonts w:asciiTheme="majorHAnsi" w:hAnsiTheme="majorHAnsi" w:cs="Calibri"/>
          <w:i/>
        </w:rPr>
      </w:pPr>
      <w:r w:rsidRPr="0020628D">
        <w:rPr>
          <w:rFonts w:asciiTheme="majorHAnsi" w:hAnsiTheme="majorHAnsi" w:cs="Calibri"/>
          <w:i/>
        </w:rPr>
        <w:t xml:space="preserve">GaIn™ - </w:t>
      </w:r>
      <w:r w:rsidR="006F28CD">
        <w:rPr>
          <w:rFonts w:asciiTheme="majorHAnsi" w:hAnsiTheme="majorHAnsi" w:cs="Calibri"/>
          <w:i/>
        </w:rPr>
        <w:t>Measuring What M</w:t>
      </w:r>
      <w:r w:rsidRPr="0020628D">
        <w:rPr>
          <w:rFonts w:asciiTheme="majorHAnsi" w:hAnsiTheme="majorHAnsi" w:cs="Calibri"/>
          <w:i/>
        </w:rPr>
        <w:t>atte</w:t>
      </w:r>
      <w:bookmarkStart w:id="0" w:name="_GoBack"/>
      <w:bookmarkEnd w:id="0"/>
      <w:r w:rsidRPr="0020628D">
        <w:rPr>
          <w:rFonts w:asciiTheme="majorHAnsi" w:hAnsiTheme="majorHAnsi" w:cs="Calibri"/>
          <w:i/>
        </w:rPr>
        <w:t>rs</w:t>
      </w:r>
    </w:p>
    <w:p w14:paraId="22741D18" w14:textId="77777777" w:rsidR="008561D0" w:rsidRPr="0020628D" w:rsidRDefault="008561D0" w:rsidP="0020628D">
      <w:pPr>
        <w:rPr>
          <w:rFonts w:asciiTheme="majorHAnsi" w:hAnsiTheme="majorHAnsi" w:cs="Calibri"/>
        </w:rPr>
      </w:pPr>
    </w:p>
    <w:p w14:paraId="5B8CF7F6" w14:textId="1E7D9C89" w:rsidR="008561D0" w:rsidRPr="0020628D" w:rsidRDefault="008561D0" w:rsidP="0020628D">
      <w:pPr>
        <w:rPr>
          <w:rFonts w:asciiTheme="majorHAnsi" w:hAnsiTheme="majorHAnsi" w:cs="Calibri"/>
        </w:rPr>
      </w:pPr>
      <w:r w:rsidRPr="0020628D">
        <w:rPr>
          <w:rFonts w:asciiTheme="majorHAnsi" w:hAnsiTheme="majorHAnsi" w:cs="Calibri"/>
        </w:rPr>
        <w:t>Since September 2010, consultations with scientists, think tanks, government</w:t>
      </w:r>
      <w:r w:rsidR="008A6C88" w:rsidRPr="0020628D">
        <w:rPr>
          <w:rFonts w:asciiTheme="majorHAnsi" w:hAnsiTheme="majorHAnsi" w:cs="Calibri"/>
        </w:rPr>
        <w:t xml:space="preserve"> officials, former Heads of State</w:t>
      </w:r>
      <w:r w:rsidRPr="0020628D">
        <w:rPr>
          <w:rFonts w:asciiTheme="majorHAnsi" w:hAnsiTheme="majorHAnsi" w:cs="Calibri"/>
        </w:rPr>
        <w:t xml:space="preserve"> and business </w:t>
      </w:r>
      <w:r w:rsidR="008A6C88" w:rsidRPr="0020628D">
        <w:rPr>
          <w:rFonts w:asciiTheme="majorHAnsi" w:hAnsiTheme="majorHAnsi" w:cs="Calibri"/>
        </w:rPr>
        <w:t xml:space="preserve">leaders </w:t>
      </w:r>
      <w:r w:rsidRPr="0020628D">
        <w:rPr>
          <w:rFonts w:asciiTheme="majorHAnsi" w:hAnsiTheme="majorHAnsi" w:cs="Calibri"/>
        </w:rPr>
        <w:t xml:space="preserve">from around the world have shaped the first phase of the Institute’s development of GaIn™. On May 3, 2011, the Institute hosted </w:t>
      </w:r>
      <w:r w:rsidR="00251E5C" w:rsidRPr="0020628D">
        <w:rPr>
          <w:rFonts w:asciiTheme="majorHAnsi" w:hAnsiTheme="majorHAnsi" w:cs="Calibri"/>
        </w:rPr>
        <w:t>several of</w:t>
      </w:r>
      <w:r w:rsidRPr="0020628D">
        <w:rPr>
          <w:rFonts w:asciiTheme="majorHAnsi" w:hAnsiTheme="majorHAnsi" w:cs="Calibri"/>
        </w:rPr>
        <w:t xml:space="preserve"> these global leaders</w:t>
      </w:r>
      <w:r w:rsidR="00E05C22" w:rsidRPr="0020628D">
        <w:rPr>
          <w:rFonts w:asciiTheme="majorHAnsi" w:hAnsiTheme="majorHAnsi" w:cs="Calibri"/>
        </w:rPr>
        <w:t xml:space="preserve"> in </w:t>
      </w:r>
      <w:r w:rsidR="00251E5C" w:rsidRPr="0020628D">
        <w:rPr>
          <w:rFonts w:asciiTheme="majorHAnsi" w:hAnsiTheme="majorHAnsi" w:cs="Calibri"/>
        </w:rPr>
        <w:t>Washington,</w:t>
      </w:r>
      <w:r w:rsidR="00E05C22" w:rsidRPr="0020628D">
        <w:rPr>
          <w:rFonts w:asciiTheme="majorHAnsi" w:hAnsiTheme="majorHAnsi" w:cs="Calibri"/>
        </w:rPr>
        <w:t xml:space="preserve"> D.C.</w:t>
      </w:r>
      <w:r w:rsidRPr="0020628D">
        <w:rPr>
          <w:rFonts w:asciiTheme="majorHAnsi" w:hAnsiTheme="majorHAnsi" w:cs="Calibri"/>
        </w:rPr>
        <w:t xml:space="preserve">, who reviewed and provided feedback on the Index. Following this meeting, refinement of GaIn™ took place in conjunction with formation of the Institute’s </w:t>
      </w:r>
      <w:hyperlink r:id="rId9" w:history="1">
        <w:r w:rsidRPr="0020628D">
          <w:rPr>
            <w:rStyle w:val="Hyperlink"/>
            <w:rFonts w:asciiTheme="majorHAnsi" w:hAnsiTheme="majorHAnsi" w:cs="Calibri"/>
          </w:rPr>
          <w:t>Council of Scientific Advisers</w:t>
        </w:r>
      </w:hyperlink>
      <w:r w:rsidRPr="0020628D">
        <w:rPr>
          <w:rFonts w:asciiTheme="majorHAnsi" w:hAnsiTheme="majorHAnsi" w:cs="Calibri"/>
        </w:rPr>
        <w:t>, who carefully reviewed the work of the Instit</w:t>
      </w:r>
      <w:r w:rsidR="00EA5748">
        <w:rPr>
          <w:rFonts w:asciiTheme="majorHAnsi" w:hAnsiTheme="majorHAnsi" w:cs="Calibri"/>
        </w:rPr>
        <w:t xml:space="preserve">ute for rigor and integrity. This Private </w:t>
      </w:r>
      <w:r w:rsidRPr="0020628D">
        <w:rPr>
          <w:rFonts w:asciiTheme="majorHAnsi" w:hAnsiTheme="majorHAnsi" w:cs="Calibri"/>
          <w:bCs/>
        </w:rPr>
        <w:t>Consultation</w:t>
      </w:r>
      <w:r w:rsidR="00EA5748">
        <w:rPr>
          <w:rFonts w:asciiTheme="majorHAnsi" w:hAnsiTheme="majorHAnsi" w:cs="Calibri"/>
          <w:bCs/>
        </w:rPr>
        <w:t xml:space="preserve"> (followed by the public Open Consultation)</w:t>
      </w:r>
      <w:r w:rsidRPr="0020628D">
        <w:rPr>
          <w:rFonts w:asciiTheme="majorHAnsi" w:hAnsiTheme="majorHAnsi" w:cs="Calibri"/>
        </w:rPr>
        <w:t xml:space="preserve"> is the final</w:t>
      </w:r>
      <w:r w:rsidR="0029021F">
        <w:rPr>
          <w:rFonts w:asciiTheme="majorHAnsi" w:hAnsiTheme="majorHAnsi" w:cs="Calibri"/>
        </w:rPr>
        <w:t xml:space="preserve"> phase of development of GaIn™ v</w:t>
      </w:r>
      <w:r w:rsidRPr="0020628D">
        <w:rPr>
          <w:rFonts w:asciiTheme="majorHAnsi" w:hAnsiTheme="majorHAnsi" w:cs="Calibri"/>
        </w:rPr>
        <w:t xml:space="preserve">ersion 1.0 before release in </w:t>
      </w:r>
      <w:r w:rsidR="00E05C22" w:rsidRPr="0020628D">
        <w:rPr>
          <w:rFonts w:asciiTheme="majorHAnsi" w:hAnsiTheme="majorHAnsi" w:cs="Calibri"/>
        </w:rPr>
        <w:t>the last quarter of</w:t>
      </w:r>
      <w:r w:rsidRPr="0020628D">
        <w:rPr>
          <w:rFonts w:asciiTheme="majorHAnsi" w:hAnsiTheme="majorHAnsi" w:cs="Calibri"/>
        </w:rPr>
        <w:t xml:space="preserve"> 2011. </w:t>
      </w:r>
    </w:p>
    <w:p w14:paraId="4A1174D4" w14:textId="77777777" w:rsidR="008561D0" w:rsidRPr="0020628D" w:rsidRDefault="008561D0" w:rsidP="0020628D">
      <w:pPr>
        <w:rPr>
          <w:rFonts w:asciiTheme="majorHAnsi" w:hAnsiTheme="majorHAnsi" w:cs="Calibri"/>
        </w:rPr>
      </w:pPr>
    </w:p>
    <w:p w14:paraId="1ABBC867" w14:textId="1E9E1488" w:rsidR="008561D0" w:rsidRPr="0020628D" w:rsidRDefault="008561D0" w:rsidP="0020628D">
      <w:pPr>
        <w:rPr>
          <w:rFonts w:asciiTheme="majorHAnsi" w:hAnsiTheme="majorHAnsi" w:cs="Calibri"/>
        </w:rPr>
      </w:pPr>
      <w:r w:rsidRPr="0020628D">
        <w:rPr>
          <w:rFonts w:asciiTheme="majorHAnsi" w:hAnsiTheme="majorHAnsi" w:cs="Calibri"/>
        </w:rPr>
        <w:t xml:space="preserve">We would like to thank the members of the Global Adaptation Institute Council of Scientific Advisers for their review of and feedback on the current model. Although these and other advisers have provided many constructive comments and suggestions, </w:t>
      </w:r>
      <w:r w:rsidR="00E05C22" w:rsidRPr="0020628D">
        <w:rPr>
          <w:rFonts w:asciiTheme="majorHAnsi" w:hAnsiTheme="majorHAnsi" w:cs="Calibri"/>
        </w:rPr>
        <w:t>the Global Adaptation Institute takes full responsibility for the co</w:t>
      </w:r>
      <w:r w:rsidR="00092FCF" w:rsidRPr="0020628D">
        <w:rPr>
          <w:rFonts w:asciiTheme="majorHAnsi" w:hAnsiTheme="majorHAnsi" w:cs="Calibri"/>
        </w:rPr>
        <w:t>ntent of the information herein.</w:t>
      </w:r>
    </w:p>
    <w:p w14:paraId="3103D3A9" w14:textId="77777777" w:rsidR="00CE0F19" w:rsidRPr="0020628D" w:rsidRDefault="00CE0F19" w:rsidP="0020628D">
      <w:pPr>
        <w:rPr>
          <w:rFonts w:asciiTheme="majorHAnsi" w:hAnsiTheme="majorHAnsi" w:cs="Calibri"/>
        </w:rPr>
      </w:pPr>
    </w:p>
    <w:p w14:paraId="7ADBD5BB" w14:textId="4638CFF5" w:rsidR="00CE0F19" w:rsidRPr="0020628D" w:rsidRDefault="00CE0F19" w:rsidP="0020628D">
      <w:pPr>
        <w:rPr>
          <w:rFonts w:asciiTheme="majorHAnsi" w:hAnsiTheme="majorHAnsi" w:cs="Calibri"/>
          <w:b/>
        </w:rPr>
      </w:pPr>
      <w:r w:rsidRPr="0020628D">
        <w:rPr>
          <w:rFonts w:asciiTheme="majorHAnsi" w:hAnsiTheme="majorHAnsi" w:cs="Calibri"/>
          <w:b/>
        </w:rPr>
        <w:t xml:space="preserve">The </w:t>
      </w:r>
      <w:r w:rsidR="00731384" w:rsidRPr="0020628D">
        <w:rPr>
          <w:rFonts w:asciiTheme="majorHAnsi" w:hAnsiTheme="majorHAnsi" w:cs="Calibri"/>
          <w:b/>
        </w:rPr>
        <w:t>version</w:t>
      </w:r>
      <w:r w:rsidRPr="0020628D">
        <w:rPr>
          <w:rFonts w:asciiTheme="majorHAnsi" w:hAnsiTheme="majorHAnsi" w:cs="Calibri"/>
          <w:b/>
        </w:rPr>
        <w:t xml:space="preserve"> of GaIn™ presented</w:t>
      </w:r>
      <w:r w:rsidR="00092FCF" w:rsidRPr="0020628D">
        <w:rPr>
          <w:rFonts w:asciiTheme="majorHAnsi" w:hAnsiTheme="majorHAnsi" w:cs="Calibri"/>
          <w:b/>
        </w:rPr>
        <w:t xml:space="preserve"> here</w:t>
      </w:r>
      <w:r w:rsidRPr="0020628D">
        <w:rPr>
          <w:rFonts w:asciiTheme="majorHAnsi" w:hAnsiTheme="majorHAnsi" w:cs="Calibri"/>
          <w:b/>
        </w:rPr>
        <w:t xml:space="preserve"> </w:t>
      </w:r>
      <w:r w:rsidR="00092FCF" w:rsidRPr="0020628D">
        <w:rPr>
          <w:rFonts w:asciiTheme="majorHAnsi" w:hAnsiTheme="majorHAnsi" w:cs="Calibri"/>
          <w:b/>
        </w:rPr>
        <w:t>covers all methodological aspects and discussion</w:t>
      </w:r>
      <w:r w:rsidR="00731384" w:rsidRPr="0020628D">
        <w:rPr>
          <w:rFonts w:asciiTheme="majorHAnsi" w:hAnsiTheme="majorHAnsi" w:cs="Calibri"/>
          <w:b/>
        </w:rPr>
        <w:t>s</w:t>
      </w:r>
      <w:r w:rsidR="00092FCF" w:rsidRPr="0020628D">
        <w:rPr>
          <w:rFonts w:asciiTheme="majorHAnsi" w:hAnsiTheme="majorHAnsi" w:cs="Calibri"/>
          <w:b/>
        </w:rPr>
        <w:t xml:space="preserve">, but only shows </w:t>
      </w:r>
      <w:r w:rsidR="00731384" w:rsidRPr="0020628D">
        <w:rPr>
          <w:rFonts w:asciiTheme="majorHAnsi" w:hAnsiTheme="majorHAnsi" w:cs="Calibri"/>
          <w:b/>
        </w:rPr>
        <w:t>data</w:t>
      </w:r>
      <w:r w:rsidR="00092FCF" w:rsidRPr="0020628D">
        <w:rPr>
          <w:rFonts w:asciiTheme="majorHAnsi" w:hAnsiTheme="majorHAnsi" w:cs="Calibri"/>
          <w:b/>
        </w:rPr>
        <w:t xml:space="preserve"> for Latin America and Western Europe. The </w:t>
      </w:r>
      <w:r w:rsidR="00731384" w:rsidRPr="0020628D">
        <w:rPr>
          <w:rFonts w:asciiTheme="majorHAnsi" w:hAnsiTheme="majorHAnsi" w:cs="Calibri"/>
          <w:b/>
        </w:rPr>
        <w:t xml:space="preserve">complete listing will be unveiled this coming </w:t>
      </w:r>
      <w:r w:rsidR="00251E5C" w:rsidRPr="0020628D">
        <w:rPr>
          <w:rFonts w:asciiTheme="majorHAnsi" w:hAnsiTheme="majorHAnsi" w:cs="Calibri"/>
          <w:b/>
        </w:rPr>
        <w:t>fall</w:t>
      </w:r>
      <w:r w:rsidR="00731384" w:rsidRPr="0020628D">
        <w:rPr>
          <w:rFonts w:asciiTheme="majorHAnsi" w:hAnsiTheme="majorHAnsi" w:cs="Calibri"/>
          <w:b/>
        </w:rPr>
        <w:t>.</w:t>
      </w:r>
    </w:p>
    <w:p w14:paraId="5EA350E1" w14:textId="77777777" w:rsidR="008561D0" w:rsidRPr="0020628D" w:rsidRDefault="008561D0" w:rsidP="0020628D">
      <w:pPr>
        <w:rPr>
          <w:rFonts w:asciiTheme="majorHAnsi" w:hAnsiTheme="majorHAnsi" w:cs="Calibri"/>
        </w:rPr>
      </w:pPr>
    </w:p>
    <w:p w14:paraId="3A62C1F2" w14:textId="0177F48A" w:rsidR="008561D0" w:rsidRPr="0020628D" w:rsidRDefault="00EA5748" w:rsidP="0020628D">
      <w:pPr>
        <w:rPr>
          <w:rFonts w:asciiTheme="majorHAnsi" w:hAnsiTheme="majorHAnsi" w:cs="Calibri"/>
          <w:u w:val="single"/>
        </w:rPr>
      </w:pPr>
      <w:r>
        <w:rPr>
          <w:rFonts w:asciiTheme="majorHAnsi" w:hAnsiTheme="majorHAnsi" w:cs="Calibri"/>
          <w:u w:val="single"/>
        </w:rPr>
        <w:t>The Private</w:t>
      </w:r>
      <w:r w:rsidR="008561D0" w:rsidRPr="0020628D">
        <w:rPr>
          <w:rFonts w:asciiTheme="majorHAnsi" w:hAnsiTheme="majorHAnsi" w:cs="Calibri"/>
          <w:u w:val="single"/>
        </w:rPr>
        <w:t xml:space="preserve"> Consultation Process</w:t>
      </w:r>
    </w:p>
    <w:p w14:paraId="79B74491" w14:textId="77777777" w:rsidR="00E05C22" w:rsidRPr="0020628D" w:rsidRDefault="00E05C22" w:rsidP="0020628D">
      <w:pPr>
        <w:rPr>
          <w:rFonts w:asciiTheme="majorHAnsi" w:hAnsiTheme="majorHAnsi" w:cs="Calibri"/>
          <w:u w:val="single"/>
        </w:rPr>
      </w:pPr>
    </w:p>
    <w:p w14:paraId="06CE5ED9"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During this phase of development of GaIn™, we ask any interested reviewer to examine the methodology and approach of the Index as well as its technical details.</w:t>
      </w:r>
    </w:p>
    <w:p w14:paraId="36195B29"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 xml:space="preserve"> </w:t>
      </w:r>
    </w:p>
    <w:p w14:paraId="05CB13CE" w14:textId="2B64D5B6" w:rsidR="008561D0" w:rsidRPr="0020628D" w:rsidRDefault="00EA5748" w:rsidP="0020628D">
      <w:pPr>
        <w:jc w:val="both"/>
        <w:rPr>
          <w:rFonts w:asciiTheme="majorHAnsi" w:eastAsia="Calibri" w:hAnsiTheme="majorHAnsi" w:cs="Calibri"/>
        </w:rPr>
      </w:pPr>
      <w:r>
        <w:rPr>
          <w:rFonts w:asciiTheme="majorHAnsi" w:eastAsia="Calibri" w:hAnsiTheme="majorHAnsi" w:cs="Calibri"/>
        </w:rPr>
        <w:t>The goal of this Private</w:t>
      </w:r>
      <w:r w:rsidR="008561D0" w:rsidRPr="0020628D">
        <w:rPr>
          <w:rFonts w:asciiTheme="majorHAnsi" w:eastAsia="Calibri" w:hAnsiTheme="majorHAnsi" w:cs="Calibri"/>
        </w:rPr>
        <w:t xml:space="preserve"> Consultation is to solicit candid and critical comments that will assist the Institute in making the model as sound, objective and pragmatic as possible. Feedback from individual reviewers will remain confidential to protect the integrity of the deliberative process. </w:t>
      </w:r>
    </w:p>
    <w:p w14:paraId="5AC38C7E"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 xml:space="preserve"> </w:t>
      </w:r>
    </w:p>
    <w:p w14:paraId="1AF1A2A1"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The Institute takes responsibility for assuring that this examination is carried out in accordance with best practices and that all review comments are carefully considered. Responsibility for the final content of this report rests entirely with the Global Adaptation Institute.</w:t>
      </w:r>
    </w:p>
    <w:p w14:paraId="1C0CEC1E" w14:textId="77777777" w:rsidR="00A66C86" w:rsidRDefault="00A66C86" w:rsidP="0020628D">
      <w:pPr>
        <w:jc w:val="both"/>
        <w:rPr>
          <w:rFonts w:asciiTheme="majorHAnsi" w:eastAsia="Calibri" w:hAnsiTheme="majorHAnsi" w:cs="Calibri"/>
        </w:rPr>
      </w:pPr>
    </w:p>
    <w:p w14:paraId="482B2584" w14:textId="77777777" w:rsidR="0020628D" w:rsidRDefault="0020628D" w:rsidP="0020628D">
      <w:pPr>
        <w:jc w:val="both"/>
        <w:rPr>
          <w:rFonts w:asciiTheme="majorHAnsi" w:eastAsia="Calibri" w:hAnsiTheme="majorHAnsi" w:cs="Calibri"/>
        </w:rPr>
      </w:pPr>
    </w:p>
    <w:p w14:paraId="3A4B1EC8" w14:textId="77777777" w:rsidR="0020628D" w:rsidRDefault="0020628D" w:rsidP="0020628D">
      <w:pPr>
        <w:jc w:val="both"/>
        <w:rPr>
          <w:rFonts w:asciiTheme="majorHAnsi" w:eastAsia="Calibri" w:hAnsiTheme="majorHAnsi" w:cs="Calibri"/>
        </w:rPr>
      </w:pPr>
    </w:p>
    <w:p w14:paraId="6EE8B2B9" w14:textId="77777777" w:rsidR="0020628D" w:rsidRDefault="0020628D" w:rsidP="0020628D">
      <w:pPr>
        <w:jc w:val="both"/>
        <w:rPr>
          <w:rFonts w:asciiTheme="majorHAnsi" w:eastAsia="Calibri" w:hAnsiTheme="majorHAnsi" w:cs="Calibri"/>
        </w:rPr>
      </w:pPr>
    </w:p>
    <w:p w14:paraId="701D5BC4" w14:textId="77777777" w:rsidR="0020628D" w:rsidRPr="0020628D" w:rsidRDefault="0020628D" w:rsidP="0020628D">
      <w:pPr>
        <w:jc w:val="both"/>
        <w:rPr>
          <w:rFonts w:asciiTheme="majorHAnsi" w:eastAsia="Calibri" w:hAnsiTheme="majorHAnsi" w:cs="Calibri"/>
        </w:rPr>
      </w:pPr>
    </w:p>
    <w:p w14:paraId="0DCFFE3A"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lastRenderedPageBreak/>
        <w:t xml:space="preserve">If you do not want to be listed as a participant in this consultation, please indicate so in your response. You may send your written comments via: </w:t>
      </w:r>
    </w:p>
    <w:p w14:paraId="7F589D35" w14:textId="77777777" w:rsidR="008561D0" w:rsidRPr="0020628D" w:rsidRDefault="008561D0" w:rsidP="0020628D">
      <w:pPr>
        <w:jc w:val="both"/>
        <w:rPr>
          <w:rFonts w:asciiTheme="majorHAnsi" w:eastAsia="Calibri" w:hAnsiTheme="majorHAnsi" w:cs="Calibri"/>
        </w:rPr>
      </w:pPr>
    </w:p>
    <w:p w14:paraId="0593E58E" w14:textId="560A1775" w:rsidR="008561D0" w:rsidRPr="0020628D" w:rsidRDefault="008561D0" w:rsidP="0020628D">
      <w:pPr>
        <w:numPr>
          <w:ilvl w:val="0"/>
          <w:numId w:val="20"/>
        </w:numPr>
        <w:tabs>
          <w:tab w:val="num" w:pos="720"/>
        </w:tabs>
        <w:jc w:val="both"/>
        <w:rPr>
          <w:rFonts w:asciiTheme="majorHAnsi" w:eastAsia="Calibri" w:hAnsiTheme="majorHAnsi" w:cs="Calibri"/>
        </w:rPr>
      </w:pPr>
      <w:r w:rsidRPr="0020628D">
        <w:rPr>
          <w:rFonts w:asciiTheme="majorHAnsi" w:eastAsia="Calibri" w:hAnsiTheme="majorHAnsi" w:cs="Calibri"/>
        </w:rPr>
        <w:t>The questio</w:t>
      </w:r>
      <w:r w:rsidR="00731384" w:rsidRPr="0020628D">
        <w:rPr>
          <w:rFonts w:asciiTheme="majorHAnsi" w:eastAsia="Calibri" w:hAnsiTheme="majorHAnsi" w:cs="Calibri"/>
        </w:rPr>
        <w:t xml:space="preserve">nnaire </w:t>
      </w:r>
      <w:r w:rsidR="00251E5C" w:rsidRPr="0020628D">
        <w:rPr>
          <w:rFonts w:asciiTheme="majorHAnsi" w:eastAsia="Calibri" w:hAnsiTheme="majorHAnsi" w:cs="Calibri"/>
        </w:rPr>
        <w:t>(http</w:t>
      </w:r>
      <w:r w:rsidR="00731384" w:rsidRPr="0020628D">
        <w:rPr>
          <w:rFonts w:asciiTheme="majorHAnsi" w:eastAsia="Calibri" w:hAnsiTheme="majorHAnsi" w:cs="Calibri"/>
        </w:rPr>
        <w:t>://bsan.eu/OpenConsultation_</w:t>
      </w:r>
      <w:r w:rsidR="00251E5C" w:rsidRPr="0020628D">
        <w:rPr>
          <w:rFonts w:asciiTheme="majorHAnsi" w:eastAsia="Calibri" w:hAnsiTheme="majorHAnsi" w:cs="Calibri"/>
        </w:rPr>
        <w:t>GaIn)</w:t>
      </w:r>
    </w:p>
    <w:p w14:paraId="15DA3043" w14:textId="77777777" w:rsidR="008561D0" w:rsidRPr="0020628D" w:rsidRDefault="008561D0" w:rsidP="0020628D">
      <w:pPr>
        <w:numPr>
          <w:ilvl w:val="0"/>
          <w:numId w:val="20"/>
        </w:numPr>
        <w:tabs>
          <w:tab w:val="num" w:pos="720"/>
        </w:tabs>
        <w:jc w:val="both"/>
        <w:rPr>
          <w:rFonts w:asciiTheme="majorHAnsi" w:eastAsia="Calibri" w:hAnsiTheme="majorHAnsi" w:cs="Calibri"/>
        </w:rPr>
      </w:pPr>
      <w:r w:rsidRPr="0020628D">
        <w:rPr>
          <w:rFonts w:asciiTheme="majorHAnsi" w:eastAsia="Calibri" w:hAnsiTheme="majorHAnsi" w:cs="Calibri"/>
        </w:rPr>
        <w:t>Email to gain@globalai.org.</w:t>
      </w:r>
    </w:p>
    <w:p w14:paraId="6E7A2C3D" w14:textId="229F1EBF" w:rsidR="008561D0" w:rsidRPr="0020628D" w:rsidRDefault="008561D0" w:rsidP="0020628D">
      <w:pPr>
        <w:numPr>
          <w:ilvl w:val="0"/>
          <w:numId w:val="20"/>
        </w:numPr>
        <w:tabs>
          <w:tab w:val="num" w:pos="720"/>
        </w:tabs>
        <w:rPr>
          <w:rFonts w:asciiTheme="majorHAnsi" w:eastAsia="Calibri" w:hAnsiTheme="majorHAnsi" w:cs="Calibri"/>
        </w:rPr>
      </w:pPr>
      <w:r w:rsidRPr="0020628D">
        <w:rPr>
          <w:rFonts w:asciiTheme="majorHAnsi" w:eastAsia="Calibri" w:hAnsiTheme="majorHAnsi" w:cs="Calibri"/>
        </w:rPr>
        <w:t xml:space="preserve">Mailing </w:t>
      </w:r>
      <w:r w:rsidR="00251E5C" w:rsidRPr="0020628D">
        <w:rPr>
          <w:rFonts w:asciiTheme="majorHAnsi" w:eastAsia="Calibri" w:hAnsiTheme="majorHAnsi" w:cs="Calibri"/>
        </w:rPr>
        <w:t xml:space="preserve">to: </w:t>
      </w:r>
      <w:r w:rsidRPr="0020628D">
        <w:rPr>
          <w:rFonts w:asciiTheme="majorHAnsi" w:eastAsia="Calibri" w:hAnsiTheme="majorHAnsi" w:cs="Calibri"/>
        </w:rPr>
        <w:br/>
        <w:t>Global Adaptation Institute</w:t>
      </w:r>
      <w:r w:rsidRPr="0020628D">
        <w:rPr>
          <w:rFonts w:asciiTheme="majorHAnsi" w:eastAsia="Calibri" w:hAnsiTheme="majorHAnsi" w:cs="Calibri"/>
        </w:rPr>
        <w:br/>
        <w:t>1747 Pennsylvania Ave NW, Suite 1125</w:t>
      </w:r>
      <w:r w:rsidRPr="0020628D">
        <w:rPr>
          <w:rFonts w:asciiTheme="majorHAnsi" w:eastAsia="Calibri" w:hAnsiTheme="majorHAnsi" w:cs="Calibri"/>
        </w:rPr>
        <w:br/>
        <w:t>Washington, D.C. 20006</w:t>
      </w:r>
    </w:p>
    <w:p w14:paraId="60001F50" w14:textId="77777777" w:rsidR="00A66C86" w:rsidRPr="0020628D" w:rsidRDefault="00A66C86" w:rsidP="0020628D">
      <w:pPr>
        <w:jc w:val="both"/>
        <w:rPr>
          <w:rFonts w:asciiTheme="majorHAnsi" w:eastAsia="Calibri" w:hAnsiTheme="majorHAnsi" w:cs="Calibri"/>
        </w:rPr>
      </w:pPr>
    </w:p>
    <w:p w14:paraId="7FBE2357" w14:textId="6BD3F624"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 xml:space="preserve">Full consideration will be given for all feedback received before </w:t>
      </w:r>
      <w:r w:rsidR="005F3CB7">
        <w:rPr>
          <w:rFonts w:asciiTheme="majorHAnsi" w:eastAsia="Calibri" w:hAnsiTheme="majorHAnsi" w:cs="Calibri"/>
          <w:b/>
          <w:bCs/>
        </w:rPr>
        <w:t>September 1</w:t>
      </w:r>
      <w:r w:rsidRPr="0020628D">
        <w:rPr>
          <w:rFonts w:asciiTheme="majorHAnsi" w:eastAsia="Calibri" w:hAnsiTheme="majorHAnsi" w:cs="Calibri"/>
          <w:b/>
          <w:bCs/>
        </w:rPr>
        <w:t>, 2011</w:t>
      </w:r>
      <w:r w:rsidRPr="0020628D">
        <w:rPr>
          <w:rFonts w:asciiTheme="majorHAnsi" w:eastAsia="Calibri" w:hAnsiTheme="majorHAnsi" w:cs="Calibri"/>
        </w:rPr>
        <w:t xml:space="preserve">. After this date </w:t>
      </w:r>
      <w:r w:rsidR="00731384" w:rsidRPr="0020628D">
        <w:rPr>
          <w:rFonts w:asciiTheme="majorHAnsi" w:eastAsia="Calibri" w:hAnsiTheme="majorHAnsi" w:cs="Calibri"/>
        </w:rPr>
        <w:t>it</w:t>
      </w:r>
      <w:r w:rsidRPr="0020628D">
        <w:rPr>
          <w:rFonts w:asciiTheme="majorHAnsi" w:eastAsia="Calibri" w:hAnsiTheme="majorHAnsi" w:cs="Calibri"/>
        </w:rPr>
        <w:t xml:space="preserve"> will be deferred for future updates of the model.</w:t>
      </w:r>
    </w:p>
    <w:p w14:paraId="3C5EB44C" w14:textId="77777777" w:rsidR="008561D0" w:rsidRPr="0020628D" w:rsidRDefault="008561D0" w:rsidP="0020628D">
      <w:pPr>
        <w:jc w:val="both"/>
        <w:rPr>
          <w:rFonts w:asciiTheme="majorHAnsi" w:eastAsia="Calibri" w:hAnsiTheme="majorHAnsi" w:cs="Calibri"/>
        </w:rPr>
      </w:pPr>
    </w:p>
    <w:p w14:paraId="18378C79"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Thank you for participating in the review process.</w:t>
      </w:r>
    </w:p>
    <w:p w14:paraId="2614AEAA" w14:textId="77777777" w:rsidR="0080048E" w:rsidRPr="0020628D" w:rsidRDefault="0080048E" w:rsidP="0020628D">
      <w:pPr>
        <w:rPr>
          <w:rFonts w:asciiTheme="majorHAnsi" w:hAnsiTheme="majorHAnsi" w:cs="Palatino"/>
          <w:color w:val="3F691E"/>
          <w:spacing w:val="-50"/>
          <w:kern w:val="1"/>
        </w:rPr>
      </w:pPr>
    </w:p>
    <w:p w14:paraId="027D65C9" w14:textId="77777777" w:rsidR="008561D0" w:rsidRPr="0020628D" w:rsidRDefault="008561D0" w:rsidP="0020628D">
      <w:pPr>
        <w:jc w:val="both"/>
        <w:rPr>
          <w:rFonts w:asciiTheme="majorHAnsi" w:eastAsia="Calibri" w:hAnsiTheme="majorHAnsi" w:cs="Calibri"/>
          <w:bCs/>
          <w:u w:val="single"/>
        </w:rPr>
      </w:pPr>
      <w:r w:rsidRPr="0020628D">
        <w:rPr>
          <w:rFonts w:asciiTheme="majorHAnsi" w:eastAsia="Calibri" w:hAnsiTheme="majorHAnsi" w:cs="Calibri"/>
          <w:bCs/>
          <w:u w:val="single"/>
        </w:rPr>
        <w:t>Release of GaIn™ v 1.0</w:t>
      </w:r>
    </w:p>
    <w:p w14:paraId="55C008CB" w14:textId="77777777" w:rsidR="00092FCF" w:rsidRPr="0020628D" w:rsidRDefault="00092FCF" w:rsidP="0020628D">
      <w:pPr>
        <w:jc w:val="both"/>
        <w:rPr>
          <w:rFonts w:asciiTheme="majorHAnsi" w:eastAsia="Calibri" w:hAnsiTheme="majorHAnsi" w:cs="Calibri"/>
          <w:bCs/>
          <w:u w:val="single"/>
        </w:rPr>
      </w:pPr>
    </w:p>
    <w:p w14:paraId="1FB68213" w14:textId="17C9396D"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 xml:space="preserve">In </w:t>
      </w:r>
      <w:r w:rsidR="00E05C22" w:rsidRPr="0020628D">
        <w:rPr>
          <w:rFonts w:asciiTheme="majorHAnsi" w:eastAsia="Calibri" w:hAnsiTheme="majorHAnsi" w:cs="Calibri"/>
        </w:rPr>
        <w:t>the last quarter of</w:t>
      </w:r>
      <w:r w:rsidRPr="0020628D">
        <w:rPr>
          <w:rFonts w:asciiTheme="majorHAnsi" w:eastAsia="Calibri" w:hAnsiTheme="majorHAnsi" w:cs="Calibri"/>
        </w:rPr>
        <w:t xml:space="preserve"> 2011 the Institute will release the final and complete results of the Global Adaptation Index™ v. 1.0. Along with the results we will pub</w:t>
      </w:r>
      <w:r w:rsidR="00FA5FD7" w:rsidRPr="0020628D">
        <w:rPr>
          <w:rFonts w:asciiTheme="majorHAnsi" w:eastAsia="Calibri" w:hAnsiTheme="majorHAnsi" w:cs="Calibri"/>
        </w:rPr>
        <w:t xml:space="preserve">lish the complete methodology, </w:t>
      </w:r>
      <w:r w:rsidRPr="0020628D">
        <w:rPr>
          <w:rFonts w:asciiTheme="majorHAnsi" w:eastAsia="Calibri" w:hAnsiTheme="majorHAnsi" w:cs="Calibri"/>
        </w:rPr>
        <w:t>supporting articles and measures, t</w:t>
      </w:r>
      <w:r w:rsidR="00FA5FD7" w:rsidRPr="0020628D">
        <w:rPr>
          <w:rFonts w:asciiTheme="majorHAnsi" w:eastAsia="Calibri" w:hAnsiTheme="majorHAnsi" w:cs="Calibri"/>
        </w:rPr>
        <w:t>echnical papers and further resources. T</w:t>
      </w:r>
      <w:r w:rsidRPr="0020628D">
        <w:rPr>
          <w:rFonts w:asciiTheme="majorHAnsi" w:eastAsia="Calibri" w:hAnsiTheme="majorHAnsi" w:cs="Calibri"/>
        </w:rPr>
        <w:t xml:space="preserve">his content will be available at the website </w:t>
      </w:r>
      <w:hyperlink r:id="rId10" w:history="1">
        <w:r w:rsidRPr="0020628D">
          <w:rPr>
            <w:rFonts w:asciiTheme="majorHAnsi" w:eastAsia="Calibri" w:hAnsiTheme="majorHAnsi" w:cs="Calibri"/>
            <w:color w:val="000099"/>
            <w:u w:val="single"/>
          </w:rPr>
          <w:t>gain</w:t>
        </w:r>
      </w:hyperlink>
      <w:hyperlink r:id="rId11" w:history="1">
        <w:r w:rsidRPr="0020628D">
          <w:rPr>
            <w:rFonts w:asciiTheme="majorHAnsi" w:eastAsia="Calibri" w:hAnsiTheme="majorHAnsi" w:cs="Calibri"/>
            <w:color w:val="000099"/>
            <w:u w:val="single"/>
          </w:rPr>
          <w:t>.</w:t>
        </w:r>
      </w:hyperlink>
      <w:hyperlink r:id="rId12" w:history="1">
        <w:r w:rsidRPr="0020628D">
          <w:rPr>
            <w:rFonts w:asciiTheme="majorHAnsi" w:eastAsia="Calibri" w:hAnsiTheme="majorHAnsi" w:cs="Calibri"/>
            <w:color w:val="000099"/>
            <w:u w:val="single"/>
          </w:rPr>
          <w:t>globalai</w:t>
        </w:r>
      </w:hyperlink>
      <w:hyperlink r:id="rId13" w:history="1">
        <w:r w:rsidRPr="0020628D">
          <w:rPr>
            <w:rFonts w:asciiTheme="majorHAnsi" w:eastAsia="Calibri" w:hAnsiTheme="majorHAnsi" w:cs="Calibri"/>
            <w:color w:val="000099"/>
            <w:u w:val="single"/>
          </w:rPr>
          <w:t>.</w:t>
        </w:r>
      </w:hyperlink>
      <w:hyperlink r:id="rId14" w:history="1">
        <w:r w:rsidRPr="0020628D">
          <w:rPr>
            <w:rFonts w:asciiTheme="majorHAnsi" w:eastAsia="Calibri" w:hAnsiTheme="majorHAnsi" w:cs="Calibri"/>
            <w:color w:val="000099"/>
            <w:u w:val="single"/>
          </w:rPr>
          <w:t>org</w:t>
        </w:r>
      </w:hyperlink>
    </w:p>
    <w:p w14:paraId="37A8D345" w14:textId="77777777" w:rsidR="008561D0" w:rsidRPr="0020628D" w:rsidRDefault="008561D0" w:rsidP="0020628D">
      <w:pPr>
        <w:jc w:val="both"/>
        <w:rPr>
          <w:rFonts w:asciiTheme="majorHAnsi" w:eastAsia="Calibri" w:hAnsiTheme="majorHAnsi" w:cs="Calibri"/>
        </w:rPr>
      </w:pPr>
    </w:p>
    <w:p w14:paraId="62BDC9AB" w14:textId="77777777" w:rsidR="008561D0" w:rsidRPr="0020628D" w:rsidRDefault="008561D0" w:rsidP="0020628D">
      <w:pPr>
        <w:jc w:val="both"/>
        <w:rPr>
          <w:rFonts w:asciiTheme="majorHAnsi" w:eastAsia="Calibri" w:hAnsiTheme="majorHAnsi" w:cs="Calibri"/>
        </w:rPr>
      </w:pPr>
      <w:r w:rsidRPr="0020628D">
        <w:rPr>
          <w:rFonts w:asciiTheme="majorHAnsi" w:eastAsia="Calibri" w:hAnsiTheme="majorHAnsi" w:cs="Calibri"/>
        </w:rPr>
        <w:t xml:space="preserve">The unveiling event will take in Washington DC. For participation, press and further information, please contact </w:t>
      </w:r>
      <w:r w:rsidRPr="0020628D">
        <w:rPr>
          <w:rFonts w:asciiTheme="majorHAnsi" w:eastAsia="Calibri" w:hAnsiTheme="majorHAnsi" w:cs="Calibri"/>
          <w:color w:val="000099"/>
        </w:rPr>
        <w:t>media@globalai.org</w:t>
      </w:r>
      <w:r w:rsidRPr="0020628D">
        <w:rPr>
          <w:rFonts w:asciiTheme="majorHAnsi" w:eastAsia="Calibri" w:hAnsiTheme="majorHAnsi" w:cs="Calibri"/>
        </w:rPr>
        <w:t xml:space="preserve"> for details.</w:t>
      </w:r>
    </w:p>
    <w:p w14:paraId="25EE8987" w14:textId="77777777" w:rsidR="00F7075D" w:rsidRDefault="00F7075D" w:rsidP="008561D0">
      <w:pPr>
        <w:ind w:left="720"/>
        <w:rPr>
          <w:rFonts w:asciiTheme="majorHAnsi" w:hAnsiTheme="majorHAnsi" w:cs="Palatino"/>
          <w:color w:val="3F691E"/>
          <w:spacing w:val="-50"/>
          <w:kern w:val="1"/>
        </w:rPr>
        <w:sectPr w:rsidR="00F7075D">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170" w:left="1800" w:header="720" w:footer="720" w:gutter="0"/>
          <w:cols w:space="720"/>
          <w:titlePg/>
          <w:docGrid w:linePitch="360"/>
        </w:sectPr>
      </w:pPr>
    </w:p>
    <w:p w14:paraId="4B1EC2CE" w14:textId="77777777" w:rsidR="008561D0" w:rsidRPr="008561D0" w:rsidRDefault="008561D0" w:rsidP="008561D0">
      <w:pPr>
        <w:ind w:left="720"/>
        <w:rPr>
          <w:rFonts w:asciiTheme="majorHAnsi" w:hAnsiTheme="majorHAnsi" w:cs="Palatino"/>
          <w:color w:val="3F691E"/>
          <w:spacing w:val="-50"/>
          <w:kern w:val="1"/>
        </w:rPr>
      </w:pPr>
      <w:r w:rsidRPr="008561D0">
        <w:rPr>
          <w:rFonts w:asciiTheme="majorHAnsi" w:hAnsiTheme="majorHAnsi" w:cs="Palatino"/>
          <w:color w:val="3F691E"/>
          <w:spacing w:val="-50"/>
          <w:kern w:val="1"/>
        </w:rPr>
        <w:lastRenderedPageBreak/>
        <w:br w:type="page"/>
      </w:r>
    </w:p>
    <w:p w14:paraId="76242C9A" w14:textId="77777777" w:rsidR="00F41B74" w:rsidRDefault="00F41B74" w:rsidP="00C20030">
      <w:pPr>
        <w:jc w:val="center"/>
        <w:rPr>
          <w:rFonts w:ascii="Palatino" w:hAnsi="Palatino" w:cs="Palatino"/>
          <w:color w:val="3F691E"/>
          <w:spacing w:val="-50"/>
          <w:kern w:val="1"/>
          <w:sz w:val="72"/>
          <w:szCs w:val="72"/>
        </w:rPr>
      </w:pPr>
      <w:r w:rsidRPr="00F41B74">
        <w:rPr>
          <w:rFonts w:ascii="Palatino" w:hAnsi="Palatino" w:cs="Palatino"/>
          <w:color w:val="3F691E"/>
          <w:spacing w:val="-50"/>
          <w:kern w:val="1"/>
          <w:sz w:val="72"/>
          <w:szCs w:val="72"/>
        </w:rPr>
        <w:lastRenderedPageBreak/>
        <w:t xml:space="preserve">Adaptation </w:t>
      </w:r>
      <w:r w:rsidR="003E338E">
        <w:rPr>
          <w:rFonts w:ascii="Palatino" w:hAnsi="Palatino" w:cs="Palatino"/>
          <w:color w:val="3F691E"/>
          <w:spacing w:val="-50"/>
          <w:kern w:val="1"/>
          <w:sz w:val="72"/>
          <w:szCs w:val="72"/>
        </w:rPr>
        <w:t>Works</w:t>
      </w:r>
      <w:r w:rsidRPr="00F41B74">
        <w:rPr>
          <w:rFonts w:ascii="Palatino" w:hAnsi="Palatino" w:cs="Palatino"/>
          <w:color w:val="3F691E"/>
          <w:spacing w:val="-50"/>
          <w:kern w:val="1"/>
          <w:sz w:val="72"/>
          <w:szCs w:val="72"/>
        </w:rPr>
        <w:t> </w:t>
      </w:r>
    </w:p>
    <w:p w14:paraId="64D012FE" w14:textId="0A65EBFB" w:rsidR="006E0F43" w:rsidRPr="00894E70" w:rsidRDefault="00F41B74" w:rsidP="00C20030">
      <w:pPr>
        <w:jc w:val="center"/>
        <w:rPr>
          <w:color w:val="1B2F36"/>
          <w:sz w:val="32"/>
          <w:szCs w:val="32"/>
        </w:rPr>
      </w:pPr>
      <w:r w:rsidRPr="00F41B74">
        <w:rPr>
          <w:rFonts w:ascii="Palatino" w:hAnsi="Palatino" w:cs="Palatino"/>
          <w:color w:val="3F691E"/>
          <w:spacing w:val="-50"/>
          <w:kern w:val="1"/>
          <w:sz w:val="72"/>
          <w:szCs w:val="72"/>
        </w:rPr>
        <w:t>GaIn</w:t>
      </w:r>
      <w:r>
        <w:rPr>
          <w:rFonts w:ascii="Calibri" w:hAnsi="Calibri" w:cs="Calibri"/>
          <w:color w:val="3F691E"/>
          <w:sz w:val="68"/>
          <w:szCs w:val="68"/>
        </w:rPr>
        <w:t xml:space="preserve">™ </w:t>
      </w:r>
      <w:r w:rsidR="00474B76">
        <w:rPr>
          <w:rFonts w:ascii="Calibri" w:hAnsi="Calibri" w:cs="Calibri"/>
          <w:color w:val="3F691E"/>
          <w:sz w:val="68"/>
          <w:szCs w:val="68"/>
        </w:rPr>
        <w:t>v 0.9</w:t>
      </w:r>
      <w:r w:rsidRPr="00F41B74">
        <w:rPr>
          <w:rFonts w:ascii="Palatino" w:hAnsi="Palatino" w:cs="Palatino"/>
          <w:color w:val="3F691E"/>
          <w:spacing w:val="-50"/>
          <w:kern w:val="1"/>
          <w:sz w:val="72"/>
          <w:szCs w:val="72"/>
        </w:rPr>
        <w:t> </w:t>
      </w:r>
    </w:p>
    <w:p w14:paraId="1D758EA4" w14:textId="506A3D8B" w:rsidR="006E0F43" w:rsidRPr="00010C63" w:rsidRDefault="00F41B74" w:rsidP="00C20030">
      <w:pPr>
        <w:ind w:left="-630"/>
        <w:jc w:val="center"/>
        <w:rPr>
          <w:rFonts w:ascii="Palatino" w:hAnsi="Palatino" w:cs="Palatino"/>
          <w:b/>
          <w:i/>
          <w:iCs/>
          <w:color w:val="3F691E"/>
          <w:sz w:val="34"/>
          <w:szCs w:val="34"/>
        </w:rPr>
      </w:pPr>
      <w:r w:rsidRPr="00010C63">
        <w:rPr>
          <w:rFonts w:ascii="Palatino" w:hAnsi="Palatino" w:cs="Palatino"/>
          <w:b/>
          <w:i/>
          <w:iCs/>
          <w:color w:val="33521D"/>
          <w:sz w:val="34"/>
          <w:szCs w:val="34"/>
        </w:rPr>
        <w:t>Global Adaptation Index</w:t>
      </w:r>
      <w:r w:rsidRPr="00010C63">
        <w:rPr>
          <w:rFonts w:ascii="Palatino" w:hAnsi="Palatino" w:cs="Palatino"/>
          <w:b/>
          <w:i/>
          <w:iCs/>
          <w:color w:val="3F691E"/>
          <w:sz w:val="34"/>
          <w:szCs w:val="34"/>
        </w:rPr>
        <w:t xml:space="preserve">™ - </w:t>
      </w:r>
      <w:r w:rsidR="003E338E" w:rsidRPr="00010C63">
        <w:rPr>
          <w:rFonts w:ascii="Palatino" w:hAnsi="Palatino" w:cs="Palatino"/>
          <w:b/>
          <w:i/>
          <w:iCs/>
          <w:color w:val="3F691E"/>
          <w:sz w:val="34"/>
          <w:szCs w:val="34"/>
        </w:rPr>
        <w:t>Measuring What Matters</w:t>
      </w:r>
    </w:p>
    <w:p w14:paraId="7E52F189" w14:textId="77777777" w:rsidR="00EE0FD2" w:rsidRDefault="00E05C22" w:rsidP="00F41B74">
      <w:pPr>
        <w:ind w:left="-630"/>
        <w:rPr>
          <w:rFonts w:ascii="Palatino" w:hAnsi="Palatino" w:cs="Palatino"/>
          <w:i/>
          <w:iCs/>
          <w:color w:val="33521D"/>
          <w:sz w:val="34"/>
          <w:szCs w:val="34"/>
        </w:rPr>
      </w:pPr>
      <w:r w:rsidRPr="00E05C22">
        <w:rPr>
          <w:rFonts w:ascii="Palatino" w:hAnsi="Palatino" w:cs="Palatino"/>
          <w:i/>
          <w:iCs/>
          <w:color w:val="33521D"/>
          <w:sz w:val="34"/>
          <w:szCs w:val="34"/>
        </w:rPr>
        <w:t xml:space="preserve">               </w:t>
      </w:r>
    </w:p>
    <w:p w14:paraId="41EDE06D" w14:textId="282920CB" w:rsidR="00E05C22" w:rsidRPr="00E05C22" w:rsidRDefault="00E05C22" w:rsidP="00C20030">
      <w:pPr>
        <w:ind w:left="-630"/>
        <w:jc w:val="center"/>
      </w:pPr>
      <w:r w:rsidRPr="00E05C22">
        <w:rPr>
          <w:rFonts w:ascii="Palatino" w:hAnsi="Palatino" w:cs="Palatino"/>
          <w:i/>
          <w:iCs/>
          <w:color w:val="33521D"/>
          <w:sz w:val="34"/>
          <w:szCs w:val="34"/>
        </w:rPr>
        <w:t>Global Adaptation Institute, Washington, DC</w:t>
      </w:r>
    </w:p>
    <w:p w14:paraId="5DC78DF0" w14:textId="77777777" w:rsidR="006E0F43" w:rsidRPr="006E0F43" w:rsidRDefault="006E0F43" w:rsidP="006E0F43"/>
    <w:p w14:paraId="4B9D0FF2" w14:textId="77777777" w:rsidR="006E0F43" w:rsidRPr="006E0F43" w:rsidRDefault="006E0F43" w:rsidP="006E0F43"/>
    <w:p w14:paraId="637995FF" w14:textId="3222DBB1" w:rsidR="006E0F43" w:rsidRPr="001014D7" w:rsidRDefault="00D7250D" w:rsidP="00F41B74">
      <w:pPr>
        <w:jc w:val="center"/>
        <w:rPr>
          <w:rFonts w:asciiTheme="majorHAnsi" w:hAnsiTheme="majorHAnsi"/>
          <w:sz w:val="32"/>
          <w:szCs w:val="32"/>
        </w:rPr>
      </w:pPr>
      <w:r w:rsidRPr="001014D7">
        <w:rPr>
          <w:rFonts w:asciiTheme="majorHAnsi" w:hAnsiTheme="majorHAnsi"/>
          <w:noProof/>
          <w:sz w:val="32"/>
          <w:szCs w:val="32"/>
          <w:lang w:eastAsia="en-US"/>
        </w:rPr>
        <w:drawing>
          <wp:anchor distT="0" distB="0" distL="114300" distR="114300" simplePos="0" relativeHeight="251680768" behindDoc="0" locked="0" layoutInCell="1" allowOverlap="1" wp14:anchorId="260B189E" wp14:editId="12BC2A8F">
            <wp:simplePos x="0" y="0"/>
            <wp:positionH relativeFrom="margin">
              <wp:posOffset>-342900</wp:posOffset>
            </wp:positionH>
            <wp:positionV relativeFrom="paragraph">
              <wp:posOffset>61595</wp:posOffset>
            </wp:positionV>
            <wp:extent cx="5473700" cy="3644900"/>
            <wp:effectExtent l="76200" t="76200" r="165100" b="165100"/>
            <wp:wrapTight wrapText="bothSides">
              <wp:wrapPolygon edited="0">
                <wp:start x="-301" y="-452"/>
                <wp:lineTo x="-301" y="22428"/>
                <wp:lineTo x="22051" y="22428"/>
                <wp:lineTo x="22151" y="21525"/>
                <wp:lineTo x="22151" y="-452"/>
                <wp:lineTo x="-301" y="-452"/>
              </wp:wrapPolygon>
            </wp:wrapTight>
            <wp:docPr id="2" name="Picture 1" descr="Macintosh HD:Users:dcherry:Dropbox:Institute (White Space Conflict):media:Pictures:Brochure Pi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Macintosh HD:Users:dcherry:Dropbox:Institute (White Space Conflict):media:Pictures:Brochure Picture 1.jp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473700" cy="364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41B74" w:rsidRPr="001014D7">
        <w:rPr>
          <w:rFonts w:asciiTheme="majorHAnsi" w:hAnsiTheme="majorHAnsi"/>
          <w:sz w:val="32"/>
          <w:szCs w:val="32"/>
        </w:rPr>
        <w:t xml:space="preserve">White Paper </w:t>
      </w:r>
    </w:p>
    <w:p w14:paraId="1C65A5C2" w14:textId="4A04A6A2" w:rsidR="00F41B74" w:rsidRPr="001014D7" w:rsidRDefault="00F41B74" w:rsidP="00EE0FD2">
      <w:pPr>
        <w:pStyle w:val="ListParagraph"/>
        <w:ind w:left="0"/>
        <w:rPr>
          <w:rFonts w:asciiTheme="majorHAnsi" w:hAnsiTheme="majorHAnsi"/>
        </w:rPr>
      </w:pPr>
    </w:p>
    <w:p w14:paraId="0294C591" w14:textId="77777777" w:rsidR="00F41B74" w:rsidRPr="001014D7" w:rsidRDefault="00F41B74" w:rsidP="00F41B74">
      <w:pPr>
        <w:jc w:val="center"/>
        <w:rPr>
          <w:rFonts w:asciiTheme="majorHAnsi" w:hAnsiTheme="majorHAnsi"/>
        </w:rPr>
      </w:pPr>
    </w:p>
    <w:p w14:paraId="206C0719" w14:textId="41C75671" w:rsidR="00F41B74" w:rsidRPr="001014D7" w:rsidRDefault="00F41B74" w:rsidP="00F41B74">
      <w:pPr>
        <w:jc w:val="center"/>
        <w:rPr>
          <w:rFonts w:asciiTheme="majorHAnsi" w:hAnsiTheme="majorHAnsi"/>
          <w:sz w:val="28"/>
          <w:szCs w:val="28"/>
        </w:rPr>
      </w:pPr>
      <w:r w:rsidRPr="001014D7">
        <w:rPr>
          <w:rFonts w:asciiTheme="majorHAnsi" w:hAnsiTheme="majorHAnsi"/>
          <w:sz w:val="28"/>
          <w:szCs w:val="28"/>
        </w:rPr>
        <w:t xml:space="preserve">Created for </w:t>
      </w:r>
      <w:r w:rsidR="00EE0FD2" w:rsidRPr="001014D7">
        <w:rPr>
          <w:rFonts w:asciiTheme="majorHAnsi" w:hAnsiTheme="majorHAnsi"/>
          <w:sz w:val="28"/>
          <w:szCs w:val="28"/>
        </w:rPr>
        <w:t>Open C</w:t>
      </w:r>
      <w:r w:rsidRPr="001014D7">
        <w:rPr>
          <w:rFonts w:asciiTheme="majorHAnsi" w:hAnsiTheme="majorHAnsi"/>
          <w:sz w:val="28"/>
          <w:szCs w:val="28"/>
        </w:rPr>
        <w:t>onsultation process</w:t>
      </w:r>
    </w:p>
    <w:p w14:paraId="6B58FF22" w14:textId="445CAB42" w:rsidR="00F41B74" w:rsidRPr="00F41B74" w:rsidRDefault="00EE0FD2" w:rsidP="00F41B74">
      <w:pPr>
        <w:jc w:val="center"/>
        <w:rPr>
          <w:sz w:val="28"/>
          <w:szCs w:val="28"/>
        </w:rPr>
      </w:pPr>
      <w:r>
        <w:rPr>
          <w:sz w:val="28"/>
          <w:szCs w:val="28"/>
        </w:rPr>
        <w:t>Results shown only for Western Europe and Latin America</w:t>
      </w:r>
    </w:p>
    <w:p w14:paraId="50409CE8" w14:textId="77777777" w:rsidR="006E0F43" w:rsidRPr="006E0F43" w:rsidRDefault="006E0F43" w:rsidP="006E0F43"/>
    <w:p w14:paraId="59D05D4D" w14:textId="77777777" w:rsidR="006E0F43" w:rsidRPr="006E0F43" w:rsidRDefault="006E0F43" w:rsidP="006E0F43"/>
    <w:p w14:paraId="299837D4" w14:textId="08C87D6E" w:rsidR="00F7075D" w:rsidRDefault="000B0716" w:rsidP="006E0F43">
      <w:pPr>
        <w:sectPr w:rsidR="00F7075D" w:rsidSect="00AF1B97">
          <w:headerReference w:type="default" r:id="rId22"/>
          <w:type w:val="continuous"/>
          <w:pgSz w:w="12240" w:h="15840"/>
          <w:pgMar w:top="1440" w:right="1800" w:bottom="1170" w:left="1800" w:header="720" w:footer="720" w:gutter="0"/>
          <w:cols w:space="720"/>
          <w:titlePg/>
          <w:docGrid w:linePitch="360"/>
        </w:sectPr>
      </w:pPr>
      <w:r>
        <w:rPr>
          <w:noProof/>
          <w:lang w:eastAsia="en-US"/>
        </w:rPr>
        <w:drawing>
          <wp:anchor distT="0" distB="0" distL="114300" distR="114300" simplePos="0" relativeHeight="251696128" behindDoc="0" locked="0" layoutInCell="1" allowOverlap="1" wp14:anchorId="0E809BF6" wp14:editId="1D3C3272">
            <wp:simplePos x="0" y="0"/>
            <wp:positionH relativeFrom="margin">
              <wp:align>right</wp:align>
            </wp:positionH>
            <wp:positionV relativeFrom="margin">
              <wp:align>bottom</wp:align>
            </wp:positionV>
            <wp:extent cx="2568575" cy="1066800"/>
            <wp:effectExtent l="0" t="0" r="0" b="0"/>
            <wp:wrapSquare wrapText="bothSides"/>
            <wp:docPr id="24" name="Picture 8" descr="Macintosh HD:Users:dcherry:Dropbox:Institute (White Space Conflict):Communications:PMS369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cherry:Dropbox:Institute (White Space Conflict):Communications:PMS369_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575" cy="1066800"/>
                    </a:xfrm>
                    <a:prstGeom prst="rect">
                      <a:avLst/>
                    </a:prstGeom>
                    <a:noFill/>
                    <a:ln>
                      <a:noFill/>
                    </a:ln>
                  </pic:spPr>
                </pic:pic>
              </a:graphicData>
            </a:graphic>
          </wp:anchor>
        </w:drawing>
      </w:r>
    </w:p>
    <w:p w14:paraId="4FA28639" w14:textId="4FD51BFE" w:rsidR="006E0F43" w:rsidRPr="006E0F43" w:rsidRDefault="000B0716" w:rsidP="000B0716">
      <w:pPr>
        <w:tabs>
          <w:tab w:val="left" w:pos="5220"/>
        </w:tabs>
      </w:pPr>
      <w:r>
        <w:lastRenderedPageBreak/>
        <w:tab/>
      </w:r>
    </w:p>
    <w:p w14:paraId="29041A1E" w14:textId="77777777" w:rsidR="006E0F43" w:rsidRPr="006E0F43" w:rsidRDefault="006E0F43" w:rsidP="006E0F43"/>
    <w:p w14:paraId="783E9CD0" w14:textId="77777777" w:rsidR="00231867" w:rsidRDefault="00231867" w:rsidP="00231867">
      <w:pPr>
        <w:jc w:val="both"/>
      </w:pPr>
    </w:p>
    <w:p w14:paraId="1512BF44" w14:textId="008CA082" w:rsidR="006E0F43" w:rsidRPr="00231867" w:rsidRDefault="00EE0FD2" w:rsidP="001014D7">
      <w:pPr>
        <w:jc w:val="center"/>
        <w:rPr>
          <w:color w:val="17365D"/>
          <w:sz w:val="32"/>
          <w:szCs w:val="32"/>
        </w:rPr>
      </w:pPr>
      <w:r>
        <w:rPr>
          <w:color w:val="17365D"/>
          <w:sz w:val="32"/>
          <w:szCs w:val="32"/>
        </w:rPr>
        <w:br w:type="page"/>
      </w:r>
      <w:r w:rsidR="00231867" w:rsidRPr="00231867">
        <w:rPr>
          <w:color w:val="17365D"/>
          <w:sz w:val="32"/>
          <w:szCs w:val="32"/>
        </w:rPr>
        <w:lastRenderedPageBreak/>
        <w:t>The</w:t>
      </w:r>
      <w:r w:rsidR="00066C31">
        <w:rPr>
          <w:color w:val="17365D"/>
          <w:sz w:val="32"/>
          <w:szCs w:val="32"/>
        </w:rPr>
        <w:t xml:space="preserve"> Global Adaptation Index™</w:t>
      </w:r>
      <w:r w:rsidR="00231867" w:rsidRPr="00231867">
        <w:rPr>
          <w:color w:val="17365D"/>
          <w:sz w:val="32"/>
          <w:szCs w:val="32"/>
        </w:rPr>
        <w:t xml:space="preserve"> Rankings</w:t>
      </w:r>
    </w:p>
    <w:p w14:paraId="0B40562B" w14:textId="77777777" w:rsidR="006E0F43" w:rsidRPr="006E0F43" w:rsidRDefault="006E0F43" w:rsidP="006E0F43"/>
    <w:tbl>
      <w:tblPr>
        <w:tblW w:w="1116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80"/>
        <w:gridCol w:w="810"/>
        <w:gridCol w:w="720"/>
        <w:gridCol w:w="2070"/>
        <w:gridCol w:w="900"/>
        <w:gridCol w:w="720"/>
        <w:gridCol w:w="2430"/>
        <w:gridCol w:w="810"/>
      </w:tblGrid>
      <w:tr w:rsidR="00231867" w:rsidRPr="00856EB2" w14:paraId="42FEAFEF" w14:textId="77777777">
        <w:trPr>
          <w:trHeight w:val="260"/>
        </w:trPr>
        <w:tc>
          <w:tcPr>
            <w:tcW w:w="720" w:type="dxa"/>
            <w:shd w:val="clear" w:color="auto" w:fill="FFFF99"/>
            <w:noWrap/>
            <w:vAlign w:val="bottom"/>
          </w:tcPr>
          <w:p w14:paraId="3E366785" w14:textId="77777777" w:rsidR="00231867" w:rsidRPr="00856EB2" w:rsidRDefault="00231867" w:rsidP="00066C31">
            <w:pPr>
              <w:jc w:val="center"/>
              <w:rPr>
                <w:rFonts w:ascii="Calibri" w:eastAsia="Times New Roman" w:hAnsi="Calibri" w:cs="Times New Roman"/>
                <w:color w:val="000000"/>
              </w:rPr>
            </w:pPr>
            <w:r w:rsidRPr="00856EB2">
              <w:rPr>
                <w:rFonts w:ascii="Calibri" w:eastAsia="Times New Roman" w:hAnsi="Calibri" w:cs="Times New Roman"/>
                <w:color w:val="000000"/>
              </w:rPr>
              <w:t xml:space="preserve">Rank </w:t>
            </w:r>
          </w:p>
        </w:tc>
        <w:tc>
          <w:tcPr>
            <w:tcW w:w="1980" w:type="dxa"/>
            <w:shd w:val="clear" w:color="000000" w:fill="FFFFFF"/>
            <w:noWrap/>
            <w:vAlign w:val="bottom"/>
          </w:tcPr>
          <w:p w14:paraId="482E2020"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810" w:type="dxa"/>
            <w:shd w:val="clear" w:color="000000" w:fill="FFFFFF"/>
            <w:noWrap/>
            <w:vAlign w:val="bottom"/>
          </w:tcPr>
          <w:p w14:paraId="2C93380E"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c>
          <w:tcPr>
            <w:tcW w:w="720" w:type="dxa"/>
            <w:shd w:val="clear" w:color="auto" w:fill="FFFF99"/>
            <w:noWrap/>
            <w:vAlign w:val="bottom"/>
          </w:tcPr>
          <w:p w14:paraId="26DA2F0E"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Rank </w:t>
            </w:r>
          </w:p>
        </w:tc>
        <w:tc>
          <w:tcPr>
            <w:tcW w:w="2070" w:type="dxa"/>
            <w:shd w:val="clear" w:color="000000" w:fill="FFFFFF"/>
            <w:noWrap/>
            <w:vAlign w:val="bottom"/>
          </w:tcPr>
          <w:p w14:paraId="1B4BE7E2"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900" w:type="dxa"/>
            <w:shd w:val="clear" w:color="000000" w:fill="FFFFFF"/>
            <w:noWrap/>
            <w:vAlign w:val="bottom"/>
          </w:tcPr>
          <w:p w14:paraId="4A0B7AA1"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c>
          <w:tcPr>
            <w:tcW w:w="720" w:type="dxa"/>
            <w:shd w:val="clear" w:color="auto" w:fill="FFFF99"/>
            <w:noWrap/>
            <w:vAlign w:val="bottom"/>
          </w:tcPr>
          <w:p w14:paraId="356C4ECD"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Rank </w:t>
            </w:r>
          </w:p>
        </w:tc>
        <w:tc>
          <w:tcPr>
            <w:tcW w:w="2430" w:type="dxa"/>
            <w:shd w:val="clear" w:color="000000" w:fill="FFFFFF"/>
            <w:noWrap/>
            <w:vAlign w:val="bottom"/>
          </w:tcPr>
          <w:p w14:paraId="1717DFEC"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Country </w:t>
            </w:r>
          </w:p>
        </w:tc>
        <w:tc>
          <w:tcPr>
            <w:tcW w:w="810" w:type="dxa"/>
            <w:shd w:val="clear" w:color="000000" w:fill="FFFFFF"/>
            <w:noWrap/>
            <w:vAlign w:val="bottom"/>
          </w:tcPr>
          <w:p w14:paraId="09F62539" w14:textId="77777777" w:rsidR="00231867" w:rsidRPr="00EE0FD2" w:rsidRDefault="00231867" w:rsidP="00066C31">
            <w:pPr>
              <w:jc w:val="center"/>
              <w:rPr>
                <w:rFonts w:ascii="Calibri" w:eastAsia="Times New Roman" w:hAnsi="Calibri" w:cs="Times New Roman"/>
                <w:b/>
                <w:color w:val="000000"/>
              </w:rPr>
            </w:pPr>
            <w:r w:rsidRPr="00EE0FD2">
              <w:rPr>
                <w:rFonts w:ascii="Calibri" w:eastAsia="Times New Roman" w:hAnsi="Calibri" w:cs="Times New Roman"/>
                <w:b/>
                <w:color w:val="000000"/>
              </w:rPr>
              <w:t xml:space="preserve">Score </w:t>
            </w:r>
          </w:p>
        </w:tc>
      </w:tr>
      <w:tr w:rsidR="00EE0FD2" w:rsidRPr="00856EB2" w14:paraId="18DBEFE8" w14:textId="77777777">
        <w:trPr>
          <w:trHeight w:val="260"/>
        </w:trPr>
        <w:tc>
          <w:tcPr>
            <w:tcW w:w="720" w:type="dxa"/>
            <w:shd w:val="clear" w:color="auto" w:fill="FFFF99"/>
            <w:noWrap/>
            <w:vAlign w:val="bottom"/>
          </w:tcPr>
          <w:p w14:paraId="3FB02E74"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w:t>
            </w:r>
          </w:p>
        </w:tc>
        <w:tc>
          <w:tcPr>
            <w:tcW w:w="1980" w:type="dxa"/>
            <w:shd w:val="clear" w:color="auto" w:fill="auto"/>
            <w:noWrap/>
            <w:vAlign w:val="bottom"/>
          </w:tcPr>
          <w:p w14:paraId="64F2EEA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Denmark</w:t>
            </w:r>
          </w:p>
        </w:tc>
        <w:tc>
          <w:tcPr>
            <w:tcW w:w="810" w:type="dxa"/>
            <w:shd w:val="clear" w:color="auto" w:fill="auto"/>
            <w:noWrap/>
            <w:vAlign w:val="bottom"/>
          </w:tcPr>
          <w:p w14:paraId="56BB818B"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83.8</w:t>
            </w:r>
          </w:p>
        </w:tc>
        <w:tc>
          <w:tcPr>
            <w:tcW w:w="720" w:type="dxa"/>
            <w:shd w:val="clear" w:color="auto" w:fill="FFFF99"/>
            <w:noWrap/>
            <w:vAlign w:val="bottom"/>
          </w:tcPr>
          <w:p w14:paraId="7265A6C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41</w:t>
            </w:r>
          </w:p>
        </w:tc>
        <w:tc>
          <w:tcPr>
            <w:tcW w:w="2070" w:type="dxa"/>
            <w:shd w:val="clear" w:color="auto" w:fill="auto"/>
            <w:noWrap/>
            <w:vAlign w:val="bottom"/>
          </w:tcPr>
          <w:p w14:paraId="40BB4495" w14:textId="3BAA37F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B42D561" w14:textId="3C201BA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E00CE7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81</w:t>
            </w:r>
          </w:p>
        </w:tc>
        <w:tc>
          <w:tcPr>
            <w:tcW w:w="2430" w:type="dxa"/>
            <w:shd w:val="clear" w:color="auto" w:fill="auto"/>
            <w:noWrap/>
            <w:vAlign w:val="bottom"/>
          </w:tcPr>
          <w:p w14:paraId="7FFE931C" w14:textId="179B20B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45E8332" w14:textId="14BC6961" w:rsidR="00EE0FD2" w:rsidRPr="00856EB2" w:rsidRDefault="00EE0FD2" w:rsidP="00066C31">
            <w:pPr>
              <w:jc w:val="center"/>
              <w:rPr>
                <w:rFonts w:ascii="Calibri" w:eastAsia="Times New Roman" w:hAnsi="Calibri" w:cs="Times New Roman"/>
                <w:color w:val="000000"/>
              </w:rPr>
            </w:pPr>
          </w:p>
        </w:tc>
      </w:tr>
      <w:tr w:rsidR="00EE0FD2" w:rsidRPr="00856EB2" w14:paraId="4C02C199" w14:textId="77777777">
        <w:trPr>
          <w:trHeight w:val="260"/>
        </w:trPr>
        <w:tc>
          <w:tcPr>
            <w:tcW w:w="720" w:type="dxa"/>
            <w:shd w:val="clear" w:color="auto" w:fill="FFFF99"/>
            <w:noWrap/>
            <w:vAlign w:val="bottom"/>
          </w:tcPr>
          <w:p w14:paraId="488F497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w:t>
            </w:r>
          </w:p>
        </w:tc>
        <w:tc>
          <w:tcPr>
            <w:tcW w:w="1980" w:type="dxa"/>
            <w:shd w:val="clear" w:color="auto" w:fill="auto"/>
            <w:noWrap/>
            <w:vAlign w:val="bottom"/>
          </w:tcPr>
          <w:p w14:paraId="3C02E859" w14:textId="6488D40A" w:rsidR="00EE0FD2" w:rsidRPr="00EE0FD2" w:rsidRDefault="00EE0FD2" w:rsidP="00EE0FD2">
            <w:pPr>
              <w:jc w:val="right"/>
              <w:rPr>
                <w:rFonts w:ascii="Calibri" w:eastAsia="Times New Roman" w:hAnsi="Calibri" w:cs="Times New Roman"/>
                <w:color w:val="BFBFBF" w:themeColor="background1" w:themeShade="BF"/>
              </w:rPr>
            </w:pPr>
            <w:r w:rsidRPr="00EE0FD2">
              <w:rPr>
                <w:rFonts w:ascii="Calibri" w:eastAsia="Times New Roman" w:hAnsi="Calibri" w:cs="Times New Roman"/>
                <w:color w:val="BFBFBF" w:themeColor="background1" w:themeShade="BF"/>
              </w:rPr>
              <w:t xml:space="preserve">-Coming this </w:t>
            </w:r>
            <w:r>
              <w:rPr>
                <w:rFonts w:ascii="Calibri" w:eastAsia="Times New Roman" w:hAnsi="Calibri" w:cs="Times New Roman"/>
                <w:color w:val="BFBFBF" w:themeColor="background1" w:themeShade="BF"/>
              </w:rPr>
              <w:t>f</w:t>
            </w:r>
            <w:r w:rsidRPr="00EE0FD2">
              <w:rPr>
                <w:rFonts w:ascii="Calibri" w:eastAsia="Times New Roman" w:hAnsi="Calibri" w:cs="Times New Roman"/>
                <w:color w:val="BFBFBF" w:themeColor="background1" w:themeShade="BF"/>
              </w:rPr>
              <w:t>all-</w:t>
            </w:r>
          </w:p>
        </w:tc>
        <w:tc>
          <w:tcPr>
            <w:tcW w:w="810" w:type="dxa"/>
            <w:shd w:val="clear" w:color="auto" w:fill="auto"/>
            <w:noWrap/>
            <w:vAlign w:val="bottom"/>
          </w:tcPr>
          <w:p w14:paraId="5698710D" w14:textId="4005CC34"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135EDF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42</w:t>
            </w:r>
          </w:p>
        </w:tc>
        <w:tc>
          <w:tcPr>
            <w:tcW w:w="2070" w:type="dxa"/>
            <w:shd w:val="clear" w:color="auto" w:fill="auto"/>
            <w:noWrap/>
            <w:vAlign w:val="bottom"/>
          </w:tcPr>
          <w:p w14:paraId="7CF617CE" w14:textId="0C30F49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7FC3133" w14:textId="36D21C3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0F832A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82</w:t>
            </w:r>
          </w:p>
        </w:tc>
        <w:tc>
          <w:tcPr>
            <w:tcW w:w="2430" w:type="dxa"/>
            <w:shd w:val="clear" w:color="auto" w:fill="auto"/>
            <w:noWrap/>
            <w:vAlign w:val="bottom"/>
          </w:tcPr>
          <w:p w14:paraId="7CBB917F" w14:textId="3542809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2C99FC3" w14:textId="1B236730" w:rsidR="00EE0FD2" w:rsidRPr="00856EB2" w:rsidRDefault="00EE0FD2" w:rsidP="00066C31">
            <w:pPr>
              <w:jc w:val="center"/>
              <w:rPr>
                <w:rFonts w:ascii="Calibri" w:eastAsia="Times New Roman" w:hAnsi="Calibri" w:cs="Times New Roman"/>
                <w:color w:val="000000"/>
              </w:rPr>
            </w:pPr>
          </w:p>
        </w:tc>
      </w:tr>
      <w:tr w:rsidR="00EE0FD2" w:rsidRPr="00856EB2" w14:paraId="757C3BD5" w14:textId="77777777">
        <w:trPr>
          <w:trHeight w:val="260"/>
        </w:trPr>
        <w:tc>
          <w:tcPr>
            <w:tcW w:w="720" w:type="dxa"/>
            <w:shd w:val="clear" w:color="auto" w:fill="FFFF99"/>
            <w:noWrap/>
            <w:vAlign w:val="bottom"/>
          </w:tcPr>
          <w:p w14:paraId="20C9E88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w:t>
            </w:r>
          </w:p>
        </w:tc>
        <w:tc>
          <w:tcPr>
            <w:tcW w:w="1980" w:type="dxa"/>
            <w:shd w:val="clear" w:color="auto" w:fill="auto"/>
            <w:noWrap/>
            <w:vAlign w:val="bottom"/>
          </w:tcPr>
          <w:p w14:paraId="7CEAEDCA"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Switzerland</w:t>
            </w:r>
          </w:p>
        </w:tc>
        <w:tc>
          <w:tcPr>
            <w:tcW w:w="810" w:type="dxa"/>
            <w:shd w:val="clear" w:color="auto" w:fill="auto"/>
            <w:noWrap/>
            <w:vAlign w:val="bottom"/>
          </w:tcPr>
          <w:p w14:paraId="5BB161A8"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81.4</w:t>
            </w:r>
          </w:p>
        </w:tc>
        <w:tc>
          <w:tcPr>
            <w:tcW w:w="720" w:type="dxa"/>
            <w:shd w:val="clear" w:color="auto" w:fill="FFFF99"/>
            <w:noWrap/>
            <w:vAlign w:val="bottom"/>
          </w:tcPr>
          <w:p w14:paraId="3EFC4CDD"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43</w:t>
            </w:r>
          </w:p>
        </w:tc>
        <w:tc>
          <w:tcPr>
            <w:tcW w:w="2070" w:type="dxa"/>
            <w:shd w:val="clear" w:color="auto" w:fill="auto"/>
            <w:noWrap/>
            <w:vAlign w:val="bottom"/>
          </w:tcPr>
          <w:p w14:paraId="701D8429" w14:textId="4D23144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7641CD8" w14:textId="3591C43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6B35F5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83</w:t>
            </w:r>
          </w:p>
        </w:tc>
        <w:tc>
          <w:tcPr>
            <w:tcW w:w="2430" w:type="dxa"/>
            <w:shd w:val="clear" w:color="auto" w:fill="auto"/>
            <w:noWrap/>
            <w:vAlign w:val="bottom"/>
          </w:tcPr>
          <w:p w14:paraId="7A5E44E7" w14:textId="534B191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D86551F" w14:textId="383A51B6" w:rsidR="00EE0FD2" w:rsidRPr="00856EB2" w:rsidRDefault="00EE0FD2" w:rsidP="00066C31">
            <w:pPr>
              <w:jc w:val="center"/>
              <w:rPr>
                <w:rFonts w:ascii="Calibri" w:eastAsia="Times New Roman" w:hAnsi="Calibri" w:cs="Times New Roman"/>
                <w:color w:val="000000"/>
              </w:rPr>
            </w:pPr>
          </w:p>
        </w:tc>
      </w:tr>
      <w:tr w:rsidR="00EE0FD2" w:rsidRPr="00856EB2" w14:paraId="1D5B2B08" w14:textId="77777777">
        <w:trPr>
          <w:trHeight w:val="260"/>
        </w:trPr>
        <w:tc>
          <w:tcPr>
            <w:tcW w:w="720" w:type="dxa"/>
            <w:shd w:val="clear" w:color="auto" w:fill="FFFF99"/>
            <w:noWrap/>
            <w:vAlign w:val="bottom"/>
          </w:tcPr>
          <w:p w14:paraId="3A1055B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4</w:t>
            </w:r>
          </w:p>
        </w:tc>
        <w:tc>
          <w:tcPr>
            <w:tcW w:w="1980" w:type="dxa"/>
            <w:shd w:val="clear" w:color="auto" w:fill="auto"/>
            <w:noWrap/>
            <w:vAlign w:val="bottom"/>
          </w:tcPr>
          <w:p w14:paraId="1FB5005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Ireland</w:t>
            </w:r>
          </w:p>
        </w:tc>
        <w:tc>
          <w:tcPr>
            <w:tcW w:w="810" w:type="dxa"/>
            <w:shd w:val="clear" w:color="auto" w:fill="auto"/>
            <w:noWrap/>
            <w:vAlign w:val="bottom"/>
          </w:tcPr>
          <w:p w14:paraId="7DDB89B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81.4</w:t>
            </w:r>
          </w:p>
        </w:tc>
        <w:tc>
          <w:tcPr>
            <w:tcW w:w="720" w:type="dxa"/>
            <w:shd w:val="clear" w:color="auto" w:fill="FFFF99"/>
            <w:noWrap/>
            <w:vAlign w:val="bottom"/>
          </w:tcPr>
          <w:p w14:paraId="6A3EDF1C"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44</w:t>
            </w:r>
          </w:p>
        </w:tc>
        <w:tc>
          <w:tcPr>
            <w:tcW w:w="2070" w:type="dxa"/>
            <w:shd w:val="clear" w:color="auto" w:fill="auto"/>
            <w:noWrap/>
            <w:vAlign w:val="bottom"/>
          </w:tcPr>
          <w:p w14:paraId="090226D7" w14:textId="55CCB03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298CEA3" w14:textId="3422834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B3C167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84</w:t>
            </w:r>
          </w:p>
        </w:tc>
        <w:tc>
          <w:tcPr>
            <w:tcW w:w="2430" w:type="dxa"/>
            <w:shd w:val="clear" w:color="auto" w:fill="auto"/>
            <w:noWrap/>
            <w:vAlign w:val="bottom"/>
          </w:tcPr>
          <w:p w14:paraId="3B367F24" w14:textId="030E35B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4B84C7D" w14:textId="305D9294" w:rsidR="00EE0FD2" w:rsidRPr="00856EB2" w:rsidRDefault="00EE0FD2" w:rsidP="00066C31">
            <w:pPr>
              <w:jc w:val="center"/>
              <w:rPr>
                <w:rFonts w:ascii="Calibri" w:eastAsia="Times New Roman" w:hAnsi="Calibri" w:cs="Times New Roman"/>
                <w:color w:val="000000"/>
              </w:rPr>
            </w:pPr>
          </w:p>
        </w:tc>
      </w:tr>
      <w:tr w:rsidR="00EE0FD2" w:rsidRPr="00856EB2" w14:paraId="3A3C029A" w14:textId="77777777">
        <w:trPr>
          <w:trHeight w:val="260"/>
        </w:trPr>
        <w:tc>
          <w:tcPr>
            <w:tcW w:w="720" w:type="dxa"/>
            <w:shd w:val="clear" w:color="auto" w:fill="FFFF99"/>
            <w:noWrap/>
            <w:vAlign w:val="bottom"/>
          </w:tcPr>
          <w:p w14:paraId="4D8EA0A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5</w:t>
            </w:r>
          </w:p>
        </w:tc>
        <w:tc>
          <w:tcPr>
            <w:tcW w:w="1980" w:type="dxa"/>
            <w:shd w:val="clear" w:color="auto" w:fill="auto"/>
            <w:noWrap/>
            <w:vAlign w:val="bottom"/>
          </w:tcPr>
          <w:p w14:paraId="73B62332" w14:textId="365A277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D713106" w14:textId="3977C89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A72706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45</w:t>
            </w:r>
          </w:p>
        </w:tc>
        <w:tc>
          <w:tcPr>
            <w:tcW w:w="2070" w:type="dxa"/>
            <w:shd w:val="clear" w:color="auto" w:fill="auto"/>
            <w:noWrap/>
            <w:vAlign w:val="bottom"/>
          </w:tcPr>
          <w:p w14:paraId="434EBBE4"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Argentina</w:t>
            </w:r>
          </w:p>
        </w:tc>
        <w:tc>
          <w:tcPr>
            <w:tcW w:w="900" w:type="dxa"/>
            <w:shd w:val="clear" w:color="auto" w:fill="auto"/>
            <w:noWrap/>
            <w:vAlign w:val="bottom"/>
          </w:tcPr>
          <w:p w14:paraId="3E8AF491"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69.0</w:t>
            </w:r>
          </w:p>
        </w:tc>
        <w:tc>
          <w:tcPr>
            <w:tcW w:w="720" w:type="dxa"/>
            <w:shd w:val="clear" w:color="auto" w:fill="FFFF99"/>
            <w:noWrap/>
            <w:vAlign w:val="bottom"/>
          </w:tcPr>
          <w:p w14:paraId="73D5373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85</w:t>
            </w:r>
          </w:p>
        </w:tc>
        <w:tc>
          <w:tcPr>
            <w:tcW w:w="2430" w:type="dxa"/>
            <w:shd w:val="clear" w:color="auto" w:fill="auto"/>
            <w:noWrap/>
            <w:vAlign w:val="bottom"/>
          </w:tcPr>
          <w:p w14:paraId="55B513D3" w14:textId="533057D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EC65873" w14:textId="10CCFAFB" w:rsidR="00EE0FD2" w:rsidRPr="00856EB2" w:rsidRDefault="00EE0FD2" w:rsidP="00066C31">
            <w:pPr>
              <w:jc w:val="center"/>
              <w:rPr>
                <w:rFonts w:ascii="Calibri" w:eastAsia="Times New Roman" w:hAnsi="Calibri" w:cs="Times New Roman"/>
                <w:color w:val="000000"/>
              </w:rPr>
            </w:pPr>
          </w:p>
        </w:tc>
      </w:tr>
      <w:tr w:rsidR="00EE0FD2" w:rsidRPr="00856EB2" w14:paraId="33CC28A1" w14:textId="77777777">
        <w:trPr>
          <w:trHeight w:val="260"/>
        </w:trPr>
        <w:tc>
          <w:tcPr>
            <w:tcW w:w="720" w:type="dxa"/>
            <w:shd w:val="clear" w:color="auto" w:fill="FFFF99"/>
            <w:noWrap/>
            <w:vAlign w:val="bottom"/>
          </w:tcPr>
          <w:p w14:paraId="2B3CAB1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6</w:t>
            </w:r>
          </w:p>
        </w:tc>
        <w:tc>
          <w:tcPr>
            <w:tcW w:w="1980" w:type="dxa"/>
            <w:shd w:val="clear" w:color="auto" w:fill="auto"/>
            <w:noWrap/>
            <w:vAlign w:val="bottom"/>
          </w:tcPr>
          <w:p w14:paraId="517C1600"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Finland</w:t>
            </w:r>
          </w:p>
        </w:tc>
        <w:tc>
          <w:tcPr>
            <w:tcW w:w="810" w:type="dxa"/>
            <w:shd w:val="clear" w:color="auto" w:fill="auto"/>
            <w:noWrap/>
            <w:vAlign w:val="bottom"/>
          </w:tcPr>
          <w:p w14:paraId="2064E1E2"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79.9</w:t>
            </w:r>
          </w:p>
        </w:tc>
        <w:tc>
          <w:tcPr>
            <w:tcW w:w="720" w:type="dxa"/>
            <w:shd w:val="clear" w:color="auto" w:fill="FFFF99"/>
            <w:noWrap/>
            <w:vAlign w:val="bottom"/>
          </w:tcPr>
          <w:p w14:paraId="593A537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46</w:t>
            </w:r>
          </w:p>
        </w:tc>
        <w:tc>
          <w:tcPr>
            <w:tcW w:w="2070" w:type="dxa"/>
            <w:shd w:val="clear" w:color="auto" w:fill="auto"/>
            <w:noWrap/>
            <w:vAlign w:val="bottom"/>
          </w:tcPr>
          <w:p w14:paraId="2DA02D08" w14:textId="17AF0D1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4EC65F8" w14:textId="2B13CF5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C10C1A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86</w:t>
            </w:r>
          </w:p>
        </w:tc>
        <w:tc>
          <w:tcPr>
            <w:tcW w:w="2430" w:type="dxa"/>
            <w:shd w:val="clear" w:color="auto" w:fill="auto"/>
            <w:noWrap/>
            <w:vAlign w:val="bottom"/>
          </w:tcPr>
          <w:p w14:paraId="19E2B097" w14:textId="00A6DE8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89D40D0" w14:textId="22C5200A" w:rsidR="00EE0FD2" w:rsidRPr="00856EB2" w:rsidRDefault="00EE0FD2" w:rsidP="00066C31">
            <w:pPr>
              <w:jc w:val="center"/>
              <w:rPr>
                <w:rFonts w:ascii="Calibri" w:eastAsia="Times New Roman" w:hAnsi="Calibri" w:cs="Times New Roman"/>
                <w:color w:val="000000"/>
              </w:rPr>
            </w:pPr>
          </w:p>
        </w:tc>
      </w:tr>
      <w:tr w:rsidR="00EE0FD2" w:rsidRPr="00856EB2" w14:paraId="0A6F04BA" w14:textId="77777777">
        <w:trPr>
          <w:trHeight w:val="260"/>
        </w:trPr>
        <w:tc>
          <w:tcPr>
            <w:tcW w:w="720" w:type="dxa"/>
            <w:shd w:val="clear" w:color="auto" w:fill="FFFF99"/>
            <w:noWrap/>
            <w:vAlign w:val="bottom"/>
          </w:tcPr>
          <w:p w14:paraId="3A3F83C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7</w:t>
            </w:r>
          </w:p>
        </w:tc>
        <w:tc>
          <w:tcPr>
            <w:tcW w:w="1980" w:type="dxa"/>
            <w:shd w:val="clear" w:color="auto" w:fill="auto"/>
            <w:noWrap/>
            <w:vAlign w:val="bottom"/>
          </w:tcPr>
          <w:p w14:paraId="31AE3FBB"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Norway</w:t>
            </w:r>
          </w:p>
        </w:tc>
        <w:tc>
          <w:tcPr>
            <w:tcW w:w="810" w:type="dxa"/>
            <w:shd w:val="clear" w:color="auto" w:fill="auto"/>
            <w:noWrap/>
            <w:vAlign w:val="bottom"/>
          </w:tcPr>
          <w:p w14:paraId="04CFC0C1"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79.6</w:t>
            </w:r>
          </w:p>
        </w:tc>
        <w:tc>
          <w:tcPr>
            <w:tcW w:w="720" w:type="dxa"/>
            <w:shd w:val="clear" w:color="auto" w:fill="FFFF99"/>
            <w:noWrap/>
            <w:vAlign w:val="bottom"/>
          </w:tcPr>
          <w:p w14:paraId="31225B1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47</w:t>
            </w:r>
          </w:p>
        </w:tc>
        <w:tc>
          <w:tcPr>
            <w:tcW w:w="2070" w:type="dxa"/>
            <w:shd w:val="clear" w:color="auto" w:fill="auto"/>
            <w:noWrap/>
            <w:vAlign w:val="bottom"/>
          </w:tcPr>
          <w:p w14:paraId="0E0D7D4A" w14:textId="31565215" w:rsidR="00EE0FD2" w:rsidRPr="00856EB2" w:rsidRDefault="0020628D" w:rsidP="00066C31">
            <w:pPr>
              <w:rPr>
                <w:rFonts w:ascii="Calibri" w:eastAsia="Times New Roman" w:hAnsi="Calibri" w:cs="Times New Roman"/>
                <w:color w:val="000000"/>
              </w:rPr>
            </w:pPr>
            <w:r>
              <w:rPr>
                <w:rFonts w:ascii="Calibri" w:eastAsia="Times New Roman" w:hAnsi="Calibri" w:cs="Times New Roman"/>
                <w:color w:val="BFBFBF" w:themeColor="background1" w:themeShade="BF"/>
              </w:rPr>
              <w:t xml:space="preserve">   </w:t>
            </w:r>
            <w:r w:rsidR="00EE0FD2"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68C43FE" w14:textId="32069A3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E19456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87</w:t>
            </w:r>
          </w:p>
        </w:tc>
        <w:tc>
          <w:tcPr>
            <w:tcW w:w="2430" w:type="dxa"/>
            <w:shd w:val="clear" w:color="auto" w:fill="auto"/>
            <w:noWrap/>
            <w:vAlign w:val="bottom"/>
          </w:tcPr>
          <w:p w14:paraId="6A879FD5" w14:textId="1CB492F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00BA969" w14:textId="7F6AE397" w:rsidR="00EE0FD2" w:rsidRPr="00856EB2" w:rsidRDefault="00EE0FD2" w:rsidP="00066C31">
            <w:pPr>
              <w:jc w:val="center"/>
              <w:rPr>
                <w:rFonts w:ascii="Calibri" w:eastAsia="Times New Roman" w:hAnsi="Calibri" w:cs="Times New Roman"/>
                <w:color w:val="000000"/>
              </w:rPr>
            </w:pPr>
          </w:p>
        </w:tc>
      </w:tr>
      <w:tr w:rsidR="00EE0FD2" w:rsidRPr="00856EB2" w14:paraId="31F46F79" w14:textId="77777777">
        <w:trPr>
          <w:trHeight w:val="260"/>
        </w:trPr>
        <w:tc>
          <w:tcPr>
            <w:tcW w:w="720" w:type="dxa"/>
            <w:shd w:val="clear" w:color="auto" w:fill="FFFF99"/>
            <w:noWrap/>
            <w:vAlign w:val="bottom"/>
          </w:tcPr>
          <w:p w14:paraId="6015167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w:t>
            </w:r>
          </w:p>
        </w:tc>
        <w:tc>
          <w:tcPr>
            <w:tcW w:w="1980" w:type="dxa"/>
            <w:shd w:val="clear" w:color="auto" w:fill="auto"/>
            <w:noWrap/>
            <w:vAlign w:val="bottom"/>
          </w:tcPr>
          <w:p w14:paraId="240C4E64"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United Kingdom</w:t>
            </w:r>
          </w:p>
        </w:tc>
        <w:tc>
          <w:tcPr>
            <w:tcW w:w="810" w:type="dxa"/>
            <w:shd w:val="clear" w:color="auto" w:fill="auto"/>
            <w:noWrap/>
            <w:vAlign w:val="bottom"/>
          </w:tcPr>
          <w:p w14:paraId="072826C7"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79.3</w:t>
            </w:r>
          </w:p>
        </w:tc>
        <w:tc>
          <w:tcPr>
            <w:tcW w:w="720" w:type="dxa"/>
            <w:shd w:val="clear" w:color="auto" w:fill="FFFF99"/>
            <w:noWrap/>
            <w:vAlign w:val="bottom"/>
          </w:tcPr>
          <w:p w14:paraId="2A64489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48</w:t>
            </w:r>
          </w:p>
        </w:tc>
        <w:tc>
          <w:tcPr>
            <w:tcW w:w="2070" w:type="dxa"/>
            <w:shd w:val="clear" w:color="auto" w:fill="auto"/>
            <w:noWrap/>
            <w:vAlign w:val="bottom"/>
          </w:tcPr>
          <w:p w14:paraId="64423182" w14:textId="49482CB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A7221D7" w14:textId="425821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789183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88</w:t>
            </w:r>
          </w:p>
        </w:tc>
        <w:tc>
          <w:tcPr>
            <w:tcW w:w="2430" w:type="dxa"/>
            <w:shd w:val="clear" w:color="auto" w:fill="auto"/>
            <w:noWrap/>
            <w:vAlign w:val="bottom"/>
          </w:tcPr>
          <w:p w14:paraId="11739B8D" w14:textId="56774CC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B233D54" w14:textId="42AA0E64" w:rsidR="00EE0FD2" w:rsidRPr="00856EB2" w:rsidRDefault="00EE0FD2" w:rsidP="00066C31">
            <w:pPr>
              <w:jc w:val="center"/>
              <w:rPr>
                <w:rFonts w:ascii="Calibri" w:eastAsia="Times New Roman" w:hAnsi="Calibri" w:cs="Times New Roman"/>
                <w:color w:val="000000"/>
              </w:rPr>
            </w:pPr>
          </w:p>
        </w:tc>
      </w:tr>
      <w:tr w:rsidR="00EE0FD2" w:rsidRPr="00856EB2" w14:paraId="1008D823" w14:textId="77777777">
        <w:trPr>
          <w:trHeight w:val="260"/>
        </w:trPr>
        <w:tc>
          <w:tcPr>
            <w:tcW w:w="720" w:type="dxa"/>
            <w:shd w:val="clear" w:color="auto" w:fill="FFFF99"/>
            <w:noWrap/>
            <w:vAlign w:val="bottom"/>
          </w:tcPr>
          <w:p w14:paraId="0965320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w:t>
            </w:r>
          </w:p>
        </w:tc>
        <w:tc>
          <w:tcPr>
            <w:tcW w:w="1980" w:type="dxa"/>
            <w:shd w:val="clear" w:color="auto" w:fill="auto"/>
            <w:noWrap/>
            <w:vAlign w:val="bottom"/>
          </w:tcPr>
          <w:p w14:paraId="0A3CEB72" w14:textId="0E9605A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E213108" w14:textId="43576A0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A62D7B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49</w:t>
            </w:r>
          </w:p>
        </w:tc>
        <w:tc>
          <w:tcPr>
            <w:tcW w:w="2070" w:type="dxa"/>
            <w:shd w:val="clear" w:color="auto" w:fill="auto"/>
            <w:noWrap/>
            <w:vAlign w:val="bottom"/>
          </w:tcPr>
          <w:p w14:paraId="7CFAA98C" w14:textId="70E952A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7475BCB" w14:textId="4A0DEC0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7993F0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89</w:t>
            </w:r>
          </w:p>
        </w:tc>
        <w:tc>
          <w:tcPr>
            <w:tcW w:w="2430" w:type="dxa"/>
            <w:shd w:val="clear" w:color="auto" w:fill="auto"/>
            <w:noWrap/>
            <w:vAlign w:val="bottom"/>
          </w:tcPr>
          <w:p w14:paraId="5D12F569" w14:textId="39CA1A7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B5D9423" w14:textId="10F6F9F5" w:rsidR="00EE0FD2" w:rsidRPr="00856EB2" w:rsidRDefault="00EE0FD2" w:rsidP="00066C31">
            <w:pPr>
              <w:jc w:val="center"/>
              <w:rPr>
                <w:rFonts w:ascii="Calibri" w:eastAsia="Times New Roman" w:hAnsi="Calibri" w:cs="Times New Roman"/>
                <w:color w:val="000000"/>
              </w:rPr>
            </w:pPr>
          </w:p>
        </w:tc>
      </w:tr>
      <w:tr w:rsidR="00EE0FD2" w:rsidRPr="00856EB2" w14:paraId="4DB3A81F" w14:textId="77777777">
        <w:trPr>
          <w:trHeight w:val="260"/>
        </w:trPr>
        <w:tc>
          <w:tcPr>
            <w:tcW w:w="720" w:type="dxa"/>
            <w:shd w:val="clear" w:color="auto" w:fill="FFFF99"/>
            <w:noWrap/>
            <w:vAlign w:val="bottom"/>
          </w:tcPr>
          <w:p w14:paraId="3E586CE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w:t>
            </w:r>
          </w:p>
        </w:tc>
        <w:tc>
          <w:tcPr>
            <w:tcW w:w="1980" w:type="dxa"/>
            <w:shd w:val="clear" w:color="auto" w:fill="auto"/>
            <w:noWrap/>
            <w:vAlign w:val="bottom"/>
          </w:tcPr>
          <w:p w14:paraId="615626D1"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Sweden</w:t>
            </w:r>
          </w:p>
        </w:tc>
        <w:tc>
          <w:tcPr>
            <w:tcW w:w="810" w:type="dxa"/>
            <w:shd w:val="clear" w:color="auto" w:fill="auto"/>
            <w:noWrap/>
            <w:vAlign w:val="bottom"/>
          </w:tcPr>
          <w:p w14:paraId="411BFE6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77.9</w:t>
            </w:r>
          </w:p>
        </w:tc>
        <w:tc>
          <w:tcPr>
            <w:tcW w:w="720" w:type="dxa"/>
            <w:shd w:val="clear" w:color="auto" w:fill="FFFF99"/>
            <w:noWrap/>
            <w:vAlign w:val="bottom"/>
          </w:tcPr>
          <w:p w14:paraId="69FBDDD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50</w:t>
            </w:r>
          </w:p>
        </w:tc>
        <w:tc>
          <w:tcPr>
            <w:tcW w:w="2070" w:type="dxa"/>
            <w:shd w:val="clear" w:color="auto" w:fill="auto"/>
            <w:noWrap/>
            <w:vAlign w:val="bottom"/>
          </w:tcPr>
          <w:p w14:paraId="7E7B00FB" w14:textId="4215DF5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FE1A900" w14:textId="1325D07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F1D3CB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90</w:t>
            </w:r>
          </w:p>
        </w:tc>
        <w:tc>
          <w:tcPr>
            <w:tcW w:w="2430" w:type="dxa"/>
            <w:shd w:val="clear" w:color="auto" w:fill="auto"/>
            <w:noWrap/>
            <w:vAlign w:val="bottom"/>
          </w:tcPr>
          <w:p w14:paraId="3FB0136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Paraguay</w:t>
            </w:r>
          </w:p>
        </w:tc>
        <w:tc>
          <w:tcPr>
            <w:tcW w:w="810" w:type="dxa"/>
            <w:shd w:val="clear" w:color="auto" w:fill="auto"/>
            <w:noWrap/>
            <w:vAlign w:val="bottom"/>
          </w:tcPr>
          <w:p w14:paraId="60E509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61.4</w:t>
            </w:r>
          </w:p>
        </w:tc>
      </w:tr>
      <w:tr w:rsidR="00EE0FD2" w:rsidRPr="00856EB2" w14:paraId="2B0B3FEB" w14:textId="77777777">
        <w:trPr>
          <w:trHeight w:val="260"/>
        </w:trPr>
        <w:tc>
          <w:tcPr>
            <w:tcW w:w="720" w:type="dxa"/>
            <w:shd w:val="clear" w:color="auto" w:fill="FFFF99"/>
            <w:noWrap/>
            <w:vAlign w:val="bottom"/>
          </w:tcPr>
          <w:p w14:paraId="00458EE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w:t>
            </w:r>
          </w:p>
        </w:tc>
        <w:tc>
          <w:tcPr>
            <w:tcW w:w="1980" w:type="dxa"/>
            <w:shd w:val="clear" w:color="auto" w:fill="auto"/>
            <w:noWrap/>
            <w:vAlign w:val="bottom"/>
          </w:tcPr>
          <w:p w14:paraId="0787B4A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Austria</w:t>
            </w:r>
          </w:p>
        </w:tc>
        <w:tc>
          <w:tcPr>
            <w:tcW w:w="810" w:type="dxa"/>
            <w:shd w:val="clear" w:color="auto" w:fill="auto"/>
            <w:noWrap/>
            <w:vAlign w:val="bottom"/>
          </w:tcPr>
          <w:p w14:paraId="7C2AD6E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77.5</w:t>
            </w:r>
          </w:p>
        </w:tc>
        <w:tc>
          <w:tcPr>
            <w:tcW w:w="720" w:type="dxa"/>
            <w:shd w:val="clear" w:color="auto" w:fill="FFFF99"/>
            <w:noWrap/>
            <w:vAlign w:val="bottom"/>
          </w:tcPr>
          <w:p w14:paraId="1283D29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51</w:t>
            </w:r>
          </w:p>
        </w:tc>
        <w:tc>
          <w:tcPr>
            <w:tcW w:w="2070" w:type="dxa"/>
            <w:shd w:val="clear" w:color="auto" w:fill="auto"/>
            <w:noWrap/>
            <w:vAlign w:val="bottom"/>
          </w:tcPr>
          <w:p w14:paraId="66321A9B" w14:textId="5C26B9E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B3397E8" w14:textId="2CBC51D5"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55772D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91</w:t>
            </w:r>
          </w:p>
        </w:tc>
        <w:tc>
          <w:tcPr>
            <w:tcW w:w="2430" w:type="dxa"/>
            <w:shd w:val="clear" w:color="auto" w:fill="auto"/>
            <w:noWrap/>
            <w:vAlign w:val="bottom"/>
          </w:tcPr>
          <w:p w14:paraId="36DCF6CC" w14:textId="5793DFF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5F4CA8C" w14:textId="6DDFE77F" w:rsidR="00EE0FD2" w:rsidRPr="00856EB2" w:rsidRDefault="00EE0FD2" w:rsidP="00066C31">
            <w:pPr>
              <w:jc w:val="center"/>
              <w:rPr>
                <w:rFonts w:ascii="Calibri" w:eastAsia="Times New Roman" w:hAnsi="Calibri" w:cs="Times New Roman"/>
                <w:color w:val="000000"/>
              </w:rPr>
            </w:pPr>
          </w:p>
        </w:tc>
      </w:tr>
      <w:tr w:rsidR="00EE0FD2" w:rsidRPr="00856EB2" w14:paraId="0589C432" w14:textId="77777777">
        <w:trPr>
          <w:trHeight w:val="260"/>
        </w:trPr>
        <w:tc>
          <w:tcPr>
            <w:tcW w:w="720" w:type="dxa"/>
            <w:shd w:val="clear" w:color="auto" w:fill="FFFF99"/>
            <w:noWrap/>
            <w:vAlign w:val="bottom"/>
          </w:tcPr>
          <w:p w14:paraId="699FD2C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12</w:t>
            </w:r>
          </w:p>
        </w:tc>
        <w:tc>
          <w:tcPr>
            <w:tcW w:w="1980" w:type="dxa"/>
            <w:shd w:val="clear" w:color="auto" w:fill="auto"/>
            <w:noWrap/>
            <w:vAlign w:val="bottom"/>
          </w:tcPr>
          <w:p w14:paraId="336686F8" w14:textId="6B309E0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F54AE08" w14:textId="0B8B5D3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A5763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52</w:t>
            </w:r>
          </w:p>
        </w:tc>
        <w:tc>
          <w:tcPr>
            <w:tcW w:w="2070" w:type="dxa"/>
            <w:shd w:val="clear" w:color="auto" w:fill="auto"/>
            <w:noWrap/>
            <w:vAlign w:val="bottom"/>
          </w:tcPr>
          <w:p w14:paraId="5CB5325C" w14:textId="54B6482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E59E28B" w14:textId="4F9C2CF9"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954B04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92</w:t>
            </w:r>
          </w:p>
        </w:tc>
        <w:tc>
          <w:tcPr>
            <w:tcW w:w="2430" w:type="dxa"/>
            <w:shd w:val="clear" w:color="auto" w:fill="auto"/>
            <w:noWrap/>
            <w:vAlign w:val="bottom"/>
          </w:tcPr>
          <w:p w14:paraId="50FBA66D" w14:textId="5F0526A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12C8F7E" w14:textId="41C0D585" w:rsidR="00EE0FD2" w:rsidRPr="00856EB2" w:rsidRDefault="00EE0FD2" w:rsidP="00066C31">
            <w:pPr>
              <w:jc w:val="center"/>
              <w:rPr>
                <w:rFonts w:ascii="Calibri" w:eastAsia="Times New Roman" w:hAnsi="Calibri" w:cs="Times New Roman"/>
                <w:color w:val="000000"/>
              </w:rPr>
            </w:pPr>
          </w:p>
        </w:tc>
      </w:tr>
      <w:tr w:rsidR="00EE0FD2" w:rsidRPr="00856EB2" w14:paraId="1D3D54E9" w14:textId="77777777">
        <w:trPr>
          <w:trHeight w:val="260"/>
        </w:trPr>
        <w:tc>
          <w:tcPr>
            <w:tcW w:w="720" w:type="dxa"/>
            <w:shd w:val="clear" w:color="auto" w:fill="FFFF99"/>
            <w:noWrap/>
            <w:vAlign w:val="bottom"/>
          </w:tcPr>
          <w:p w14:paraId="1138697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13</w:t>
            </w:r>
          </w:p>
        </w:tc>
        <w:tc>
          <w:tcPr>
            <w:tcW w:w="1980" w:type="dxa"/>
            <w:shd w:val="clear" w:color="auto" w:fill="auto"/>
            <w:noWrap/>
            <w:vAlign w:val="bottom"/>
          </w:tcPr>
          <w:p w14:paraId="3C32AFA8"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Netherlands</w:t>
            </w:r>
          </w:p>
        </w:tc>
        <w:tc>
          <w:tcPr>
            <w:tcW w:w="810" w:type="dxa"/>
            <w:shd w:val="clear" w:color="auto" w:fill="auto"/>
            <w:noWrap/>
            <w:vAlign w:val="bottom"/>
          </w:tcPr>
          <w:p w14:paraId="7F89870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77.4</w:t>
            </w:r>
          </w:p>
        </w:tc>
        <w:tc>
          <w:tcPr>
            <w:tcW w:w="720" w:type="dxa"/>
            <w:shd w:val="clear" w:color="auto" w:fill="FFFF99"/>
            <w:noWrap/>
            <w:vAlign w:val="bottom"/>
          </w:tcPr>
          <w:p w14:paraId="5A0F522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53</w:t>
            </w:r>
          </w:p>
        </w:tc>
        <w:tc>
          <w:tcPr>
            <w:tcW w:w="2070" w:type="dxa"/>
            <w:shd w:val="clear" w:color="auto" w:fill="auto"/>
            <w:noWrap/>
            <w:vAlign w:val="bottom"/>
          </w:tcPr>
          <w:p w14:paraId="18CF2D7C" w14:textId="6FF9EDD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F10B1EE" w14:textId="3576291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1E86E70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93</w:t>
            </w:r>
          </w:p>
        </w:tc>
        <w:tc>
          <w:tcPr>
            <w:tcW w:w="2430" w:type="dxa"/>
            <w:shd w:val="clear" w:color="auto" w:fill="auto"/>
            <w:noWrap/>
            <w:vAlign w:val="bottom"/>
          </w:tcPr>
          <w:p w14:paraId="3859E324" w14:textId="63A8EB5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B6BAF9F" w14:textId="1DCC15D4" w:rsidR="00EE0FD2" w:rsidRPr="00856EB2" w:rsidRDefault="00EE0FD2" w:rsidP="00066C31">
            <w:pPr>
              <w:jc w:val="center"/>
              <w:rPr>
                <w:rFonts w:ascii="Calibri" w:eastAsia="Times New Roman" w:hAnsi="Calibri" w:cs="Times New Roman"/>
                <w:color w:val="000000"/>
              </w:rPr>
            </w:pPr>
          </w:p>
        </w:tc>
      </w:tr>
      <w:tr w:rsidR="00EE0FD2" w:rsidRPr="00856EB2" w14:paraId="32AC89C6" w14:textId="77777777">
        <w:trPr>
          <w:trHeight w:val="260"/>
        </w:trPr>
        <w:tc>
          <w:tcPr>
            <w:tcW w:w="720" w:type="dxa"/>
            <w:shd w:val="clear" w:color="auto" w:fill="FFFF99"/>
            <w:noWrap/>
            <w:vAlign w:val="bottom"/>
          </w:tcPr>
          <w:p w14:paraId="54EF22B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14</w:t>
            </w:r>
          </w:p>
        </w:tc>
        <w:tc>
          <w:tcPr>
            <w:tcW w:w="1980" w:type="dxa"/>
            <w:shd w:val="clear" w:color="auto" w:fill="auto"/>
            <w:noWrap/>
            <w:vAlign w:val="bottom"/>
          </w:tcPr>
          <w:p w14:paraId="7513CFE5" w14:textId="075220D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41B8958" w14:textId="7C83FC8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F709FE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54</w:t>
            </w:r>
          </w:p>
        </w:tc>
        <w:tc>
          <w:tcPr>
            <w:tcW w:w="2070" w:type="dxa"/>
            <w:shd w:val="clear" w:color="auto" w:fill="auto"/>
            <w:noWrap/>
            <w:vAlign w:val="bottom"/>
          </w:tcPr>
          <w:p w14:paraId="1EB33DD5" w14:textId="6225E80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D57D0D8" w14:textId="11125E8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CF3DEB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94</w:t>
            </w:r>
          </w:p>
        </w:tc>
        <w:tc>
          <w:tcPr>
            <w:tcW w:w="2430" w:type="dxa"/>
            <w:shd w:val="clear" w:color="auto" w:fill="auto"/>
            <w:noWrap/>
            <w:vAlign w:val="bottom"/>
          </w:tcPr>
          <w:p w14:paraId="02B3C9B5" w14:textId="625999E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64DD336" w14:textId="396E1692" w:rsidR="00EE0FD2" w:rsidRPr="00856EB2" w:rsidRDefault="00EE0FD2" w:rsidP="00066C31">
            <w:pPr>
              <w:jc w:val="center"/>
              <w:rPr>
                <w:rFonts w:ascii="Calibri" w:eastAsia="Times New Roman" w:hAnsi="Calibri" w:cs="Times New Roman"/>
                <w:color w:val="000000"/>
              </w:rPr>
            </w:pPr>
          </w:p>
        </w:tc>
      </w:tr>
      <w:tr w:rsidR="00EE0FD2" w:rsidRPr="00856EB2" w14:paraId="1FE2F2A6" w14:textId="77777777">
        <w:trPr>
          <w:trHeight w:val="260"/>
        </w:trPr>
        <w:tc>
          <w:tcPr>
            <w:tcW w:w="720" w:type="dxa"/>
            <w:shd w:val="clear" w:color="auto" w:fill="FFFF99"/>
            <w:noWrap/>
            <w:vAlign w:val="bottom"/>
          </w:tcPr>
          <w:p w14:paraId="202E428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15</w:t>
            </w:r>
          </w:p>
        </w:tc>
        <w:tc>
          <w:tcPr>
            <w:tcW w:w="1980" w:type="dxa"/>
            <w:shd w:val="clear" w:color="auto" w:fill="auto"/>
            <w:noWrap/>
            <w:vAlign w:val="bottom"/>
          </w:tcPr>
          <w:p w14:paraId="29BB0777"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Germany</w:t>
            </w:r>
          </w:p>
        </w:tc>
        <w:tc>
          <w:tcPr>
            <w:tcW w:w="810" w:type="dxa"/>
            <w:shd w:val="clear" w:color="auto" w:fill="auto"/>
            <w:noWrap/>
            <w:vAlign w:val="bottom"/>
          </w:tcPr>
          <w:p w14:paraId="071A329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76.9</w:t>
            </w:r>
          </w:p>
        </w:tc>
        <w:tc>
          <w:tcPr>
            <w:tcW w:w="720" w:type="dxa"/>
            <w:shd w:val="clear" w:color="auto" w:fill="FFFF99"/>
            <w:noWrap/>
            <w:vAlign w:val="bottom"/>
          </w:tcPr>
          <w:p w14:paraId="1313232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55</w:t>
            </w:r>
          </w:p>
        </w:tc>
        <w:tc>
          <w:tcPr>
            <w:tcW w:w="2070" w:type="dxa"/>
            <w:shd w:val="clear" w:color="auto" w:fill="auto"/>
            <w:noWrap/>
            <w:vAlign w:val="bottom"/>
          </w:tcPr>
          <w:p w14:paraId="603811F0" w14:textId="63436B3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21519AC" w14:textId="08C00881"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E86D47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95</w:t>
            </w:r>
          </w:p>
        </w:tc>
        <w:tc>
          <w:tcPr>
            <w:tcW w:w="2430" w:type="dxa"/>
            <w:shd w:val="clear" w:color="auto" w:fill="auto"/>
            <w:noWrap/>
            <w:vAlign w:val="bottom"/>
          </w:tcPr>
          <w:p w14:paraId="7592CD06" w14:textId="22716A2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BD0448F" w14:textId="4F64AD7D" w:rsidR="00EE0FD2" w:rsidRPr="00856EB2" w:rsidRDefault="00EE0FD2" w:rsidP="00066C31">
            <w:pPr>
              <w:jc w:val="center"/>
              <w:rPr>
                <w:rFonts w:ascii="Calibri" w:eastAsia="Times New Roman" w:hAnsi="Calibri" w:cs="Times New Roman"/>
                <w:color w:val="000000"/>
              </w:rPr>
            </w:pPr>
          </w:p>
        </w:tc>
      </w:tr>
      <w:tr w:rsidR="00EE0FD2" w:rsidRPr="00856EB2" w14:paraId="2086F3E3" w14:textId="77777777">
        <w:trPr>
          <w:trHeight w:val="260"/>
        </w:trPr>
        <w:tc>
          <w:tcPr>
            <w:tcW w:w="720" w:type="dxa"/>
            <w:shd w:val="clear" w:color="auto" w:fill="FFFF99"/>
            <w:noWrap/>
            <w:vAlign w:val="bottom"/>
          </w:tcPr>
          <w:p w14:paraId="608395D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16</w:t>
            </w:r>
          </w:p>
        </w:tc>
        <w:tc>
          <w:tcPr>
            <w:tcW w:w="1980" w:type="dxa"/>
            <w:shd w:val="clear" w:color="auto" w:fill="auto"/>
            <w:noWrap/>
            <w:vAlign w:val="bottom"/>
          </w:tcPr>
          <w:p w14:paraId="3317E9D1" w14:textId="5DD40B9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771BDCF" w14:textId="6E7C3A1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18B819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56</w:t>
            </w:r>
          </w:p>
        </w:tc>
        <w:tc>
          <w:tcPr>
            <w:tcW w:w="2070" w:type="dxa"/>
            <w:shd w:val="clear" w:color="auto" w:fill="auto"/>
            <w:noWrap/>
            <w:vAlign w:val="bottom"/>
          </w:tcPr>
          <w:p w14:paraId="7FF7846C" w14:textId="2C754E4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5A02C21" w14:textId="4A12F29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CC9C26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96</w:t>
            </w:r>
          </w:p>
        </w:tc>
        <w:tc>
          <w:tcPr>
            <w:tcW w:w="2430" w:type="dxa"/>
            <w:shd w:val="clear" w:color="auto" w:fill="auto"/>
            <w:noWrap/>
            <w:vAlign w:val="bottom"/>
          </w:tcPr>
          <w:p w14:paraId="6334EAFF"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Venezuela</w:t>
            </w:r>
          </w:p>
        </w:tc>
        <w:tc>
          <w:tcPr>
            <w:tcW w:w="810" w:type="dxa"/>
            <w:shd w:val="clear" w:color="auto" w:fill="auto"/>
            <w:noWrap/>
            <w:vAlign w:val="bottom"/>
          </w:tcPr>
          <w:p w14:paraId="00282E5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60.3</w:t>
            </w:r>
          </w:p>
        </w:tc>
      </w:tr>
      <w:tr w:rsidR="00EE0FD2" w:rsidRPr="00856EB2" w14:paraId="201527A6" w14:textId="77777777">
        <w:trPr>
          <w:trHeight w:val="260"/>
        </w:trPr>
        <w:tc>
          <w:tcPr>
            <w:tcW w:w="720" w:type="dxa"/>
            <w:shd w:val="clear" w:color="auto" w:fill="FFFF99"/>
            <w:noWrap/>
            <w:vAlign w:val="bottom"/>
          </w:tcPr>
          <w:p w14:paraId="7446FFF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17</w:t>
            </w:r>
          </w:p>
        </w:tc>
        <w:tc>
          <w:tcPr>
            <w:tcW w:w="1980" w:type="dxa"/>
            <w:shd w:val="clear" w:color="auto" w:fill="auto"/>
            <w:noWrap/>
            <w:vAlign w:val="bottom"/>
          </w:tcPr>
          <w:p w14:paraId="62D781C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France</w:t>
            </w:r>
          </w:p>
        </w:tc>
        <w:tc>
          <w:tcPr>
            <w:tcW w:w="810" w:type="dxa"/>
            <w:shd w:val="clear" w:color="auto" w:fill="auto"/>
            <w:noWrap/>
            <w:vAlign w:val="bottom"/>
          </w:tcPr>
          <w:p w14:paraId="009B56B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76.8</w:t>
            </w:r>
          </w:p>
        </w:tc>
        <w:tc>
          <w:tcPr>
            <w:tcW w:w="720" w:type="dxa"/>
            <w:shd w:val="clear" w:color="auto" w:fill="FFFF99"/>
            <w:noWrap/>
            <w:vAlign w:val="bottom"/>
          </w:tcPr>
          <w:p w14:paraId="625B4C27"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57</w:t>
            </w:r>
          </w:p>
        </w:tc>
        <w:tc>
          <w:tcPr>
            <w:tcW w:w="2070" w:type="dxa"/>
            <w:shd w:val="clear" w:color="auto" w:fill="auto"/>
            <w:noWrap/>
            <w:vAlign w:val="bottom"/>
          </w:tcPr>
          <w:p w14:paraId="6385568C" w14:textId="2B48310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D56311F" w14:textId="53F1476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EA73A3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97</w:t>
            </w:r>
          </w:p>
        </w:tc>
        <w:tc>
          <w:tcPr>
            <w:tcW w:w="2430" w:type="dxa"/>
            <w:shd w:val="clear" w:color="auto" w:fill="auto"/>
            <w:noWrap/>
            <w:vAlign w:val="bottom"/>
          </w:tcPr>
          <w:p w14:paraId="30705207" w14:textId="2B9F838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007A36B" w14:textId="64607511" w:rsidR="00EE0FD2" w:rsidRPr="00856EB2" w:rsidRDefault="00EE0FD2" w:rsidP="00066C31">
            <w:pPr>
              <w:jc w:val="center"/>
              <w:rPr>
                <w:rFonts w:ascii="Calibri" w:eastAsia="Times New Roman" w:hAnsi="Calibri" w:cs="Times New Roman"/>
                <w:color w:val="000000"/>
              </w:rPr>
            </w:pPr>
          </w:p>
        </w:tc>
      </w:tr>
      <w:tr w:rsidR="00EE0FD2" w:rsidRPr="00856EB2" w14:paraId="5C3AC3EF" w14:textId="77777777">
        <w:trPr>
          <w:trHeight w:val="260"/>
        </w:trPr>
        <w:tc>
          <w:tcPr>
            <w:tcW w:w="720" w:type="dxa"/>
            <w:shd w:val="clear" w:color="auto" w:fill="FFFF99"/>
            <w:noWrap/>
            <w:vAlign w:val="bottom"/>
          </w:tcPr>
          <w:p w14:paraId="669ED4B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18</w:t>
            </w:r>
          </w:p>
        </w:tc>
        <w:tc>
          <w:tcPr>
            <w:tcW w:w="1980" w:type="dxa"/>
            <w:shd w:val="clear" w:color="auto" w:fill="auto"/>
            <w:noWrap/>
            <w:vAlign w:val="bottom"/>
          </w:tcPr>
          <w:p w14:paraId="76540A6F"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Luxembourg</w:t>
            </w:r>
          </w:p>
        </w:tc>
        <w:tc>
          <w:tcPr>
            <w:tcW w:w="810" w:type="dxa"/>
            <w:shd w:val="clear" w:color="auto" w:fill="auto"/>
            <w:noWrap/>
            <w:vAlign w:val="bottom"/>
          </w:tcPr>
          <w:p w14:paraId="112131D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76.4</w:t>
            </w:r>
          </w:p>
        </w:tc>
        <w:tc>
          <w:tcPr>
            <w:tcW w:w="720" w:type="dxa"/>
            <w:shd w:val="clear" w:color="auto" w:fill="FFFF99"/>
            <w:noWrap/>
            <w:vAlign w:val="bottom"/>
          </w:tcPr>
          <w:p w14:paraId="4183011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58</w:t>
            </w:r>
          </w:p>
        </w:tc>
        <w:tc>
          <w:tcPr>
            <w:tcW w:w="2070" w:type="dxa"/>
            <w:shd w:val="clear" w:color="auto" w:fill="auto"/>
            <w:noWrap/>
            <w:vAlign w:val="bottom"/>
          </w:tcPr>
          <w:p w14:paraId="59CCC6D6" w14:textId="0B8E182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1FF4DB88" w14:textId="6A4CE4E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F96B77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98</w:t>
            </w:r>
          </w:p>
        </w:tc>
        <w:tc>
          <w:tcPr>
            <w:tcW w:w="2430" w:type="dxa"/>
            <w:shd w:val="clear" w:color="auto" w:fill="auto"/>
            <w:noWrap/>
            <w:vAlign w:val="bottom"/>
          </w:tcPr>
          <w:p w14:paraId="24082505" w14:textId="2185683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78108C8" w14:textId="6377F327" w:rsidR="00EE0FD2" w:rsidRPr="00856EB2" w:rsidRDefault="00EE0FD2" w:rsidP="00066C31">
            <w:pPr>
              <w:jc w:val="center"/>
              <w:rPr>
                <w:rFonts w:ascii="Calibri" w:eastAsia="Times New Roman" w:hAnsi="Calibri" w:cs="Times New Roman"/>
                <w:color w:val="000000"/>
              </w:rPr>
            </w:pPr>
          </w:p>
        </w:tc>
      </w:tr>
      <w:tr w:rsidR="00EE0FD2" w:rsidRPr="00856EB2" w14:paraId="121060FB" w14:textId="77777777">
        <w:trPr>
          <w:trHeight w:val="260"/>
        </w:trPr>
        <w:tc>
          <w:tcPr>
            <w:tcW w:w="720" w:type="dxa"/>
            <w:shd w:val="clear" w:color="auto" w:fill="FFFF99"/>
            <w:noWrap/>
            <w:vAlign w:val="bottom"/>
          </w:tcPr>
          <w:p w14:paraId="557B9B8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19</w:t>
            </w:r>
          </w:p>
        </w:tc>
        <w:tc>
          <w:tcPr>
            <w:tcW w:w="1980" w:type="dxa"/>
            <w:shd w:val="clear" w:color="auto" w:fill="auto"/>
            <w:noWrap/>
            <w:vAlign w:val="bottom"/>
          </w:tcPr>
          <w:p w14:paraId="0209DBD1" w14:textId="773F301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F4291A1" w14:textId="2ECE274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7D9A9E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59</w:t>
            </w:r>
          </w:p>
        </w:tc>
        <w:tc>
          <w:tcPr>
            <w:tcW w:w="2070" w:type="dxa"/>
            <w:shd w:val="clear" w:color="auto" w:fill="auto"/>
            <w:noWrap/>
            <w:vAlign w:val="bottom"/>
          </w:tcPr>
          <w:p w14:paraId="0456E5CC"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Panama</w:t>
            </w:r>
          </w:p>
        </w:tc>
        <w:tc>
          <w:tcPr>
            <w:tcW w:w="900" w:type="dxa"/>
            <w:shd w:val="clear" w:color="auto" w:fill="auto"/>
            <w:noWrap/>
            <w:vAlign w:val="bottom"/>
          </w:tcPr>
          <w:p w14:paraId="14BA7A6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65.8</w:t>
            </w:r>
          </w:p>
        </w:tc>
        <w:tc>
          <w:tcPr>
            <w:tcW w:w="720" w:type="dxa"/>
            <w:shd w:val="clear" w:color="auto" w:fill="FFFF99"/>
            <w:noWrap/>
            <w:vAlign w:val="bottom"/>
          </w:tcPr>
          <w:p w14:paraId="50F6C39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99</w:t>
            </w:r>
          </w:p>
        </w:tc>
        <w:tc>
          <w:tcPr>
            <w:tcW w:w="2430" w:type="dxa"/>
            <w:shd w:val="clear" w:color="auto" w:fill="auto"/>
            <w:noWrap/>
            <w:vAlign w:val="bottom"/>
          </w:tcPr>
          <w:p w14:paraId="25B97F13"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Nicaragua</w:t>
            </w:r>
          </w:p>
        </w:tc>
        <w:tc>
          <w:tcPr>
            <w:tcW w:w="810" w:type="dxa"/>
            <w:shd w:val="clear" w:color="auto" w:fill="auto"/>
            <w:noWrap/>
            <w:vAlign w:val="bottom"/>
          </w:tcPr>
          <w:p w14:paraId="584CB6D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59.6</w:t>
            </w:r>
          </w:p>
        </w:tc>
      </w:tr>
      <w:tr w:rsidR="00EE0FD2" w:rsidRPr="00856EB2" w14:paraId="069D131A" w14:textId="77777777">
        <w:trPr>
          <w:trHeight w:val="260"/>
        </w:trPr>
        <w:tc>
          <w:tcPr>
            <w:tcW w:w="720" w:type="dxa"/>
            <w:shd w:val="clear" w:color="auto" w:fill="FFFF99"/>
            <w:noWrap/>
            <w:vAlign w:val="bottom"/>
          </w:tcPr>
          <w:p w14:paraId="19653A1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20</w:t>
            </w:r>
          </w:p>
        </w:tc>
        <w:tc>
          <w:tcPr>
            <w:tcW w:w="1980" w:type="dxa"/>
            <w:shd w:val="clear" w:color="auto" w:fill="auto"/>
            <w:noWrap/>
            <w:vAlign w:val="bottom"/>
          </w:tcPr>
          <w:p w14:paraId="5B72C4C5" w14:textId="4E23FE8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CF3A4CA" w14:textId="35C69AC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A05B074"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60</w:t>
            </w:r>
          </w:p>
        </w:tc>
        <w:tc>
          <w:tcPr>
            <w:tcW w:w="2070" w:type="dxa"/>
            <w:shd w:val="clear" w:color="auto" w:fill="auto"/>
            <w:noWrap/>
            <w:vAlign w:val="bottom"/>
          </w:tcPr>
          <w:p w14:paraId="174F082B"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Costa Rica</w:t>
            </w:r>
          </w:p>
        </w:tc>
        <w:tc>
          <w:tcPr>
            <w:tcW w:w="900" w:type="dxa"/>
            <w:shd w:val="clear" w:color="auto" w:fill="auto"/>
            <w:noWrap/>
            <w:vAlign w:val="bottom"/>
          </w:tcPr>
          <w:p w14:paraId="4DF90BAC"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65.6</w:t>
            </w:r>
          </w:p>
        </w:tc>
        <w:tc>
          <w:tcPr>
            <w:tcW w:w="720" w:type="dxa"/>
            <w:shd w:val="clear" w:color="auto" w:fill="FFFF99"/>
            <w:noWrap/>
            <w:vAlign w:val="bottom"/>
          </w:tcPr>
          <w:p w14:paraId="6641AC3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100</w:t>
            </w:r>
          </w:p>
        </w:tc>
        <w:tc>
          <w:tcPr>
            <w:tcW w:w="2430" w:type="dxa"/>
            <w:shd w:val="clear" w:color="auto" w:fill="auto"/>
            <w:noWrap/>
            <w:vAlign w:val="bottom"/>
          </w:tcPr>
          <w:p w14:paraId="00786E9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Honduras</w:t>
            </w:r>
          </w:p>
        </w:tc>
        <w:tc>
          <w:tcPr>
            <w:tcW w:w="810" w:type="dxa"/>
            <w:shd w:val="clear" w:color="auto" w:fill="auto"/>
            <w:noWrap/>
            <w:vAlign w:val="bottom"/>
          </w:tcPr>
          <w:p w14:paraId="2737113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59.6</w:t>
            </w:r>
          </w:p>
        </w:tc>
      </w:tr>
      <w:tr w:rsidR="00EE0FD2" w:rsidRPr="00856EB2" w14:paraId="4CB24964" w14:textId="77777777">
        <w:trPr>
          <w:trHeight w:val="260"/>
        </w:trPr>
        <w:tc>
          <w:tcPr>
            <w:tcW w:w="720" w:type="dxa"/>
            <w:shd w:val="clear" w:color="auto" w:fill="FFFF99"/>
            <w:noWrap/>
            <w:vAlign w:val="bottom"/>
          </w:tcPr>
          <w:p w14:paraId="52F2856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21</w:t>
            </w:r>
          </w:p>
        </w:tc>
        <w:tc>
          <w:tcPr>
            <w:tcW w:w="1980" w:type="dxa"/>
            <w:shd w:val="clear" w:color="auto" w:fill="auto"/>
            <w:noWrap/>
            <w:vAlign w:val="bottom"/>
          </w:tcPr>
          <w:p w14:paraId="3CF598E7"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Chile</w:t>
            </w:r>
          </w:p>
        </w:tc>
        <w:tc>
          <w:tcPr>
            <w:tcW w:w="810" w:type="dxa"/>
            <w:shd w:val="clear" w:color="auto" w:fill="auto"/>
            <w:noWrap/>
            <w:vAlign w:val="bottom"/>
          </w:tcPr>
          <w:p w14:paraId="34F7A019"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76.1</w:t>
            </w:r>
          </w:p>
        </w:tc>
        <w:tc>
          <w:tcPr>
            <w:tcW w:w="720" w:type="dxa"/>
            <w:shd w:val="clear" w:color="auto" w:fill="FFFF99"/>
            <w:noWrap/>
            <w:vAlign w:val="bottom"/>
          </w:tcPr>
          <w:p w14:paraId="1AC5B22E"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61</w:t>
            </w:r>
          </w:p>
        </w:tc>
        <w:tc>
          <w:tcPr>
            <w:tcW w:w="2070" w:type="dxa"/>
            <w:shd w:val="clear" w:color="auto" w:fill="auto"/>
            <w:noWrap/>
            <w:vAlign w:val="bottom"/>
          </w:tcPr>
          <w:p w14:paraId="2D51530C"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Mexico</w:t>
            </w:r>
          </w:p>
        </w:tc>
        <w:tc>
          <w:tcPr>
            <w:tcW w:w="900" w:type="dxa"/>
            <w:shd w:val="clear" w:color="auto" w:fill="auto"/>
            <w:noWrap/>
            <w:vAlign w:val="bottom"/>
          </w:tcPr>
          <w:p w14:paraId="23EBC003"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65.6</w:t>
            </w:r>
          </w:p>
        </w:tc>
        <w:tc>
          <w:tcPr>
            <w:tcW w:w="720" w:type="dxa"/>
            <w:shd w:val="clear" w:color="auto" w:fill="FFFF99"/>
            <w:noWrap/>
            <w:vAlign w:val="bottom"/>
          </w:tcPr>
          <w:p w14:paraId="263205F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101</w:t>
            </w:r>
          </w:p>
        </w:tc>
        <w:tc>
          <w:tcPr>
            <w:tcW w:w="2430" w:type="dxa"/>
            <w:shd w:val="clear" w:color="auto" w:fill="auto"/>
            <w:noWrap/>
            <w:vAlign w:val="bottom"/>
          </w:tcPr>
          <w:p w14:paraId="681B8428" w14:textId="653C0CB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2A9F1EA" w14:textId="0BB8012D" w:rsidR="00EE0FD2" w:rsidRPr="00856EB2" w:rsidRDefault="00EE0FD2" w:rsidP="00066C31">
            <w:pPr>
              <w:jc w:val="center"/>
              <w:rPr>
                <w:rFonts w:ascii="Calibri" w:eastAsia="Times New Roman" w:hAnsi="Calibri" w:cs="Times New Roman"/>
                <w:color w:val="000000"/>
              </w:rPr>
            </w:pPr>
          </w:p>
        </w:tc>
      </w:tr>
      <w:tr w:rsidR="00EE0FD2" w:rsidRPr="00856EB2" w14:paraId="4F212935" w14:textId="77777777">
        <w:trPr>
          <w:trHeight w:val="260"/>
        </w:trPr>
        <w:tc>
          <w:tcPr>
            <w:tcW w:w="720" w:type="dxa"/>
            <w:shd w:val="clear" w:color="auto" w:fill="FFFF99"/>
            <w:noWrap/>
            <w:vAlign w:val="bottom"/>
          </w:tcPr>
          <w:p w14:paraId="6EB661B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22</w:t>
            </w:r>
          </w:p>
        </w:tc>
        <w:tc>
          <w:tcPr>
            <w:tcW w:w="1980" w:type="dxa"/>
            <w:shd w:val="clear" w:color="auto" w:fill="auto"/>
            <w:noWrap/>
            <w:vAlign w:val="bottom"/>
          </w:tcPr>
          <w:p w14:paraId="65CE7E0B" w14:textId="008A4AF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DC6556C"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75.7</w:t>
            </w:r>
          </w:p>
        </w:tc>
        <w:tc>
          <w:tcPr>
            <w:tcW w:w="720" w:type="dxa"/>
            <w:shd w:val="clear" w:color="auto" w:fill="FFFF99"/>
            <w:noWrap/>
            <w:vAlign w:val="bottom"/>
          </w:tcPr>
          <w:p w14:paraId="7CC7D98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62</w:t>
            </w:r>
          </w:p>
        </w:tc>
        <w:tc>
          <w:tcPr>
            <w:tcW w:w="2070" w:type="dxa"/>
            <w:shd w:val="clear" w:color="auto" w:fill="auto"/>
            <w:noWrap/>
            <w:vAlign w:val="bottom"/>
          </w:tcPr>
          <w:p w14:paraId="19F06928" w14:textId="4F2883E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36FEF308" w14:textId="22F64B6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BE490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102</w:t>
            </w:r>
          </w:p>
        </w:tc>
        <w:tc>
          <w:tcPr>
            <w:tcW w:w="2430" w:type="dxa"/>
            <w:shd w:val="clear" w:color="auto" w:fill="auto"/>
            <w:noWrap/>
            <w:vAlign w:val="bottom"/>
          </w:tcPr>
          <w:p w14:paraId="38048A8E"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Guatemala</w:t>
            </w:r>
          </w:p>
        </w:tc>
        <w:tc>
          <w:tcPr>
            <w:tcW w:w="810" w:type="dxa"/>
            <w:shd w:val="clear" w:color="auto" w:fill="auto"/>
            <w:noWrap/>
            <w:vAlign w:val="bottom"/>
          </w:tcPr>
          <w:p w14:paraId="21442A8D"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59.3</w:t>
            </w:r>
          </w:p>
        </w:tc>
      </w:tr>
      <w:tr w:rsidR="00EE0FD2" w:rsidRPr="00856EB2" w14:paraId="69DDAD88" w14:textId="77777777">
        <w:trPr>
          <w:trHeight w:val="260"/>
        </w:trPr>
        <w:tc>
          <w:tcPr>
            <w:tcW w:w="720" w:type="dxa"/>
            <w:shd w:val="clear" w:color="auto" w:fill="FFFF99"/>
            <w:noWrap/>
            <w:vAlign w:val="bottom"/>
          </w:tcPr>
          <w:p w14:paraId="4636A2C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23</w:t>
            </w:r>
          </w:p>
        </w:tc>
        <w:tc>
          <w:tcPr>
            <w:tcW w:w="1980" w:type="dxa"/>
            <w:shd w:val="clear" w:color="auto" w:fill="auto"/>
            <w:noWrap/>
            <w:vAlign w:val="bottom"/>
          </w:tcPr>
          <w:p w14:paraId="390EB169"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Uruguay</w:t>
            </w:r>
          </w:p>
        </w:tc>
        <w:tc>
          <w:tcPr>
            <w:tcW w:w="810" w:type="dxa"/>
            <w:shd w:val="clear" w:color="auto" w:fill="auto"/>
            <w:noWrap/>
            <w:vAlign w:val="bottom"/>
          </w:tcPr>
          <w:p w14:paraId="03B8E72F"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75.5</w:t>
            </w:r>
          </w:p>
        </w:tc>
        <w:tc>
          <w:tcPr>
            <w:tcW w:w="720" w:type="dxa"/>
            <w:shd w:val="clear" w:color="auto" w:fill="FFFF99"/>
            <w:noWrap/>
            <w:vAlign w:val="bottom"/>
          </w:tcPr>
          <w:p w14:paraId="6789A7F9"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63</w:t>
            </w:r>
          </w:p>
        </w:tc>
        <w:tc>
          <w:tcPr>
            <w:tcW w:w="2070" w:type="dxa"/>
            <w:shd w:val="clear" w:color="auto" w:fill="auto"/>
            <w:noWrap/>
            <w:vAlign w:val="bottom"/>
          </w:tcPr>
          <w:p w14:paraId="26FDFA9D" w14:textId="6058BC8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88415E0" w14:textId="5DB6C3C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E481F18"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103</w:t>
            </w:r>
          </w:p>
        </w:tc>
        <w:tc>
          <w:tcPr>
            <w:tcW w:w="2430" w:type="dxa"/>
            <w:shd w:val="clear" w:color="auto" w:fill="auto"/>
            <w:noWrap/>
            <w:vAlign w:val="bottom"/>
          </w:tcPr>
          <w:p w14:paraId="2FDDCB23" w14:textId="49338A6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AC6DB73" w14:textId="2D11E54E" w:rsidR="00EE0FD2" w:rsidRPr="00856EB2" w:rsidRDefault="00EE0FD2" w:rsidP="00066C31">
            <w:pPr>
              <w:jc w:val="center"/>
              <w:rPr>
                <w:rFonts w:ascii="Calibri" w:eastAsia="Times New Roman" w:hAnsi="Calibri" w:cs="Times New Roman"/>
                <w:color w:val="000000"/>
              </w:rPr>
            </w:pPr>
          </w:p>
        </w:tc>
      </w:tr>
      <w:tr w:rsidR="00EE0FD2" w:rsidRPr="00856EB2" w14:paraId="7258DBE8" w14:textId="77777777">
        <w:trPr>
          <w:trHeight w:val="260"/>
        </w:trPr>
        <w:tc>
          <w:tcPr>
            <w:tcW w:w="720" w:type="dxa"/>
            <w:shd w:val="clear" w:color="auto" w:fill="FFFF99"/>
            <w:noWrap/>
            <w:vAlign w:val="bottom"/>
          </w:tcPr>
          <w:p w14:paraId="785723D4"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24</w:t>
            </w:r>
          </w:p>
        </w:tc>
        <w:tc>
          <w:tcPr>
            <w:tcW w:w="1980" w:type="dxa"/>
            <w:shd w:val="clear" w:color="auto" w:fill="auto"/>
            <w:noWrap/>
            <w:vAlign w:val="bottom"/>
          </w:tcPr>
          <w:p w14:paraId="42066BA9"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Spain</w:t>
            </w:r>
          </w:p>
        </w:tc>
        <w:tc>
          <w:tcPr>
            <w:tcW w:w="810" w:type="dxa"/>
            <w:shd w:val="clear" w:color="auto" w:fill="auto"/>
            <w:noWrap/>
            <w:vAlign w:val="bottom"/>
          </w:tcPr>
          <w:p w14:paraId="0B5CFEC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75.2</w:t>
            </w:r>
          </w:p>
        </w:tc>
        <w:tc>
          <w:tcPr>
            <w:tcW w:w="720" w:type="dxa"/>
            <w:shd w:val="clear" w:color="auto" w:fill="FFFF99"/>
            <w:noWrap/>
            <w:vAlign w:val="bottom"/>
          </w:tcPr>
          <w:p w14:paraId="09A5C2C0"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64</w:t>
            </w:r>
          </w:p>
        </w:tc>
        <w:tc>
          <w:tcPr>
            <w:tcW w:w="2070" w:type="dxa"/>
            <w:shd w:val="clear" w:color="auto" w:fill="auto"/>
            <w:noWrap/>
            <w:vAlign w:val="bottom"/>
          </w:tcPr>
          <w:p w14:paraId="372CFFAA" w14:textId="4746A80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458F446" w14:textId="478230B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3A0014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104</w:t>
            </w:r>
          </w:p>
        </w:tc>
        <w:tc>
          <w:tcPr>
            <w:tcW w:w="2430" w:type="dxa"/>
            <w:shd w:val="clear" w:color="auto" w:fill="auto"/>
            <w:noWrap/>
            <w:vAlign w:val="bottom"/>
          </w:tcPr>
          <w:p w14:paraId="5C5D4D64" w14:textId="5950C18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26EDE75" w14:textId="22969F87" w:rsidR="00EE0FD2" w:rsidRPr="00856EB2" w:rsidRDefault="00EE0FD2" w:rsidP="00066C31">
            <w:pPr>
              <w:jc w:val="center"/>
              <w:rPr>
                <w:rFonts w:ascii="Calibri" w:eastAsia="Times New Roman" w:hAnsi="Calibri" w:cs="Times New Roman"/>
                <w:color w:val="000000"/>
              </w:rPr>
            </w:pPr>
          </w:p>
        </w:tc>
      </w:tr>
      <w:tr w:rsidR="00EE0FD2" w:rsidRPr="00856EB2" w14:paraId="2370A51E" w14:textId="77777777">
        <w:trPr>
          <w:trHeight w:val="260"/>
        </w:trPr>
        <w:tc>
          <w:tcPr>
            <w:tcW w:w="720" w:type="dxa"/>
            <w:shd w:val="clear" w:color="auto" w:fill="FFFF99"/>
            <w:noWrap/>
            <w:vAlign w:val="bottom"/>
          </w:tcPr>
          <w:p w14:paraId="55F9565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25</w:t>
            </w:r>
          </w:p>
        </w:tc>
        <w:tc>
          <w:tcPr>
            <w:tcW w:w="1980" w:type="dxa"/>
            <w:shd w:val="clear" w:color="auto" w:fill="auto"/>
            <w:noWrap/>
            <w:vAlign w:val="bottom"/>
          </w:tcPr>
          <w:p w14:paraId="5971DFCE" w14:textId="1689003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0A3D561" w14:textId="1F2D7E8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83DA12A"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65</w:t>
            </w:r>
          </w:p>
        </w:tc>
        <w:tc>
          <w:tcPr>
            <w:tcW w:w="2070" w:type="dxa"/>
            <w:shd w:val="clear" w:color="auto" w:fill="auto"/>
            <w:noWrap/>
            <w:vAlign w:val="bottom"/>
          </w:tcPr>
          <w:p w14:paraId="5F5C8134" w14:textId="7CA89B2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AD58F07" w14:textId="6894B56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DCEDA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105</w:t>
            </w:r>
          </w:p>
        </w:tc>
        <w:tc>
          <w:tcPr>
            <w:tcW w:w="2430" w:type="dxa"/>
            <w:shd w:val="clear" w:color="auto" w:fill="auto"/>
            <w:noWrap/>
            <w:vAlign w:val="bottom"/>
          </w:tcPr>
          <w:p w14:paraId="4F975360" w14:textId="0A1DD99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B666D00" w14:textId="0772CEBF" w:rsidR="00EE0FD2" w:rsidRPr="00856EB2" w:rsidRDefault="00EE0FD2" w:rsidP="00066C31">
            <w:pPr>
              <w:jc w:val="center"/>
              <w:rPr>
                <w:rFonts w:ascii="Calibri" w:eastAsia="Times New Roman" w:hAnsi="Calibri" w:cs="Times New Roman"/>
                <w:color w:val="000000"/>
              </w:rPr>
            </w:pPr>
          </w:p>
        </w:tc>
      </w:tr>
      <w:tr w:rsidR="00EE0FD2" w:rsidRPr="00856EB2" w14:paraId="0ABA5E19" w14:textId="77777777">
        <w:trPr>
          <w:trHeight w:val="260"/>
        </w:trPr>
        <w:tc>
          <w:tcPr>
            <w:tcW w:w="720" w:type="dxa"/>
            <w:shd w:val="clear" w:color="auto" w:fill="FFFF99"/>
            <w:noWrap/>
            <w:vAlign w:val="bottom"/>
          </w:tcPr>
          <w:p w14:paraId="337B3D2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26</w:t>
            </w:r>
          </w:p>
        </w:tc>
        <w:tc>
          <w:tcPr>
            <w:tcW w:w="1980" w:type="dxa"/>
            <w:shd w:val="clear" w:color="auto" w:fill="auto"/>
            <w:noWrap/>
            <w:vAlign w:val="bottom"/>
          </w:tcPr>
          <w:p w14:paraId="19E5BF10" w14:textId="20DA828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DDF7DA4" w14:textId="2F5C6CB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1E3B23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66</w:t>
            </w:r>
          </w:p>
        </w:tc>
        <w:tc>
          <w:tcPr>
            <w:tcW w:w="2070" w:type="dxa"/>
            <w:shd w:val="clear" w:color="auto" w:fill="auto"/>
            <w:noWrap/>
            <w:vAlign w:val="bottom"/>
          </w:tcPr>
          <w:p w14:paraId="37393702" w14:textId="6B5466F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9001CB2" w14:textId="2BFF013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459B1C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106</w:t>
            </w:r>
          </w:p>
        </w:tc>
        <w:tc>
          <w:tcPr>
            <w:tcW w:w="2430" w:type="dxa"/>
            <w:shd w:val="clear" w:color="auto" w:fill="auto"/>
            <w:noWrap/>
            <w:vAlign w:val="bottom"/>
          </w:tcPr>
          <w:p w14:paraId="000511D5" w14:textId="36309B5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D89CE40" w14:textId="5A721A8D" w:rsidR="00EE0FD2" w:rsidRPr="00856EB2" w:rsidRDefault="00EE0FD2" w:rsidP="00066C31">
            <w:pPr>
              <w:jc w:val="center"/>
              <w:rPr>
                <w:rFonts w:ascii="Calibri" w:eastAsia="Times New Roman" w:hAnsi="Calibri" w:cs="Times New Roman"/>
                <w:color w:val="000000"/>
              </w:rPr>
            </w:pPr>
          </w:p>
        </w:tc>
      </w:tr>
      <w:tr w:rsidR="00EE0FD2" w:rsidRPr="00856EB2" w14:paraId="2797C91C" w14:textId="77777777">
        <w:trPr>
          <w:trHeight w:val="260"/>
        </w:trPr>
        <w:tc>
          <w:tcPr>
            <w:tcW w:w="720" w:type="dxa"/>
            <w:shd w:val="clear" w:color="auto" w:fill="FFFF99"/>
            <w:noWrap/>
            <w:vAlign w:val="bottom"/>
          </w:tcPr>
          <w:p w14:paraId="2AB89530"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27</w:t>
            </w:r>
          </w:p>
        </w:tc>
        <w:tc>
          <w:tcPr>
            <w:tcW w:w="1980" w:type="dxa"/>
            <w:shd w:val="clear" w:color="auto" w:fill="auto"/>
            <w:noWrap/>
            <w:vAlign w:val="bottom"/>
          </w:tcPr>
          <w:p w14:paraId="06401D72" w14:textId="79CDECC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4B64B12" w14:textId="07C2A61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06AD54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67</w:t>
            </w:r>
          </w:p>
        </w:tc>
        <w:tc>
          <w:tcPr>
            <w:tcW w:w="2070" w:type="dxa"/>
            <w:shd w:val="clear" w:color="auto" w:fill="auto"/>
            <w:noWrap/>
            <w:vAlign w:val="bottom"/>
          </w:tcPr>
          <w:p w14:paraId="5D8488D6"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El Salvador</w:t>
            </w:r>
          </w:p>
        </w:tc>
        <w:tc>
          <w:tcPr>
            <w:tcW w:w="900" w:type="dxa"/>
            <w:shd w:val="clear" w:color="auto" w:fill="auto"/>
            <w:noWrap/>
            <w:vAlign w:val="bottom"/>
          </w:tcPr>
          <w:p w14:paraId="4082729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64.9</w:t>
            </w:r>
          </w:p>
        </w:tc>
        <w:tc>
          <w:tcPr>
            <w:tcW w:w="720" w:type="dxa"/>
            <w:shd w:val="clear" w:color="auto" w:fill="FFFF99"/>
            <w:noWrap/>
            <w:vAlign w:val="bottom"/>
          </w:tcPr>
          <w:p w14:paraId="6773574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107</w:t>
            </w:r>
          </w:p>
        </w:tc>
        <w:tc>
          <w:tcPr>
            <w:tcW w:w="2430" w:type="dxa"/>
            <w:shd w:val="clear" w:color="auto" w:fill="auto"/>
            <w:noWrap/>
            <w:vAlign w:val="bottom"/>
          </w:tcPr>
          <w:p w14:paraId="4EE76C99" w14:textId="01C448A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F3DF975" w14:textId="667170A8" w:rsidR="00EE0FD2" w:rsidRPr="00856EB2" w:rsidRDefault="00EE0FD2" w:rsidP="00066C31">
            <w:pPr>
              <w:jc w:val="center"/>
              <w:rPr>
                <w:rFonts w:ascii="Calibri" w:eastAsia="Times New Roman" w:hAnsi="Calibri" w:cs="Times New Roman"/>
                <w:color w:val="000000"/>
              </w:rPr>
            </w:pPr>
          </w:p>
        </w:tc>
      </w:tr>
      <w:tr w:rsidR="00EE0FD2" w:rsidRPr="00856EB2" w14:paraId="06AFABF3" w14:textId="77777777">
        <w:trPr>
          <w:trHeight w:val="260"/>
        </w:trPr>
        <w:tc>
          <w:tcPr>
            <w:tcW w:w="720" w:type="dxa"/>
            <w:shd w:val="clear" w:color="auto" w:fill="FFFF99"/>
            <w:noWrap/>
            <w:vAlign w:val="bottom"/>
          </w:tcPr>
          <w:p w14:paraId="050AF53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28</w:t>
            </w:r>
          </w:p>
        </w:tc>
        <w:tc>
          <w:tcPr>
            <w:tcW w:w="1980" w:type="dxa"/>
            <w:shd w:val="clear" w:color="auto" w:fill="auto"/>
            <w:noWrap/>
            <w:vAlign w:val="bottom"/>
          </w:tcPr>
          <w:p w14:paraId="106E01BF" w14:textId="6C024F0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745A9CB" w14:textId="516B318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68FAD6E"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68</w:t>
            </w:r>
          </w:p>
        </w:tc>
        <w:tc>
          <w:tcPr>
            <w:tcW w:w="2070" w:type="dxa"/>
            <w:shd w:val="clear" w:color="auto" w:fill="auto"/>
            <w:noWrap/>
            <w:vAlign w:val="bottom"/>
          </w:tcPr>
          <w:p w14:paraId="00FD4941" w14:textId="6DCB42C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0FEFF27F" w14:textId="70DF411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336A83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108</w:t>
            </w:r>
          </w:p>
        </w:tc>
        <w:tc>
          <w:tcPr>
            <w:tcW w:w="2430" w:type="dxa"/>
            <w:shd w:val="clear" w:color="auto" w:fill="auto"/>
            <w:noWrap/>
            <w:vAlign w:val="bottom"/>
          </w:tcPr>
          <w:p w14:paraId="62E0F0A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Bolivia</w:t>
            </w:r>
          </w:p>
        </w:tc>
        <w:tc>
          <w:tcPr>
            <w:tcW w:w="810" w:type="dxa"/>
            <w:shd w:val="clear" w:color="auto" w:fill="auto"/>
            <w:noWrap/>
            <w:vAlign w:val="bottom"/>
          </w:tcPr>
          <w:p w14:paraId="6A7E3477"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57.5</w:t>
            </w:r>
          </w:p>
        </w:tc>
      </w:tr>
      <w:tr w:rsidR="00EE0FD2" w:rsidRPr="00856EB2" w14:paraId="198F3B89" w14:textId="77777777">
        <w:trPr>
          <w:trHeight w:val="260"/>
        </w:trPr>
        <w:tc>
          <w:tcPr>
            <w:tcW w:w="720" w:type="dxa"/>
            <w:shd w:val="clear" w:color="auto" w:fill="FFFF99"/>
            <w:noWrap/>
            <w:vAlign w:val="bottom"/>
          </w:tcPr>
          <w:p w14:paraId="1C644047"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29</w:t>
            </w:r>
          </w:p>
        </w:tc>
        <w:tc>
          <w:tcPr>
            <w:tcW w:w="1980" w:type="dxa"/>
            <w:shd w:val="clear" w:color="auto" w:fill="auto"/>
            <w:noWrap/>
            <w:vAlign w:val="bottom"/>
          </w:tcPr>
          <w:p w14:paraId="4D02A3B5" w14:textId="2F9FE38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94F2E44" w14:textId="1858BC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DAEECE6"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69</w:t>
            </w:r>
          </w:p>
        </w:tc>
        <w:tc>
          <w:tcPr>
            <w:tcW w:w="2070" w:type="dxa"/>
            <w:shd w:val="clear" w:color="auto" w:fill="auto"/>
            <w:noWrap/>
            <w:vAlign w:val="bottom"/>
          </w:tcPr>
          <w:p w14:paraId="6AC319AE" w14:textId="29CE168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59BD183A" w14:textId="3FD04D6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657581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109</w:t>
            </w:r>
          </w:p>
        </w:tc>
        <w:tc>
          <w:tcPr>
            <w:tcW w:w="2430" w:type="dxa"/>
            <w:shd w:val="clear" w:color="auto" w:fill="auto"/>
            <w:noWrap/>
            <w:vAlign w:val="bottom"/>
          </w:tcPr>
          <w:p w14:paraId="1FDC31B8" w14:textId="4537992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D6C29DF" w14:textId="28FBCA47" w:rsidR="00EE0FD2" w:rsidRPr="00856EB2" w:rsidRDefault="00EE0FD2" w:rsidP="00066C31">
            <w:pPr>
              <w:jc w:val="center"/>
              <w:rPr>
                <w:rFonts w:ascii="Calibri" w:eastAsia="Times New Roman" w:hAnsi="Calibri" w:cs="Times New Roman"/>
                <w:color w:val="000000"/>
              </w:rPr>
            </w:pPr>
          </w:p>
        </w:tc>
      </w:tr>
      <w:tr w:rsidR="00EE0FD2" w:rsidRPr="00856EB2" w14:paraId="5841B39B" w14:textId="77777777">
        <w:trPr>
          <w:trHeight w:val="260"/>
        </w:trPr>
        <w:tc>
          <w:tcPr>
            <w:tcW w:w="720" w:type="dxa"/>
            <w:shd w:val="clear" w:color="auto" w:fill="FFFF99"/>
            <w:noWrap/>
            <w:vAlign w:val="bottom"/>
          </w:tcPr>
          <w:p w14:paraId="26EBC35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30</w:t>
            </w:r>
          </w:p>
        </w:tc>
        <w:tc>
          <w:tcPr>
            <w:tcW w:w="1980" w:type="dxa"/>
            <w:shd w:val="clear" w:color="auto" w:fill="auto"/>
            <w:noWrap/>
            <w:vAlign w:val="bottom"/>
          </w:tcPr>
          <w:p w14:paraId="3DB1F93C"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Italy</w:t>
            </w:r>
          </w:p>
        </w:tc>
        <w:tc>
          <w:tcPr>
            <w:tcW w:w="810" w:type="dxa"/>
            <w:shd w:val="clear" w:color="auto" w:fill="auto"/>
            <w:noWrap/>
            <w:vAlign w:val="bottom"/>
          </w:tcPr>
          <w:p w14:paraId="6FB34CB5"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73.2</w:t>
            </w:r>
          </w:p>
        </w:tc>
        <w:tc>
          <w:tcPr>
            <w:tcW w:w="720" w:type="dxa"/>
            <w:shd w:val="clear" w:color="auto" w:fill="FFFF99"/>
            <w:noWrap/>
            <w:vAlign w:val="bottom"/>
          </w:tcPr>
          <w:p w14:paraId="4C92BAC2"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70</w:t>
            </w:r>
          </w:p>
        </w:tc>
        <w:tc>
          <w:tcPr>
            <w:tcW w:w="2070" w:type="dxa"/>
            <w:shd w:val="clear" w:color="auto" w:fill="auto"/>
            <w:noWrap/>
            <w:vAlign w:val="bottom"/>
          </w:tcPr>
          <w:p w14:paraId="341379D2"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Brazil</w:t>
            </w:r>
          </w:p>
        </w:tc>
        <w:tc>
          <w:tcPr>
            <w:tcW w:w="900" w:type="dxa"/>
            <w:shd w:val="clear" w:color="auto" w:fill="auto"/>
            <w:noWrap/>
            <w:vAlign w:val="bottom"/>
          </w:tcPr>
          <w:p w14:paraId="6A3542DB"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64.4</w:t>
            </w:r>
          </w:p>
        </w:tc>
        <w:tc>
          <w:tcPr>
            <w:tcW w:w="720" w:type="dxa"/>
            <w:shd w:val="clear" w:color="auto" w:fill="FFFF99"/>
            <w:noWrap/>
            <w:vAlign w:val="bottom"/>
          </w:tcPr>
          <w:p w14:paraId="1852B60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110</w:t>
            </w:r>
          </w:p>
        </w:tc>
        <w:tc>
          <w:tcPr>
            <w:tcW w:w="2430" w:type="dxa"/>
            <w:shd w:val="clear" w:color="auto" w:fill="auto"/>
            <w:noWrap/>
            <w:vAlign w:val="bottom"/>
          </w:tcPr>
          <w:p w14:paraId="381E2F04" w14:textId="00FB5B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8FE8BAF" w14:textId="5E8BD930" w:rsidR="00EE0FD2" w:rsidRPr="00856EB2" w:rsidRDefault="00EE0FD2" w:rsidP="00066C31">
            <w:pPr>
              <w:jc w:val="center"/>
              <w:rPr>
                <w:rFonts w:ascii="Calibri" w:eastAsia="Times New Roman" w:hAnsi="Calibri" w:cs="Times New Roman"/>
                <w:color w:val="000000"/>
              </w:rPr>
            </w:pPr>
          </w:p>
        </w:tc>
      </w:tr>
      <w:tr w:rsidR="00EE0FD2" w:rsidRPr="00856EB2" w14:paraId="7CBAEBC4" w14:textId="77777777">
        <w:trPr>
          <w:trHeight w:val="260"/>
        </w:trPr>
        <w:tc>
          <w:tcPr>
            <w:tcW w:w="720" w:type="dxa"/>
            <w:shd w:val="clear" w:color="auto" w:fill="FFFF99"/>
            <w:noWrap/>
            <w:vAlign w:val="bottom"/>
          </w:tcPr>
          <w:p w14:paraId="6B942509"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31</w:t>
            </w:r>
          </w:p>
        </w:tc>
        <w:tc>
          <w:tcPr>
            <w:tcW w:w="1980" w:type="dxa"/>
            <w:shd w:val="clear" w:color="auto" w:fill="auto"/>
            <w:noWrap/>
            <w:vAlign w:val="bottom"/>
          </w:tcPr>
          <w:p w14:paraId="2D5DC168"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Belgium</w:t>
            </w:r>
          </w:p>
        </w:tc>
        <w:tc>
          <w:tcPr>
            <w:tcW w:w="810" w:type="dxa"/>
            <w:shd w:val="clear" w:color="auto" w:fill="auto"/>
            <w:noWrap/>
            <w:vAlign w:val="bottom"/>
          </w:tcPr>
          <w:p w14:paraId="00D1856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73.2</w:t>
            </w:r>
          </w:p>
        </w:tc>
        <w:tc>
          <w:tcPr>
            <w:tcW w:w="720" w:type="dxa"/>
            <w:shd w:val="clear" w:color="auto" w:fill="FFFF99"/>
            <w:noWrap/>
            <w:vAlign w:val="bottom"/>
          </w:tcPr>
          <w:p w14:paraId="00F88DDA"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71</w:t>
            </w:r>
          </w:p>
        </w:tc>
        <w:tc>
          <w:tcPr>
            <w:tcW w:w="2070" w:type="dxa"/>
            <w:shd w:val="clear" w:color="auto" w:fill="auto"/>
            <w:noWrap/>
            <w:vAlign w:val="bottom"/>
          </w:tcPr>
          <w:p w14:paraId="5A66A336" w14:textId="61AC998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2E902ABE" w14:textId="3536E1B5"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BC4774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111</w:t>
            </w:r>
          </w:p>
        </w:tc>
        <w:tc>
          <w:tcPr>
            <w:tcW w:w="2430" w:type="dxa"/>
            <w:shd w:val="clear" w:color="auto" w:fill="auto"/>
            <w:noWrap/>
            <w:vAlign w:val="bottom"/>
          </w:tcPr>
          <w:p w14:paraId="6B20470A" w14:textId="45E8067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05234A8" w14:textId="3617E6A5" w:rsidR="00EE0FD2" w:rsidRPr="00856EB2" w:rsidRDefault="00EE0FD2" w:rsidP="00066C31">
            <w:pPr>
              <w:jc w:val="center"/>
              <w:rPr>
                <w:rFonts w:ascii="Calibri" w:eastAsia="Times New Roman" w:hAnsi="Calibri" w:cs="Times New Roman"/>
                <w:color w:val="000000"/>
              </w:rPr>
            </w:pPr>
          </w:p>
        </w:tc>
      </w:tr>
      <w:tr w:rsidR="00EE0FD2" w:rsidRPr="00856EB2" w14:paraId="1F35479F" w14:textId="77777777">
        <w:trPr>
          <w:trHeight w:val="260"/>
        </w:trPr>
        <w:tc>
          <w:tcPr>
            <w:tcW w:w="720" w:type="dxa"/>
            <w:shd w:val="clear" w:color="auto" w:fill="FFFF99"/>
            <w:noWrap/>
            <w:vAlign w:val="bottom"/>
          </w:tcPr>
          <w:p w14:paraId="29F3BD22"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32</w:t>
            </w:r>
          </w:p>
        </w:tc>
        <w:tc>
          <w:tcPr>
            <w:tcW w:w="1980" w:type="dxa"/>
            <w:shd w:val="clear" w:color="auto" w:fill="auto"/>
            <w:noWrap/>
            <w:vAlign w:val="bottom"/>
          </w:tcPr>
          <w:p w14:paraId="06AB8FCE"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Portugal</w:t>
            </w:r>
          </w:p>
        </w:tc>
        <w:tc>
          <w:tcPr>
            <w:tcW w:w="810" w:type="dxa"/>
            <w:shd w:val="clear" w:color="auto" w:fill="auto"/>
            <w:noWrap/>
            <w:vAlign w:val="bottom"/>
          </w:tcPr>
          <w:p w14:paraId="7EB88C2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72.9</w:t>
            </w:r>
          </w:p>
        </w:tc>
        <w:tc>
          <w:tcPr>
            <w:tcW w:w="720" w:type="dxa"/>
            <w:shd w:val="clear" w:color="auto" w:fill="FFFF99"/>
            <w:noWrap/>
            <w:vAlign w:val="bottom"/>
          </w:tcPr>
          <w:p w14:paraId="08E4B3F8"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72</w:t>
            </w:r>
          </w:p>
        </w:tc>
        <w:tc>
          <w:tcPr>
            <w:tcW w:w="2070" w:type="dxa"/>
            <w:shd w:val="clear" w:color="auto" w:fill="auto"/>
            <w:noWrap/>
            <w:vAlign w:val="bottom"/>
          </w:tcPr>
          <w:p w14:paraId="48D8ECD0" w14:textId="358A0C2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501B87C" w14:textId="157D9C72"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0F4D7A"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112</w:t>
            </w:r>
          </w:p>
        </w:tc>
        <w:tc>
          <w:tcPr>
            <w:tcW w:w="2430" w:type="dxa"/>
            <w:shd w:val="clear" w:color="auto" w:fill="auto"/>
            <w:noWrap/>
            <w:vAlign w:val="bottom"/>
          </w:tcPr>
          <w:p w14:paraId="5C1C38C1" w14:textId="714D75E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1BA32A2" w14:textId="4DF82A79" w:rsidR="00EE0FD2" w:rsidRPr="00856EB2" w:rsidRDefault="00EE0FD2" w:rsidP="00066C31">
            <w:pPr>
              <w:jc w:val="center"/>
              <w:rPr>
                <w:rFonts w:ascii="Calibri" w:eastAsia="Times New Roman" w:hAnsi="Calibri" w:cs="Times New Roman"/>
                <w:color w:val="000000"/>
              </w:rPr>
            </w:pPr>
          </w:p>
        </w:tc>
      </w:tr>
      <w:tr w:rsidR="00EE0FD2" w:rsidRPr="00856EB2" w14:paraId="777C2D65" w14:textId="77777777">
        <w:trPr>
          <w:trHeight w:val="260"/>
        </w:trPr>
        <w:tc>
          <w:tcPr>
            <w:tcW w:w="720" w:type="dxa"/>
            <w:shd w:val="clear" w:color="auto" w:fill="FFFF99"/>
            <w:noWrap/>
            <w:vAlign w:val="bottom"/>
          </w:tcPr>
          <w:p w14:paraId="5A095F4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33</w:t>
            </w:r>
          </w:p>
        </w:tc>
        <w:tc>
          <w:tcPr>
            <w:tcW w:w="1980" w:type="dxa"/>
            <w:shd w:val="clear" w:color="auto" w:fill="auto"/>
            <w:noWrap/>
            <w:vAlign w:val="bottom"/>
          </w:tcPr>
          <w:p w14:paraId="3498E955"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Greece</w:t>
            </w:r>
          </w:p>
        </w:tc>
        <w:tc>
          <w:tcPr>
            <w:tcW w:w="810" w:type="dxa"/>
            <w:shd w:val="clear" w:color="auto" w:fill="auto"/>
            <w:noWrap/>
            <w:vAlign w:val="bottom"/>
          </w:tcPr>
          <w:p w14:paraId="693C20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72.6</w:t>
            </w:r>
          </w:p>
        </w:tc>
        <w:tc>
          <w:tcPr>
            <w:tcW w:w="720" w:type="dxa"/>
            <w:shd w:val="clear" w:color="auto" w:fill="FFFF99"/>
            <w:noWrap/>
            <w:vAlign w:val="bottom"/>
          </w:tcPr>
          <w:p w14:paraId="42C1021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73</w:t>
            </w:r>
          </w:p>
        </w:tc>
        <w:tc>
          <w:tcPr>
            <w:tcW w:w="2070" w:type="dxa"/>
            <w:shd w:val="clear" w:color="auto" w:fill="auto"/>
            <w:noWrap/>
            <w:vAlign w:val="bottom"/>
          </w:tcPr>
          <w:p w14:paraId="01795FB5" w14:textId="77777777" w:rsidR="00EE0FD2" w:rsidRPr="00856EB2" w:rsidRDefault="00EE0FD2" w:rsidP="00066C31">
            <w:pPr>
              <w:jc w:val="right"/>
              <w:rPr>
                <w:rFonts w:ascii="Calibri" w:eastAsia="Times New Roman" w:hAnsi="Calibri" w:cs="Times New Roman"/>
                <w:color w:val="000000"/>
              </w:rPr>
            </w:pPr>
            <w:r w:rsidRPr="00856EB2">
              <w:rPr>
                <w:rFonts w:ascii="Calibri" w:eastAsia="Times New Roman" w:hAnsi="Calibri" w:cs="Times New Roman"/>
                <w:color w:val="000000"/>
              </w:rPr>
              <w:t>Colombia</w:t>
            </w:r>
          </w:p>
        </w:tc>
        <w:tc>
          <w:tcPr>
            <w:tcW w:w="900" w:type="dxa"/>
            <w:shd w:val="clear" w:color="auto" w:fill="auto"/>
            <w:noWrap/>
            <w:vAlign w:val="bottom"/>
          </w:tcPr>
          <w:p w14:paraId="28595D33"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63.8</w:t>
            </w:r>
          </w:p>
        </w:tc>
        <w:tc>
          <w:tcPr>
            <w:tcW w:w="720" w:type="dxa"/>
            <w:shd w:val="clear" w:color="auto" w:fill="FFFF99"/>
            <w:noWrap/>
            <w:vAlign w:val="bottom"/>
          </w:tcPr>
          <w:p w14:paraId="07593B1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113</w:t>
            </w:r>
          </w:p>
        </w:tc>
        <w:tc>
          <w:tcPr>
            <w:tcW w:w="2430" w:type="dxa"/>
            <w:shd w:val="clear" w:color="auto" w:fill="auto"/>
            <w:noWrap/>
            <w:vAlign w:val="bottom"/>
          </w:tcPr>
          <w:p w14:paraId="053C5389" w14:textId="43B1D0D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65D61C1" w14:textId="44823854" w:rsidR="00EE0FD2" w:rsidRPr="00856EB2" w:rsidRDefault="00EE0FD2" w:rsidP="00066C31">
            <w:pPr>
              <w:jc w:val="center"/>
              <w:rPr>
                <w:rFonts w:ascii="Calibri" w:eastAsia="Times New Roman" w:hAnsi="Calibri" w:cs="Times New Roman"/>
                <w:color w:val="000000"/>
              </w:rPr>
            </w:pPr>
          </w:p>
        </w:tc>
      </w:tr>
      <w:tr w:rsidR="00EE0FD2" w:rsidRPr="00856EB2" w14:paraId="36A90BDA" w14:textId="77777777">
        <w:trPr>
          <w:trHeight w:val="260"/>
        </w:trPr>
        <w:tc>
          <w:tcPr>
            <w:tcW w:w="720" w:type="dxa"/>
            <w:shd w:val="clear" w:color="auto" w:fill="FFFF99"/>
            <w:noWrap/>
            <w:vAlign w:val="bottom"/>
          </w:tcPr>
          <w:p w14:paraId="71E6831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34</w:t>
            </w:r>
          </w:p>
        </w:tc>
        <w:tc>
          <w:tcPr>
            <w:tcW w:w="1980" w:type="dxa"/>
            <w:shd w:val="clear" w:color="auto" w:fill="auto"/>
            <w:noWrap/>
            <w:vAlign w:val="bottom"/>
          </w:tcPr>
          <w:p w14:paraId="333FC586" w14:textId="251449E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0897A20" w14:textId="7A972D7B"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51EEC4D"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74</w:t>
            </w:r>
          </w:p>
        </w:tc>
        <w:tc>
          <w:tcPr>
            <w:tcW w:w="2070" w:type="dxa"/>
            <w:shd w:val="clear" w:color="auto" w:fill="auto"/>
            <w:noWrap/>
            <w:vAlign w:val="bottom"/>
          </w:tcPr>
          <w:p w14:paraId="2E5C152C" w14:textId="77777777" w:rsidR="00EE0FD2" w:rsidRPr="00856EB2" w:rsidRDefault="00EE0FD2" w:rsidP="003E338E">
            <w:pPr>
              <w:jc w:val="center"/>
              <w:rPr>
                <w:rFonts w:ascii="Calibri" w:eastAsia="Times New Roman" w:hAnsi="Calibri" w:cs="Times New Roman"/>
                <w:color w:val="000000"/>
              </w:rPr>
            </w:pPr>
            <w:r>
              <w:rPr>
                <w:rFonts w:ascii="Calibri" w:eastAsia="Times New Roman" w:hAnsi="Calibri" w:cs="Times New Roman"/>
                <w:color w:val="000000"/>
              </w:rPr>
              <w:t>Dominican Rep.</w:t>
            </w:r>
          </w:p>
        </w:tc>
        <w:tc>
          <w:tcPr>
            <w:tcW w:w="900" w:type="dxa"/>
            <w:shd w:val="clear" w:color="auto" w:fill="auto"/>
            <w:noWrap/>
            <w:vAlign w:val="bottom"/>
          </w:tcPr>
          <w:p w14:paraId="1DA5129A"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63.3</w:t>
            </w:r>
          </w:p>
        </w:tc>
        <w:tc>
          <w:tcPr>
            <w:tcW w:w="720" w:type="dxa"/>
            <w:shd w:val="clear" w:color="auto" w:fill="FFFF99"/>
            <w:noWrap/>
            <w:vAlign w:val="bottom"/>
          </w:tcPr>
          <w:p w14:paraId="60C75AB6"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114</w:t>
            </w:r>
          </w:p>
        </w:tc>
        <w:tc>
          <w:tcPr>
            <w:tcW w:w="2430" w:type="dxa"/>
            <w:shd w:val="clear" w:color="auto" w:fill="auto"/>
            <w:noWrap/>
            <w:vAlign w:val="bottom"/>
          </w:tcPr>
          <w:p w14:paraId="5AEFDDDE" w14:textId="17A6074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F1F811D" w14:textId="52B7B639" w:rsidR="00EE0FD2" w:rsidRPr="00856EB2" w:rsidRDefault="00EE0FD2" w:rsidP="00066C31">
            <w:pPr>
              <w:jc w:val="center"/>
              <w:rPr>
                <w:rFonts w:ascii="Calibri" w:eastAsia="Times New Roman" w:hAnsi="Calibri" w:cs="Times New Roman"/>
                <w:color w:val="000000"/>
              </w:rPr>
            </w:pPr>
          </w:p>
        </w:tc>
      </w:tr>
      <w:tr w:rsidR="00EE0FD2" w:rsidRPr="00856EB2" w14:paraId="502561FF" w14:textId="77777777">
        <w:trPr>
          <w:trHeight w:val="260"/>
        </w:trPr>
        <w:tc>
          <w:tcPr>
            <w:tcW w:w="720" w:type="dxa"/>
            <w:shd w:val="clear" w:color="auto" w:fill="FFFF99"/>
            <w:noWrap/>
            <w:vAlign w:val="bottom"/>
          </w:tcPr>
          <w:p w14:paraId="0E388DA1"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35</w:t>
            </w:r>
          </w:p>
        </w:tc>
        <w:tc>
          <w:tcPr>
            <w:tcW w:w="1980" w:type="dxa"/>
            <w:shd w:val="clear" w:color="auto" w:fill="auto"/>
            <w:noWrap/>
            <w:vAlign w:val="bottom"/>
          </w:tcPr>
          <w:p w14:paraId="2A9E0E64" w14:textId="16630E5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C9ACEF3" w14:textId="14B8BF6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A01F1BB"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75</w:t>
            </w:r>
          </w:p>
        </w:tc>
        <w:tc>
          <w:tcPr>
            <w:tcW w:w="2070" w:type="dxa"/>
            <w:shd w:val="clear" w:color="auto" w:fill="auto"/>
            <w:noWrap/>
            <w:vAlign w:val="bottom"/>
          </w:tcPr>
          <w:p w14:paraId="27A36847" w14:textId="77DAD7AE"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42E4415C" w14:textId="0EE7840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9AC50E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115</w:t>
            </w:r>
          </w:p>
        </w:tc>
        <w:tc>
          <w:tcPr>
            <w:tcW w:w="2430" w:type="dxa"/>
            <w:shd w:val="clear" w:color="auto" w:fill="auto"/>
            <w:noWrap/>
            <w:vAlign w:val="bottom"/>
          </w:tcPr>
          <w:p w14:paraId="72A83F4C" w14:textId="5770E3B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B914C35" w14:textId="6CD67C06" w:rsidR="00EE0FD2" w:rsidRPr="00856EB2" w:rsidRDefault="00EE0FD2" w:rsidP="00066C31">
            <w:pPr>
              <w:jc w:val="center"/>
              <w:rPr>
                <w:rFonts w:ascii="Calibri" w:eastAsia="Times New Roman" w:hAnsi="Calibri" w:cs="Times New Roman"/>
                <w:color w:val="000000"/>
              </w:rPr>
            </w:pPr>
          </w:p>
        </w:tc>
      </w:tr>
      <w:tr w:rsidR="00EE0FD2" w:rsidRPr="00856EB2" w14:paraId="34BF0777" w14:textId="77777777">
        <w:trPr>
          <w:trHeight w:val="260"/>
        </w:trPr>
        <w:tc>
          <w:tcPr>
            <w:tcW w:w="720" w:type="dxa"/>
            <w:shd w:val="clear" w:color="auto" w:fill="FFFF99"/>
            <w:noWrap/>
            <w:vAlign w:val="bottom"/>
          </w:tcPr>
          <w:p w14:paraId="452D5E2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36</w:t>
            </w:r>
          </w:p>
        </w:tc>
        <w:tc>
          <w:tcPr>
            <w:tcW w:w="1980" w:type="dxa"/>
            <w:shd w:val="clear" w:color="auto" w:fill="auto"/>
            <w:noWrap/>
            <w:vAlign w:val="bottom"/>
          </w:tcPr>
          <w:p w14:paraId="78831626" w14:textId="7129CB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7F5B148" w14:textId="0E944FE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79EEC34"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76</w:t>
            </w:r>
          </w:p>
        </w:tc>
        <w:tc>
          <w:tcPr>
            <w:tcW w:w="2070" w:type="dxa"/>
            <w:shd w:val="clear" w:color="auto" w:fill="auto"/>
            <w:noWrap/>
            <w:vAlign w:val="bottom"/>
          </w:tcPr>
          <w:p w14:paraId="76D84095" w14:textId="21912905"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61328F16" w14:textId="62C0C66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BA81BAD"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116</w:t>
            </w:r>
          </w:p>
        </w:tc>
        <w:tc>
          <w:tcPr>
            <w:tcW w:w="2430" w:type="dxa"/>
            <w:shd w:val="clear" w:color="auto" w:fill="auto"/>
            <w:noWrap/>
            <w:vAlign w:val="bottom"/>
          </w:tcPr>
          <w:p w14:paraId="2B3AB023" w14:textId="20DD9A0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58404F6" w14:textId="7B60F1C7" w:rsidR="00EE0FD2" w:rsidRPr="00856EB2" w:rsidRDefault="00EE0FD2" w:rsidP="00066C31">
            <w:pPr>
              <w:jc w:val="center"/>
              <w:rPr>
                <w:rFonts w:ascii="Calibri" w:eastAsia="Times New Roman" w:hAnsi="Calibri" w:cs="Times New Roman"/>
                <w:color w:val="000000"/>
              </w:rPr>
            </w:pPr>
          </w:p>
        </w:tc>
      </w:tr>
      <w:tr w:rsidR="00EE0FD2" w:rsidRPr="00856EB2" w14:paraId="334B7714" w14:textId="77777777">
        <w:trPr>
          <w:trHeight w:val="260"/>
        </w:trPr>
        <w:tc>
          <w:tcPr>
            <w:tcW w:w="720" w:type="dxa"/>
            <w:shd w:val="clear" w:color="auto" w:fill="FFFF99"/>
            <w:noWrap/>
            <w:vAlign w:val="bottom"/>
          </w:tcPr>
          <w:p w14:paraId="1F8E3F9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37</w:t>
            </w:r>
          </w:p>
        </w:tc>
        <w:tc>
          <w:tcPr>
            <w:tcW w:w="1980" w:type="dxa"/>
            <w:shd w:val="clear" w:color="auto" w:fill="auto"/>
            <w:noWrap/>
            <w:vAlign w:val="bottom"/>
          </w:tcPr>
          <w:p w14:paraId="2F2B4CA4" w14:textId="6B770B1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B280AEB" w14:textId="6ACA1733"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A379CF5"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77</w:t>
            </w:r>
          </w:p>
        </w:tc>
        <w:tc>
          <w:tcPr>
            <w:tcW w:w="2070" w:type="dxa"/>
            <w:shd w:val="clear" w:color="auto" w:fill="auto"/>
            <w:noWrap/>
            <w:vAlign w:val="bottom"/>
          </w:tcPr>
          <w:p w14:paraId="028D36B4" w14:textId="77777777" w:rsidR="00EE0FD2" w:rsidRPr="00856EB2" w:rsidRDefault="00EE0FD2" w:rsidP="00231867">
            <w:pPr>
              <w:jc w:val="right"/>
              <w:rPr>
                <w:rFonts w:ascii="Calibri" w:eastAsia="Times New Roman" w:hAnsi="Calibri" w:cs="Times New Roman"/>
                <w:color w:val="000000"/>
              </w:rPr>
            </w:pPr>
            <w:r w:rsidRPr="00856EB2">
              <w:rPr>
                <w:rFonts w:ascii="Calibri" w:eastAsia="Times New Roman" w:hAnsi="Calibri" w:cs="Times New Roman"/>
                <w:color w:val="000000"/>
              </w:rPr>
              <w:t>Peru</w:t>
            </w:r>
          </w:p>
        </w:tc>
        <w:tc>
          <w:tcPr>
            <w:tcW w:w="900" w:type="dxa"/>
            <w:shd w:val="clear" w:color="auto" w:fill="auto"/>
            <w:noWrap/>
            <w:vAlign w:val="bottom"/>
          </w:tcPr>
          <w:p w14:paraId="7E7846BE"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63.2</w:t>
            </w:r>
          </w:p>
        </w:tc>
        <w:tc>
          <w:tcPr>
            <w:tcW w:w="720" w:type="dxa"/>
            <w:shd w:val="clear" w:color="auto" w:fill="FFFF99"/>
            <w:noWrap/>
            <w:vAlign w:val="bottom"/>
          </w:tcPr>
          <w:p w14:paraId="673EDF6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117</w:t>
            </w:r>
          </w:p>
        </w:tc>
        <w:tc>
          <w:tcPr>
            <w:tcW w:w="2430" w:type="dxa"/>
            <w:shd w:val="clear" w:color="auto" w:fill="auto"/>
            <w:noWrap/>
            <w:vAlign w:val="bottom"/>
          </w:tcPr>
          <w:p w14:paraId="720E9231" w14:textId="706C077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40B5F15" w14:textId="51286C62" w:rsidR="00EE0FD2" w:rsidRPr="00856EB2" w:rsidRDefault="00EE0FD2" w:rsidP="00066C31">
            <w:pPr>
              <w:jc w:val="center"/>
              <w:rPr>
                <w:rFonts w:ascii="Calibri" w:eastAsia="Times New Roman" w:hAnsi="Calibri" w:cs="Times New Roman"/>
                <w:color w:val="000000"/>
              </w:rPr>
            </w:pPr>
          </w:p>
        </w:tc>
      </w:tr>
      <w:tr w:rsidR="00EE0FD2" w:rsidRPr="00856EB2" w14:paraId="57468A0B" w14:textId="77777777">
        <w:trPr>
          <w:trHeight w:val="260"/>
        </w:trPr>
        <w:tc>
          <w:tcPr>
            <w:tcW w:w="720" w:type="dxa"/>
            <w:shd w:val="clear" w:color="auto" w:fill="FFFF99"/>
            <w:noWrap/>
            <w:vAlign w:val="bottom"/>
          </w:tcPr>
          <w:p w14:paraId="71241AEC"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38</w:t>
            </w:r>
          </w:p>
        </w:tc>
        <w:tc>
          <w:tcPr>
            <w:tcW w:w="1980" w:type="dxa"/>
            <w:shd w:val="clear" w:color="auto" w:fill="auto"/>
            <w:noWrap/>
            <w:vAlign w:val="bottom"/>
          </w:tcPr>
          <w:p w14:paraId="1129B5B7" w14:textId="50F1D64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082CE934" w14:textId="65E8E7E7"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DFB1A7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78</w:t>
            </w:r>
          </w:p>
        </w:tc>
        <w:tc>
          <w:tcPr>
            <w:tcW w:w="2070" w:type="dxa"/>
            <w:shd w:val="clear" w:color="auto" w:fill="auto"/>
            <w:noWrap/>
            <w:vAlign w:val="bottom"/>
          </w:tcPr>
          <w:p w14:paraId="65328E35" w14:textId="77777777" w:rsidR="00EE0FD2" w:rsidRPr="00856EB2" w:rsidRDefault="00EE0FD2" w:rsidP="00231867">
            <w:pPr>
              <w:jc w:val="right"/>
              <w:rPr>
                <w:rFonts w:ascii="Calibri" w:eastAsia="Times New Roman" w:hAnsi="Calibri" w:cs="Times New Roman"/>
                <w:color w:val="000000"/>
              </w:rPr>
            </w:pPr>
            <w:r w:rsidRPr="00856EB2">
              <w:rPr>
                <w:rFonts w:ascii="Calibri" w:eastAsia="Times New Roman" w:hAnsi="Calibri" w:cs="Times New Roman"/>
                <w:color w:val="000000"/>
              </w:rPr>
              <w:t>Ecuador</w:t>
            </w:r>
          </w:p>
        </w:tc>
        <w:tc>
          <w:tcPr>
            <w:tcW w:w="900" w:type="dxa"/>
            <w:shd w:val="clear" w:color="auto" w:fill="auto"/>
            <w:noWrap/>
            <w:vAlign w:val="bottom"/>
          </w:tcPr>
          <w:p w14:paraId="5F867EB0"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63.0</w:t>
            </w:r>
          </w:p>
        </w:tc>
        <w:tc>
          <w:tcPr>
            <w:tcW w:w="720" w:type="dxa"/>
            <w:shd w:val="clear" w:color="auto" w:fill="FFFF99"/>
            <w:noWrap/>
            <w:vAlign w:val="bottom"/>
          </w:tcPr>
          <w:p w14:paraId="45B7144F"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118</w:t>
            </w:r>
          </w:p>
        </w:tc>
        <w:tc>
          <w:tcPr>
            <w:tcW w:w="2430" w:type="dxa"/>
            <w:shd w:val="clear" w:color="auto" w:fill="auto"/>
            <w:noWrap/>
            <w:vAlign w:val="bottom"/>
          </w:tcPr>
          <w:p w14:paraId="1B92E388" w14:textId="7B674E2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D2FA129" w14:textId="16D2C6A4" w:rsidR="00EE0FD2" w:rsidRPr="00856EB2" w:rsidRDefault="00EE0FD2" w:rsidP="00066C31">
            <w:pPr>
              <w:jc w:val="center"/>
              <w:rPr>
                <w:rFonts w:ascii="Calibri" w:eastAsia="Times New Roman" w:hAnsi="Calibri" w:cs="Times New Roman"/>
                <w:color w:val="000000"/>
              </w:rPr>
            </w:pPr>
          </w:p>
        </w:tc>
      </w:tr>
      <w:tr w:rsidR="00EE0FD2" w:rsidRPr="00856EB2" w14:paraId="60ECE9F5" w14:textId="77777777">
        <w:trPr>
          <w:trHeight w:val="260"/>
        </w:trPr>
        <w:tc>
          <w:tcPr>
            <w:tcW w:w="720" w:type="dxa"/>
            <w:shd w:val="clear" w:color="auto" w:fill="FFFF99"/>
            <w:noWrap/>
            <w:vAlign w:val="bottom"/>
          </w:tcPr>
          <w:p w14:paraId="482AB46B"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39</w:t>
            </w:r>
          </w:p>
        </w:tc>
        <w:tc>
          <w:tcPr>
            <w:tcW w:w="1980" w:type="dxa"/>
            <w:shd w:val="clear" w:color="auto" w:fill="auto"/>
            <w:noWrap/>
            <w:vAlign w:val="bottom"/>
          </w:tcPr>
          <w:p w14:paraId="29584058" w14:textId="68B59EE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9A930C8" w14:textId="331563C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AC14711"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79</w:t>
            </w:r>
          </w:p>
        </w:tc>
        <w:tc>
          <w:tcPr>
            <w:tcW w:w="2070" w:type="dxa"/>
            <w:shd w:val="clear" w:color="auto" w:fill="auto"/>
            <w:noWrap/>
            <w:vAlign w:val="bottom"/>
          </w:tcPr>
          <w:p w14:paraId="53D02BEB" w14:textId="2EC3CB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shd w:val="clear" w:color="auto" w:fill="auto"/>
            <w:noWrap/>
            <w:vAlign w:val="bottom"/>
          </w:tcPr>
          <w:p w14:paraId="7431C0EB" w14:textId="188735CE"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33C2DC73"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119</w:t>
            </w:r>
          </w:p>
        </w:tc>
        <w:tc>
          <w:tcPr>
            <w:tcW w:w="2430" w:type="dxa"/>
            <w:tcBorders>
              <w:bottom w:val="single" w:sz="4" w:space="0" w:color="auto"/>
            </w:tcBorders>
            <w:shd w:val="clear" w:color="auto" w:fill="auto"/>
            <w:noWrap/>
            <w:vAlign w:val="bottom"/>
          </w:tcPr>
          <w:p w14:paraId="559002F7" w14:textId="452DF3A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tcBorders>
            <w:shd w:val="clear" w:color="auto" w:fill="auto"/>
            <w:noWrap/>
            <w:vAlign w:val="bottom"/>
          </w:tcPr>
          <w:p w14:paraId="10CE99BF" w14:textId="2F1B4FA8" w:rsidR="00EE0FD2" w:rsidRPr="00856EB2" w:rsidRDefault="00EE0FD2" w:rsidP="00066C31">
            <w:pPr>
              <w:jc w:val="center"/>
              <w:rPr>
                <w:rFonts w:ascii="Calibri" w:eastAsia="Times New Roman" w:hAnsi="Calibri" w:cs="Times New Roman"/>
                <w:color w:val="000000"/>
              </w:rPr>
            </w:pPr>
          </w:p>
        </w:tc>
      </w:tr>
      <w:tr w:rsidR="00EE0FD2" w:rsidRPr="00856EB2" w14:paraId="3F6E4BD1" w14:textId="77777777">
        <w:trPr>
          <w:trHeight w:val="260"/>
        </w:trPr>
        <w:tc>
          <w:tcPr>
            <w:tcW w:w="720" w:type="dxa"/>
            <w:tcBorders>
              <w:bottom w:val="single" w:sz="4" w:space="0" w:color="auto"/>
            </w:tcBorders>
            <w:shd w:val="clear" w:color="auto" w:fill="FFFF99"/>
            <w:noWrap/>
            <w:vAlign w:val="bottom"/>
          </w:tcPr>
          <w:p w14:paraId="7BD85755"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40</w:t>
            </w:r>
          </w:p>
        </w:tc>
        <w:tc>
          <w:tcPr>
            <w:tcW w:w="1980" w:type="dxa"/>
            <w:shd w:val="clear" w:color="auto" w:fill="auto"/>
            <w:noWrap/>
            <w:vAlign w:val="bottom"/>
          </w:tcPr>
          <w:p w14:paraId="359B5755" w14:textId="1A9D161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37230AC" w14:textId="56A2BC56"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6EC1F353" w14:textId="77777777" w:rsidR="00EE0FD2" w:rsidRPr="00856EB2" w:rsidRDefault="00EE0FD2" w:rsidP="00066C31">
            <w:pPr>
              <w:jc w:val="both"/>
              <w:rPr>
                <w:rFonts w:ascii="Calibri" w:eastAsia="Times New Roman" w:hAnsi="Calibri" w:cs="Times New Roman"/>
                <w:color w:val="000000"/>
              </w:rPr>
            </w:pPr>
            <w:r w:rsidRPr="00856EB2">
              <w:rPr>
                <w:rFonts w:ascii="Calibri" w:eastAsia="Times New Roman" w:hAnsi="Calibri" w:cs="Times New Roman"/>
                <w:color w:val="000000"/>
              </w:rPr>
              <w:t>80</w:t>
            </w:r>
          </w:p>
        </w:tc>
        <w:tc>
          <w:tcPr>
            <w:tcW w:w="2070" w:type="dxa"/>
            <w:shd w:val="clear" w:color="auto" w:fill="auto"/>
            <w:noWrap/>
            <w:vAlign w:val="bottom"/>
          </w:tcPr>
          <w:p w14:paraId="21A0A3E0" w14:textId="2858E86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tcBorders>
            <w:shd w:val="clear" w:color="auto" w:fill="auto"/>
            <w:noWrap/>
            <w:vAlign w:val="bottom"/>
          </w:tcPr>
          <w:p w14:paraId="2ABB916F" w14:textId="1627ED04"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FFFFFF" w:themeColor="background1"/>
            </w:tcBorders>
            <w:shd w:val="clear" w:color="auto" w:fill="FFFF99"/>
            <w:noWrap/>
            <w:vAlign w:val="bottom"/>
          </w:tcPr>
          <w:p w14:paraId="78C7069E" w14:textId="77777777" w:rsidR="00EE0FD2" w:rsidRPr="00856EB2" w:rsidRDefault="00EE0FD2" w:rsidP="00066C31">
            <w:pPr>
              <w:rPr>
                <w:rFonts w:ascii="Calibri" w:eastAsia="Times New Roman" w:hAnsi="Calibri" w:cs="Times New Roman"/>
                <w:color w:val="000000"/>
              </w:rPr>
            </w:pPr>
            <w:r w:rsidRPr="00856EB2">
              <w:rPr>
                <w:rFonts w:ascii="Calibri" w:eastAsia="Times New Roman" w:hAnsi="Calibri" w:cs="Times New Roman"/>
                <w:color w:val="000000"/>
              </w:rPr>
              <w:t>120</w:t>
            </w:r>
          </w:p>
        </w:tc>
        <w:tc>
          <w:tcPr>
            <w:tcW w:w="2430" w:type="dxa"/>
            <w:tcBorders>
              <w:bottom w:val="single" w:sz="4" w:space="0" w:color="FFFFFF" w:themeColor="background1"/>
            </w:tcBorders>
            <w:shd w:val="clear" w:color="auto" w:fill="auto"/>
            <w:noWrap/>
            <w:vAlign w:val="bottom"/>
          </w:tcPr>
          <w:p w14:paraId="0655DD8D" w14:textId="0EE829A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FFFFFF" w:themeColor="background1"/>
            </w:tcBorders>
            <w:shd w:val="clear" w:color="auto" w:fill="auto"/>
            <w:noWrap/>
            <w:vAlign w:val="bottom"/>
          </w:tcPr>
          <w:p w14:paraId="27213155" w14:textId="45CB9DD9" w:rsidR="00EE0FD2" w:rsidRPr="00856EB2" w:rsidRDefault="00EE0FD2" w:rsidP="00066C31">
            <w:pPr>
              <w:jc w:val="center"/>
              <w:rPr>
                <w:rFonts w:ascii="Calibri" w:eastAsia="Times New Roman" w:hAnsi="Calibri" w:cs="Times New Roman"/>
                <w:color w:val="000000"/>
              </w:rPr>
            </w:pPr>
          </w:p>
        </w:tc>
      </w:tr>
      <w:tr w:rsidR="00EE0FD2" w:rsidRPr="00856EB2" w14:paraId="146E90C1" w14:textId="77777777">
        <w:trPr>
          <w:trHeight w:val="260"/>
        </w:trPr>
        <w:tc>
          <w:tcPr>
            <w:tcW w:w="720" w:type="dxa"/>
            <w:shd w:val="clear" w:color="auto" w:fill="FFFF99"/>
            <w:noWrap/>
            <w:vAlign w:val="bottom"/>
          </w:tcPr>
          <w:p w14:paraId="055F64C6" w14:textId="77777777" w:rsidR="00EE0FD2" w:rsidRPr="00856EB2" w:rsidRDefault="00EE0FD2" w:rsidP="00390901">
            <w:pPr>
              <w:rPr>
                <w:rFonts w:ascii="Calibri" w:eastAsia="Times New Roman" w:hAnsi="Calibri" w:cs="Times New Roman"/>
                <w:color w:val="000000"/>
              </w:rPr>
            </w:pPr>
            <w:r w:rsidRPr="00856EB2">
              <w:rPr>
                <w:rFonts w:ascii="Calibri" w:eastAsia="Times New Roman" w:hAnsi="Calibri" w:cs="Times New Roman"/>
                <w:color w:val="000000"/>
              </w:rPr>
              <w:lastRenderedPageBreak/>
              <w:t>121</w:t>
            </w:r>
          </w:p>
        </w:tc>
        <w:tc>
          <w:tcPr>
            <w:tcW w:w="1980" w:type="dxa"/>
            <w:shd w:val="clear" w:color="auto" w:fill="auto"/>
            <w:noWrap/>
            <w:vAlign w:val="bottom"/>
          </w:tcPr>
          <w:p w14:paraId="37A9BD39" w14:textId="77777777" w:rsidR="00EE0FD2" w:rsidRPr="00856EB2" w:rsidRDefault="00EE0FD2" w:rsidP="00066C31">
            <w:pPr>
              <w:jc w:val="right"/>
              <w:rPr>
                <w:rFonts w:ascii="Calibri" w:eastAsia="Times New Roman" w:hAnsi="Calibri" w:cs="Times New Roman"/>
                <w:color w:val="000000"/>
              </w:rPr>
            </w:pPr>
            <w:r>
              <w:rPr>
                <w:rFonts w:ascii="Calibri" w:eastAsia="Times New Roman" w:hAnsi="Calibri" w:cs="Times New Roman"/>
                <w:color w:val="000000"/>
              </w:rPr>
              <w:t>Cuba</w:t>
            </w:r>
          </w:p>
        </w:tc>
        <w:tc>
          <w:tcPr>
            <w:tcW w:w="810" w:type="dxa"/>
            <w:shd w:val="clear" w:color="auto" w:fill="auto"/>
            <w:noWrap/>
            <w:vAlign w:val="bottom"/>
          </w:tcPr>
          <w:p w14:paraId="05CCFD84" w14:textId="77777777" w:rsidR="00EE0FD2" w:rsidRPr="00856EB2" w:rsidRDefault="00EE0FD2" w:rsidP="00066C31">
            <w:pPr>
              <w:jc w:val="center"/>
              <w:rPr>
                <w:rFonts w:ascii="Calibri" w:eastAsia="Times New Roman" w:hAnsi="Calibri" w:cs="Times New Roman"/>
                <w:color w:val="000000"/>
              </w:rPr>
            </w:pPr>
            <w:r w:rsidRPr="00856EB2">
              <w:rPr>
                <w:rFonts w:ascii="Calibri" w:eastAsia="Times New Roman" w:hAnsi="Calibri" w:cs="Times New Roman"/>
                <w:color w:val="000000"/>
              </w:rPr>
              <w:t>54.8</w:t>
            </w:r>
          </w:p>
        </w:tc>
        <w:tc>
          <w:tcPr>
            <w:tcW w:w="720" w:type="dxa"/>
            <w:shd w:val="clear" w:color="auto" w:fill="FFFF99"/>
            <w:noWrap/>
            <w:vAlign w:val="bottom"/>
          </w:tcPr>
          <w:p w14:paraId="2426613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161</w:t>
            </w:r>
          </w:p>
        </w:tc>
        <w:tc>
          <w:tcPr>
            <w:tcW w:w="2070" w:type="dxa"/>
            <w:shd w:val="clear" w:color="auto" w:fill="auto"/>
            <w:noWrap/>
            <w:vAlign w:val="bottom"/>
          </w:tcPr>
          <w:p w14:paraId="6F6C0731" w14:textId="260F5B7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1E5CD3F2" w14:textId="67B593C3" w:rsidR="00EE0FD2" w:rsidRPr="00856EB2" w:rsidRDefault="00EE0FD2" w:rsidP="00066C31">
            <w:pPr>
              <w:jc w:val="center"/>
              <w:rPr>
                <w:rFonts w:ascii="Calibri" w:eastAsia="Times New Roman" w:hAnsi="Calibri" w:cs="Times New Roman"/>
                <w:color w:val="000000"/>
              </w:rPr>
            </w:pPr>
          </w:p>
        </w:tc>
        <w:tc>
          <w:tcPr>
            <w:tcW w:w="720" w:type="dxa"/>
            <w:tcBorders>
              <w:top w:val="single" w:sz="4" w:space="0" w:color="FFFFFF" w:themeColor="background1"/>
              <w:left w:val="single" w:sz="4" w:space="0" w:color="auto"/>
              <w:bottom w:val="nil"/>
              <w:right w:val="nil"/>
            </w:tcBorders>
            <w:shd w:val="clear" w:color="auto" w:fill="auto"/>
            <w:noWrap/>
            <w:vAlign w:val="bottom"/>
          </w:tcPr>
          <w:p w14:paraId="6A3BA92D" w14:textId="77777777" w:rsidR="00EE0FD2" w:rsidRPr="00856EB2" w:rsidRDefault="00EE0FD2" w:rsidP="00066C31">
            <w:pPr>
              <w:jc w:val="right"/>
              <w:rPr>
                <w:rFonts w:ascii="Calibri" w:eastAsia="Times New Roman" w:hAnsi="Calibri" w:cs="Times New Roman"/>
                <w:color w:val="000000"/>
              </w:rPr>
            </w:pPr>
          </w:p>
        </w:tc>
        <w:tc>
          <w:tcPr>
            <w:tcW w:w="2430" w:type="dxa"/>
            <w:tcBorders>
              <w:top w:val="single" w:sz="4" w:space="0" w:color="FFFFFF" w:themeColor="background1"/>
              <w:left w:val="nil"/>
              <w:bottom w:val="nil"/>
              <w:right w:val="nil"/>
            </w:tcBorders>
            <w:shd w:val="clear" w:color="auto" w:fill="auto"/>
            <w:noWrap/>
            <w:vAlign w:val="bottom"/>
          </w:tcPr>
          <w:p w14:paraId="0DD62161" w14:textId="77777777" w:rsidR="00EE0FD2" w:rsidRPr="00856EB2" w:rsidRDefault="00EE0FD2" w:rsidP="00066C31">
            <w:pPr>
              <w:jc w:val="right"/>
              <w:rPr>
                <w:rFonts w:ascii="Calibri" w:eastAsia="Times New Roman" w:hAnsi="Calibri" w:cs="Times New Roman"/>
                <w:color w:val="000000"/>
              </w:rPr>
            </w:pPr>
          </w:p>
        </w:tc>
        <w:tc>
          <w:tcPr>
            <w:tcW w:w="810" w:type="dxa"/>
            <w:tcBorders>
              <w:top w:val="single" w:sz="4" w:space="0" w:color="FFFFFF" w:themeColor="background1"/>
              <w:left w:val="nil"/>
              <w:bottom w:val="nil"/>
              <w:right w:val="nil"/>
            </w:tcBorders>
            <w:shd w:val="clear" w:color="auto" w:fill="auto"/>
            <w:noWrap/>
            <w:vAlign w:val="bottom"/>
          </w:tcPr>
          <w:p w14:paraId="6ACB4DA5" w14:textId="77777777" w:rsidR="00EE0FD2" w:rsidRPr="00856EB2" w:rsidRDefault="00EE0FD2" w:rsidP="00066C31">
            <w:pPr>
              <w:jc w:val="center"/>
              <w:rPr>
                <w:rFonts w:ascii="Calibri" w:eastAsia="Times New Roman" w:hAnsi="Calibri" w:cs="Times New Roman"/>
                <w:color w:val="000000"/>
              </w:rPr>
            </w:pPr>
          </w:p>
        </w:tc>
      </w:tr>
      <w:tr w:rsidR="00EE0FD2" w:rsidRPr="00856EB2" w14:paraId="73902055" w14:textId="77777777">
        <w:trPr>
          <w:trHeight w:val="260"/>
        </w:trPr>
        <w:tc>
          <w:tcPr>
            <w:tcW w:w="720" w:type="dxa"/>
            <w:shd w:val="clear" w:color="auto" w:fill="FFFF99"/>
            <w:noWrap/>
            <w:vAlign w:val="bottom"/>
          </w:tcPr>
          <w:p w14:paraId="70B3FF7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122</w:t>
            </w:r>
          </w:p>
        </w:tc>
        <w:tc>
          <w:tcPr>
            <w:tcW w:w="1980" w:type="dxa"/>
            <w:shd w:val="clear" w:color="auto" w:fill="auto"/>
            <w:noWrap/>
            <w:vAlign w:val="bottom"/>
          </w:tcPr>
          <w:p w14:paraId="445CAA1C" w14:textId="057DF33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1F6D667" w14:textId="2F73620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58C0C4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162</w:t>
            </w:r>
          </w:p>
        </w:tc>
        <w:tc>
          <w:tcPr>
            <w:tcW w:w="2070" w:type="dxa"/>
            <w:shd w:val="clear" w:color="auto" w:fill="auto"/>
            <w:noWrap/>
            <w:vAlign w:val="bottom"/>
          </w:tcPr>
          <w:p w14:paraId="48BFD7FC" w14:textId="3633C75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2CDB05F" w14:textId="3BF292B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7F3ED7A"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3EA274E"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8F2BED7" w14:textId="77777777" w:rsidR="00EE0FD2" w:rsidRPr="00856EB2" w:rsidRDefault="00EE0FD2" w:rsidP="00066C31">
            <w:pPr>
              <w:jc w:val="center"/>
              <w:rPr>
                <w:rFonts w:ascii="Calibri" w:eastAsia="Times New Roman" w:hAnsi="Calibri" w:cs="Times New Roman"/>
                <w:color w:val="000000"/>
              </w:rPr>
            </w:pPr>
          </w:p>
        </w:tc>
      </w:tr>
      <w:tr w:rsidR="00EE0FD2" w:rsidRPr="00856EB2" w14:paraId="616DFC0A" w14:textId="77777777">
        <w:trPr>
          <w:trHeight w:val="260"/>
        </w:trPr>
        <w:tc>
          <w:tcPr>
            <w:tcW w:w="720" w:type="dxa"/>
            <w:shd w:val="clear" w:color="auto" w:fill="FFFF99"/>
            <w:noWrap/>
            <w:vAlign w:val="bottom"/>
          </w:tcPr>
          <w:p w14:paraId="7B35621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123</w:t>
            </w:r>
          </w:p>
        </w:tc>
        <w:tc>
          <w:tcPr>
            <w:tcW w:w="1980" w:type="dxa"/>
            <w:shd w:val="clear" w:color="auto" w:fill="auto"/>
            <w:noWrap/>
            <w:vAlign w:val="bottom"/>
          </w:tcPr>
          <w:p w14:paraId="4A0157C9" w14:textId="4BE8C8D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09199DB" w14:textId="78856CD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CC8263F"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163</w:t>
            </w:r>
          </w:p>
        </w:tc>
        <w:tc>
          <w:tcPr>
            <w:tcW w:w="2070" w:type="dxa"/>
            <w:shd w:val="clear" w:color="auto" w:fill="auto"/>
            <w:noWrap/>
            <w:vAlign w:val="bottom"/>
          </w:tcPr>
          <w:p w14:paraId="057027DD" w14:textId="7B72D41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3AB60F1E" w14:textId="63F2EEB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56ED6D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834503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F5453C" w14:textId="77777777" w:rsidR="00EE0FD2" w:rsidRPr="00856EB2" w:rsidRDefault="00EE0FD2" w:rsidP="00066C31">
            <w:pPr>
              <w:jc w:val="center"/>
              <w:rPr>
                <w:rFonts w:ascii="Calibri" w:eastAsia="Times New Roman" w:hAnsi="Calibri" w:cs="Times New Roman"/>
                <w:color w:val="000000"/>
              </w:rPr>
            </w:pPr>
          </w:p>
        </w:tc>
      </w:tr>
      <w:tr w:rsidR="00EE0FD2" w:rsidRPr="00856EB2" w14:paraId="75457B48" w14:textId="77777777">
        <w:trPr>
          <w:trHeight w:val="260"/>
        </w:trPr>
        <w:tc>
          <w:tcPr>
            <w:tcW w:w="720" w:type="dxa"/>
            <w:shd w:val="clear" w:color="auto" w:fill="FFFF99"/>
            <w:noWrap/>
            <w:vAlign w:val="bottom"/>
          </w:tcPr>
          <w:p w14:paraId="536B0564"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124</w:t>
            </w:r>
          </w:p>
        </w:tc>
        <w:tc>
          <w:tcPr>
            <w:tcW w:w="1980" w:type="dxa"/>
            <w:shd w:val="clear" w:color="auto" w:fill="auto"/>
            <w:noWrap/>
            <w:vAlign w:val="bottom"/>
          </w:tcPr>
          <w:p w14:paraId="4BBAAD89" w14:textId="3C6DD8F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3A0434D" w14:textId="31ADE91F"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642B55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164</w:t>
            </w:r>
          </w:p>
        </w:tc>
        <w:tc>
          <w:tcPr>
            <w:tcW w:w="2070" w:type="dxa"/>
            <w:shd w:val="clear" w:color="auto" w:fill="auto"/>
            <w:noWrap/>
            <w:vAlign w:val="bottom"/>
          </w:tcPr>
          <w:p w14:paraId="0833B8AE" w14:textId="7F3EF90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340982B" w14:textId="79BBB3F8"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01A82D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41B1893"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E8A9366" w14:textId="77777777" w:rsidR="00EE0FD2" w:rsidRPr="00856EB2" w:rsidRDefault="00EE0FD2" w:rsidP="00066C31">
            <w:pPr>
              <w:jc w:val="center"/>
              <w:rPr>
                <w:rFonts w:ascii="Calibri" w:eastAsia="Times New Roman" w:hAnsi="Calibri" w:cs="Times New Roman"/>
                <w:color w:val="000000"/>
              </w:rPr>
            </w:pPr>
          </w:p>
        </w:tc>
      </w:tr>
      <w:tr w:rsidR="00EE0FD2" w:rsidRPr="00856EB2" w14:paraId="4745525D" w14:textId="77777777">
        <w:trPr>
          <w:trHeight w:val="260"/>
        </w:trPr>
        <w:tc>
          <w:tcPr>
            <w:tcW w:w="720" w:type="dxa"/>
            <w:shd w:val="clear" w:color="auto" w:fill="FFFF99"/>
            <w:noWrap/>
            <w:vAlign w:val="bottom"/>
          </w:tcPr>
          <w:p w14:paraId="0597611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125</w:t>
            </w:r>
          </w:p>
        </w:tc>
        <w:tc>
          <w:tcPr>
            <w:tcW w:w="1980" w:type="dxa"/>
            <w:shd w:val="clear" w:color="auto" w:fill="auto"/>
            <w:noWrap/>
            <w:vAlign w:val="bottom"/>
          </w:tcPr>
          <w:p w14:paraId="1B743A13" w14:textId="5D2955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4E49D67" w14:textId="77D522E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177629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165</w:t>
            </w:r>
          </w:p>
        </w:tc>
        <w:tc>
          <w:tcPr>
            <w:tcW w:w="2070" w:type="dxa"/>
            <w:shd w:val="clear" w:color="auto" w:fill="auto"/>
            <w:noWrap/>
            <w:vAlign w:val="bottom"/>
          </w:tcPr>
          <w:p w14:paraId="3C0E2375" w14:textId="2DE556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57308DD" w14:textId="30F42FB9"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927B31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30E6B05"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B2C8DB7" w14:textId="77777777" w:rsidR="00EE0FD2" w:rsidRPr="00856EB2" w:rsidRDefault="00EE0FD2" w:rsidP="00066C31">
            <w:pPr>
              <w:jc w:val="center"/>
              <w:rPr>
                <w:rFonts w:ascii="Calibri" w:eastAsia="Times New Roman" w:hAnsi="Calibri" w:cs="Times New Roman"/>
                <w:color w:val="000000"/>
              </w:rPr>
            </w:pPr>
          </w:p>
        </w:tc>
      </w:tr>
      <w:tr w:rsidR="00EE0FD2" w:rsidRPr="00856EB2" w14:paraId="2098EC07" w14:textId="77777777">
        <w:trPr>
          <w:trHeight w:val="260"/>
        </w:trPr>
        <w:tc>
          <w:tcPr>
            <w:tcW w:w="720" w:type="dxa"/>
            <w:shd w:val="clear" w:color="auto" w:fill="FFFF99"/>
            <w:noWrap/>
            <w:vAlign w:val="bottom"/>
          </w:tcPr>
          <w:p w14:paraId="49758C0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126</w:t>
            </w:r>
          </w:p>
        </w:tc>
        <w:tc>
          <w:tcPr>
            <w:tcW w:w="1980" w:type="dxa"/>
            <w:shd w:val="clear" w:color="auto" w:fill="auto"/>
            <w:noWrap/>
            <w:vAlign w:val="bottom"/>
          </w:tcPr>
          <w:p w14:paraId="3D8ADFDC" w14:textId="15B0749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13BACE8B" w14:textId="46A8CD3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092794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166</w:t>
            </w:r>
          </w:p>
        </w:tc>
        <w:tc>
          <w:tcPr>
            <w:tcW w:w="2070" w:type="dxa"/>
            <w:shd w:val="clear" w:color="auto" w:fill="auto"/>
            <w:noWrap/>
            <w:vAlign w:val="bottom"/>
          </w:tcPr>
          <w:p w14:paraId="0E423C0F" w14:textId="522A5F5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1E06BA95" w14:textId="22D7A526"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30AEC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DADAC7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ABD70B1" w14:textId="77777777" w:rsidR="00EE0FD2" w:rsidRPr="00856EB2" w:rsidRDefault="00EE0FD2" w:rsidP="00066C31">
            <w:pPr>
              <w:jc w:val="center"/>
              <w:rPr>
                <w:rFonts w:ascii="Calibri" w:eastAsia="Times New Roman" w:hAnsi="Calibri" w:cs="Times New Roman"/>
                <w:color w:val="000000"/>
              </w:rPr>
            </w:pPr>
          </w:p>
        </w:tc>
      </w:tr>
      <w:tr w:rsidR="00EE0FD2" w:rsidRPr="00856EB2" w14:paraId="086F80A5" w14:textId="77777777">
        <w:trPr>
          <w:trHeight w:val="251"/>
        </w:trPr>
        <w:tc>
          <w:tcPr>
            <w:tcW w:w="720" w:type="dxa"/>
            <w:shd w:val="clear" w:color="auto" w:fill="FFFF99"/>
            <w:noWrap/>
            <w:vAlign w:val="bottom"/>
          </w:tcPr>
          <w:p w14:paraId="25A3851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127</w:t>
            </w:r>
          </w:p>
        </w:tc>
        <w:tc>
          <w:tcPr>
            <w:tcW w:w="1980" w:type="dxa"/>
            <w:shd w:val="clear" w:color="auto" w:fill="auto"/>
            <w:noWrap/>
            <w:vAlign w:val="bottom"/>
          </w:tcPr>
          <w:p w14:paraId="0D356DD8" w14:textId="2D76A146"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5C3AA92" w14:textId="54D47930"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4E73783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167</w:t>
            </w:r>
          </w:p>
        </w:tc>
        <w:tc>
          <w:tcPr>
            <w:tcW w:w="2070" w:type="dxa"/>
            <w:shd w:val="clear" w:color="auto" w:fill="auto"/>
            <w:noWrap/>
            <w:vAlign w:val="bottom"/>
          </w:tcPr>
          <w:p w14:paraId="3ED85D6E" w14:textId="3E9960A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D851151" w14:textId="45E76D9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4F6076C"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D87A083"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725991B" w14:textId="77777777" w:rsidR="00EE0FD2" w:rsidRPr="00856EB2" w:rsidRDefault="00EE0FD2" w:rsidP="00066C31">
            <w:pPr>
              <w:jc w:val="center"/>
              <w:rPr>
                <w:rFonts w:ascii="Calibri" w:eastAsia="Times New Roman" w:hAnsi="Calibri" w:cs="Times New Roman"/>
                <w:color w:val="000000"/>
              </w:rPr>
            </w:pPr>
          </w:p>
        </w:tc>
      </w:tr>
      <w:tr w:rsidR="00EE0FD2" w:rsidRPr="00856EB2" w14:paraId="28CA3E52" w14:textId="77777777">
        <w:trPr>
          <w:trHeight w:val="260"/>
        </w:trPr>
        <w:tc>
          <w:tcPr>
            <w:tcW w:w="720" w:type="dxa"/>
            <w:shd w:val="clear" w:color="auto" w:fill="FFFF99"/>
            <w:noWrap/>
            <w:vAlign w:val="bottom"/>
          </w:tcPr>
          <w:p w14:paraId="38A6F9A2"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128</w:t>
            </w:r>
          </w:p>
        </w:tc>
        <w:tc>
          <w:tcPr>
            <w:tcW w:w="1980" w:type="dxa"/>
            <w:shd w:val="clear" w:color="auto" w:fill="auto"/>
            <w:noWrap/>
            <w:vAlign w:val="bottom"/>
          </w:tcPr>
          <w:p w14:paraId="78C37E76" w14:textId="3B15C608" w:rsidR="00EE0FD2" w:rsidRPr="00856EB2" w:rsidRDefault="00EE0FD2" w:rsidP="00231867">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7ED7610F" w14:textId="7639FC9A"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27B387B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168</w:t>
            </w:r>
          </w:p>
        </w:tc>
        <w:tc>
          <w:tcPr>
            <w:tcW w:w="2070" w:type="dxa"/>
            <w:shd w:val="clear" w:color="auto" w:fill="auto"/>
            <w:noWrap/>
            <w:vAlign w:val="bottom"/>
          </w:tcPr>
          <w:p w14:paraId="2D6B5147" w14:textId="1D1CE545"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919CEB0" w14:textId="5A63D19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E1AEAC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9AD16DA" w14:textId="77777777" w:rsidR="00EE0FD2" w:rsidRPr="00856EB2" w:rsidRDefault="00EE0FD2" w:rsidP="00066C31">
            <w:pPr>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0528521" w14:textId="77777777" w:rsidR="00EE0FD2" w:rsidRPr="00856EB2" w:rsidRDefault="00EE0FD2" w:rsidP="00066C31">
            <w:pPr>
              <w:jc w:val="center"/>
              <w:rPr>
                <w:rFonts w:ascii="Calibri" w:eastAsia="Times New Roman" w:hAnsi="Calibri" w:cs="Times New Roman"/>
                <w:color w:val="000000"/>
              </w:rPr>
            </w:pPr>
          </w:p>
        </w:tc>
      </w:tr>
      <w:tr w:rsidR="00EE0FD2" w:rsidRPr="00856EB2" w14:paraId="6B45CD54" w14:textId="77777777">
        <w:trPr>
          <w:trHeight w:val="260"/>
        </w:trPr>
        <w:tc>
          <w:tcPr>
            <w:tcW w:w="720" w:type="dxa"/>
            <w:shd w:val="clear" w:color="auto" w:fill="FFFF99"/>
            <w:noWrap/>
            <w:vAlign w:val="bottom"/>
          </w:tcPr>
          <w:p w14:paraId="71C5A90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129</w:t>
            </w:r>
          </w:p>
        </w:tc>
        <w:tc>
          <w:tcPr>
            <w:tcW w:w="1980" w:type="dxa"/>
            <w:shd w:val="clear" w:color="auto" w:fill="auto"/>
            <w:noWrap/>
            <w:vAlign w:val="bottom"/>
          </w:tcPr>
          <w:p w14:paraId="46F25832" w14:textId="4D5B054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5A2E4A4F" w14:textId="299C9BCE"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3CE591D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169</w:t>
            </w:r>
          </w:p>
        </w:tc>
        <w:tc>
          <w:tcPr>
            <w:tcW w:w="2070" w:type="dxa"/>
            <w:shd w:val="clear" w:color="auto" w:fill="auto"/>
            <w:noWrap/>
            <w:vAlign w:val="bottom"/>
          </w:tcPr>
          <w:p w14:paraId="4E19AAF8" w14:textId="7894474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9C0C436" w14:textId="426D17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341679"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04EE50C"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DB59C9B" w14:textId="77777777" w:rsidR="00EE0FD2" w:rsidRPr="00856EB2" w:rsidRDefault="00EE0FD2" w:rsidP="00066C31">
            <w:pPr>
              <w:jc w:val="center"/>
              <w:rPr>
                <w:rFonts w:ascii="Calibri" w:eastAsia="Times New Roman" w:hAnsi="Calibri" w:cs="Times New Roman"/>
                <w:color w:val="000000"/>
              </w:rPr>
            </w:pPr>
          </w:p>
        </w:tc>
      </w:tr>
      <w:tr w:rsidR="00EE0FD2" w:rsidRPr="00856EB2" w14:paraId="4ED002C1" w14:textId="77777777">
        <w:trPr>
          <w:trHeight w:val="260"/>
        </w:trPr>
        <w:tc>
          <w:tcPr>
            <w:tcW w:w="720" w:type="dxa"/>
            <w:shd w:val="clear" w:color="auto" w:fill="FFFF99"/>
            <w:noWrap/>
            <w:vAlign w:val="bottom"/>
          </w:tcPr>
          <w:p w14:paraId="6FE2F63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130</w:t>
            </w:r>
          </w:p>
        </w:tc>
        <w:tc>
          <w:tcPr>
            <w:tcW w:w="1980" w:type="dxa"/>
            <w:shd w:val="clear" w:color="auto" w:fill="auto"/>
            <w:noWrap/>
            <w:vAlign w:val="bottom"/>
          </w:tcPr>
          <w:p w14:paraId="710D838F" w14:textId="37E790D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E7CF977" w14:textId="7811EB0D"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0B7B0F1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170</w:t>
            </w:r>
          </w:p>
        </w:tc>
        <w:tc>
          <w:tcPr>
            <w:tcW w:w="2070" w:type="dxa"/>
            <w:shd w:val="clear" w:color="auto" w:fill="auto"/>
            <w:noWrap/>
            <w:vAlign w:val="bottom"/>
          </w:tcPr>
          <w:p w14:paraId="0AFEBC6D" w14:textId="6B8060D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698F579E" w14:textId="6E279A1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B21472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6B47014"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33C63DD" w14:textId="77777777" w:rsidR="00EE0FD2" w:rsidRPr="00856EB2" w:rsidRDefault="00EE0FD2" w:rsidP="00066C31">
            <w:pPr>
              <w:jc w:val="center"/>
              <w:rPr>
                <w:rFonts w:ascii="Calibri" w:eastAsia="Times New Roman" w:hAnsi="Calibri" w:cs="Times New Roman"/>
                <w:color w:val="000000"/>
              </w:rPr>
            </w:pPr>
          </w:p>
        </w:tc>
      </w:tr>
      <w:tr w:rsidR="00EE0FD2" w:rsidRPr="00856EB2" w14:paraId="0CE74EDF" w14:textId="77777777">
        <w:trPr>
          <w:trHeight w:val="260"/>
        </w:trPr>
        <w:tc>
          <w:tcPr>
            <w:tcW w:w="720" w:type="dxa"/>
            <w:shd w:val="clear" w:color="auto" w:fill="FFFF99"/>
            <w:noWrap/>
            <w:vAlign w:val="bottom"/>
          </w:tcPr>
          <w:p w14:paraId="1D068E6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131</w:t>
            </w:r>
          </w:p>
        </w:tc>
        <w:tc>
          <w:tcPr>
            <w:tcW w:w="1980" w:type="dxa"/>
            <w:shd w:val="clear" w:color="auto" w:fill="auto"/>
            <w:noWrap/>
            <w:vAlign w:val="bottom"/>
          </w:tcPr>
          <w:p w14:paraId="1F924C5B" w14:textId="49ABC26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4A87FC5A" w14:textId="62733AEC"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5DE8D28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171</w:t>
            </w:r>
          </w:p>
        </w:tc>
        <w:tc>
          <w:tcPr>
            <w:tcW w:w="2070" w:type="dxa"/>
            <w:shd w:val="clear" w:color="auto" w:fill="auto"/>
            <w:noWrap/>
            <w:vAlign w:val="bottom"/>
          </w:tcPr>
          <w:p w14:paraId="47E04F1E" w14:textId="3710DCE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03480AD8" w14:textId="004E5B3E"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DD4A4E1"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1C65695"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0F472DD" w14:textId="77777777" w:rsidR="00EE0FD2" w:rsidRPr="00856EB2" w:rsidRDefault="00EE0FD2" w:rsidP="00066C31">
            <w:pPr>
              <w:jc w:val="center"/>
              <w:rPr>
                <w:rFonts w:ascii="Calibri" w:eastAsia="Times New Roman" w:hAnsi="Calibri" w:cs="Times New Roman"/>
                <w:color w:val="000000"/>
              </w:rPr>
            </w:pPr>
          </w:p>
        </w:tc>
      </w:tr>
      <w:tr w:rsidR="00EE0FD2" w:rsidRPr="00856EB2" w14:paraId="5C3E69D0" w14:textId="77777777">
        <w:trPr>
          <w:trHeight w:val="260"/>
        </w:trPr>
        <w:tc>
          <w:tcPr>
            <w:tcW w:w="720" w:type="dxa"/>
            <w:shd w:val="clear" w:color="auto" w:fill="FFFF99"/>
            <w:noWrap/>
            <w:vAlign w:val="bottom"/>
          </w:tcPr>
          <w:p w14:paraId="20C9788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132</w:t>
            </w:r>
          </w:p>
        </w:tc>
        <w:tc>
          <w:tcPr>
            <w:tcW w:w="1980" w:type="dxa"/>
            <w:shd w:val="clear" w:color="auto" w:fill="auto"/>
            <w:noWrap/>
            <w:vAlign w:val="bottom"/>
          </w:tcPr>
          <w:p w14:paraId="6C21EA19" w14:textId="5D4E85E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6C1EA21D" w14:textId="79A84A78"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6E3E151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172</w:t>
            </w:r>
          </w:p>
        </w:tc>
        <w:tc>
          <w:tcPr>
            <w:tcW w:w="2070" w:type="dxa"/>
            <w:shd w:val="clear" w:color="auto" w:fill="auto"/>
            <w:noWrap/>
            <w:vAlign w:val="bottom"/>
          </w:tcPr>
          <w:p w14:paraId="5EBB019E" w14:textId="1CF80D1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4739FF83" w14:textId="590EFDB6"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70C1AC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66B59F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F67629A" w14:textId="77777777" w:rsidR="00EE0FD2" w:rsidRPr="00856EB2" w:rsidRDefault="00EE0FD2" w:rsidP="00066C31">
            <w:pPr>
              <w:jc w:val="center"/>
              <w:rPr>
                <w:rFonts w:ascii="Calibri" w:eastAsia="Times New Roman" w:hAnsi="Calibri" w:cs="Times New Roman"/>
                <w:color w:val="000000"/>
              </w:rPr>
            </w:pPr>
          </w:p>
        </w:tc>
      </w:tr>
      <w:tr w:rsidR="00EE0FD2" w:rsidRPr="00856EB2" w14:paraId="288B6390" w14:textId="77777777">
        <w:trPr>
          <w:trHeight w:val="260"/>
        </w:trPr>
        <w:tc>
          <w:tcPr>
            <w:tcW w:w="720" w:type="dxa"/>
            <w:shd w:val="clear" w:color="auto" w:fill="FFFF99"/>
            <w:noWrap/>
            <w:vAlign w:val="bottom"/>
          </w:tcPr>
          <w:p w14:paraId="616E2F6C"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133</w:t>
            </w:r>
          </w:p>
        </w:tc>
        <w:tc>
          <w:tcPr>
            <w:tcW w:w="1980" w:type="dxa"/>
            <w:shd w:val="clear" w:color="auto" w:fill="auto"/>
            <w:noWrap/>
            <w:vAlign w:val="bottom"/>
          </w:tcPr>
          <w:p w14:paraId="5B1E1A6C" w14:textId="28747C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2CE8996C" w14:textId="483DDC86" w:rsidR="00EE0FD2" w:rsidRPr="00856EB2" w:rsidRDefault="00EE0FD2" w:rsidP="00066C31">
            <w:pPr>
              <w:jc w:val="center"/>
              <w:rPr>
                <w:rFonts w:ascii="Calibri" w:eastAsia="Times New Roman" w:hAnsi="Calibri" w:cs="Times New Roman"/>
                <w:color w:val="000000"/>
              </w:rPr>
            </w:pPr>
          </w:p>
        </w:tc>
        <w:tc>
          <w:tcPr>
            <w:tcW w:w="720" w:type="dxa"/>
            <w:shd w:val="clear" w:color="auto" w:fill="FFFF99"/>
            <w:noWrap/>
            <w:vAlign w:val="bottom"/>
          </w:tcPr>
          <w:p w14:paraId="72528532"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173</w:t>
            </w:r>
          </w:p>
        </w:tc>
        <w:tc>
          <w:tcPr>
            <w:tcW w:w="2070" w:type="dxa"/>
            <w:shd w:val="clear" w:color="auto" w:fill="auto"/>
            <w:noWrap/>
            <w:vAlign w:val="bottom"/>
          </w:tcPr>
          <w:p w14:paraId="62CCBB82" w14:textId="731B36D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right w:val="single" w:sz="4" w:space="0" w:color="auto"/>
            </w:tcBorders>
            <w:shd w:val="clear" w:color="auto" w:fill="auto"/>
            <w:noWrap/>
            <w:vAlign w:val="bottom"/>
          </w:tcPr>
          <w:p w14:paraId="63425D3D" w14:textId="2F28250F"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3FFE66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B36867D"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5D21C10" w14:textId="77777777" w:rsidR="00EE0FD2" w:rsidRPr="00856EB2" w:rsidRDefault="00EE0FD2" w:rsidP="00066C31">
            <w:pPr>
              <w:jc w:val="center"/>
              <w:rPr>
                <w:rFonts w:ascii="Calibri" w:eastAsia="Times New Roman" w:hAnsi="Calibri" w:cs="Times New Roman"/>
                <w:color w:val="000000"/>
              </w:rPr>
            </w:pPr>
          </w:p>
        </w:tc>
      </w:tr>
      <w:tr w:rsidR="00EE0FD2" w:rsidRPr="00856EB2" w14:paraId="014EED31" w14:textId="77777777">
        <w:trPr>
          <w:trHeight w:val="260"/>
        </w:trPr>
        <w:tc>
          <w:tcPr>
            <w:tcW w:w="720" w:type="dxa"/>
            <w:shd w:val="clear" w:color="auto" w:fill="FFFF99"/>
            <w:noWrap/>
            <w:vAlign w:val="bottom"/>
          </w:tcPr>
          <w:p w14:paraId="0677455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134</w:t>
            </w:r>
          </w:p>
        </w:tc>
        <w:tc>
          <w:tcPr>
            <w:tcW w:w="1980" w:type="dxa"/>
            <w:shd w:val="clear" w:color="auto" w:fill="auto"/>
            <w:noWrap/>
            <w:vAlign w:val="bottom"/>
          </w:tcPr>
          <w:p w14:paraId="28AAB1CE" w14:textId="17DF35A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shd w:val="clear" w:color="auto" w:fill="auto"/>
            <w:noWrap/>
            <w:vAlign w:val="bottom"/>
          </w:tcPr>
          <w:p w14:paraId="3773F7F7" w14:textId="0841CF22"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76FC872F"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174</w:t>
            </w:r>
          </w:p>
        </w:tc>
        <w:tc>
          <w:tcPr>
            <w:tcW w:w="2070" w:type="dxa"/>
            <w:tcBorders>
              <w:bottom w:val="single" w:sz="4" w:space="0" w:color="auto"/>
            </w:tcBorders>
            <w:shd w:val="clear" w:color="auto" w:fill="auto"/>
            <w:noWrap/>
            <w:vAlign w:val="bottom"/>
          </w:tcPr>
          <w:p w14:paraId="50DB08B7" w14:textId="7614EB1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right w:val="single" w:sz="4" w:space="0" w:color="auto"/>
            </w:tcBorders>
            <w:shd w:val="clear" w:color="auto" w:fill="auto"/>
            <w:noWrap/>
            <w:vAlign w:val="bottom"/>
          </w:tcPr>
          <w:p w14:paraId="7DEA2B05" w14:textId="32226E91"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B81572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BF9423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46E2A06" w14:textId="77777777" w:rsidR="00EE0FD2" w:rsidRPr="00856EB2" w:rsidRDefault="00EE0FD2" w:rsidP="00066C31">
            <w:pPr>
              <w:jc w:val="center"/>
              <w:rPr>
                <w:rFonts w:ascii="Calibri" w:eastAsia="Times New Roman" w:hAnsi="Calibri" w:cs="Times New Roman"/>
                <w:color w:val="000000"/>
              </w:rPr>
            </w:pPr>
          </w:p>
        </w:tc>
      </w:tr>
      <w:tr w:rsidR="00EE0FD2" w:rsidRPr="00856EB2" w14:paraId="75898F69" w14:textId="77777777">
        <w:trPr>
          <w:trHeight w:val="260"/>
        </w:trPr>
        <w:tc>
          <w:tcPr>
            <w:tcW w:w="720" w:type="dxa"/>
            <w:shd w:val="clear" w:color="auto" w:fill="FFFF99"/>
            <w:noWrap/>
            <w:vAlign w:val="bottom"/>
          </w:tcPr>
          <w:p w14:paraId="4BEE2F7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135</w:t>
            </w:r>
          </w:p>
        </w:tc>
        <w:tc>
          <w:tcPr>
            <w:tcW w:w="1980" w:type="dxa"/>
            <w:tcBorders>
              <w:bottom w:val="single" w:sz="4" w:space="0" w:color="auto"/>
            </w:tcBorders>
            <w:shd w:val="clear" w:color="auto" w:fill="auto"/>
            <w:noWrap/>
            <w:vAlign w:val="bottom"/>
          </w:tcPr>
          <w:p w14:paraId="0B9ED633" w14:textId="69198AAD"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tcBorders>
            <w:shd w:val="clear" w:color="auto" w:fill="auto"/>
            <w:noWrap/>
            <w:vAlign w:val="bottom"/>
          </w:tcPr>
          <w:p w14:paraId="678C20CA" w14:textId="5FB405A5" w:rsidR="00EE0FD2" w:rsidRPr="00856EB2" w:rsidRDefault="00EE0FD2" w:rsidP="00066C31">
            <w:pPr>
              <w:jc w:val="center"/>
              <w:rPr>
                <w:rFonts w:ascii="Calibri" w:eastAsia="Times New Roman" w:hAnsi="Calibri" w:cs="Times New Roman"/>
                <w:color w:val="000000"/>
              </w:rPr>
            </w:pPr>
          </w:p>
        </w:tc>
        <w:tc>
          <w:tcPr>
            <w:tcW w:w="720" w:type="dxa"/>
            <w:tcBorders>
              <w:bottom w:val="single" w:sz="4" w:space="0" w:color="auto"/>
            </w:tcBorders>
            <w:shd w:val="clear" w:color="auto" w:fill="FFFF99"/>
            <w:noWrap/>
            <w:vAlign w:val="bottom"/>
          </w:tcPr>
          <w:p w14:paraId="05D2E36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175</w:t>
            </w:r>
          </w:p>
        </w:tc>
        <w:tc>
          <w:tcPr>
            <w:tcW w:w="2070" w:type="dxa"/>
            <w:tcBorders>
              <w:bottom w:val="single" w:sz="4" w:space="0" w:color="auto"/>
            </w:tcBorders>
            <w:shd w:val="clear" w:color="auto" w:fill="auto"/>
            <w:noWrap/>
            <w:vAlign w:val="bottom"/>
          </w:tcPr>
          <w:p w14:paraId="066B20EB" w14:textId="1B8BC8B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900" w:type="dxa"/>
            <w:tcBorders>
              <w:bottom w:val="single" w:sz="4" w:space="0" w:color="auto"/>
              <w:right w:val="single" w:sz="4" w:space="0" w:color="auto"/>
            </w:tcBorders>
            <w:shd w:val="clear" w:color="auto" w:fill="auto"/>
            <w:noWrap/>
            <w:vAlign w:val="bottom"/>
          </w:tcPr>
          <w:p w14:paraId="56DA8ED1" w14:textId="6DF87A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19A5D1A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968B276"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0931497" w14:textId="77777777" w:rsidR="00EE0FD2" w:rsidRPr="00856EB2" w:rsidRDefault="00EE0FD2" w:rsidP="00066C31">
            <w:pPr>
              <w:jc w:val="center"/>
              <w:rPr>
                <w:rFonts w:ascii="Calibri" w:eastAsia="Times New Roman" w:hAnsi="Calibri" w:cs="Times New Roman"/>
                <w:color w:val="000000"/>
              </w:rPr>
            </w:pPr>
          </w:p>
        </w:tc>
      </w:tr>
      <w:tr w:rsidR="00EE0FD2" w:rsidRPr="00856EB2" w14:paraId="42A1FAC4" w14:textId="77777777">
        <w:trPr>
          <w:trHeight w:val="260"/>
        </w:trPr>
        <w:tc>
          <w:tcPr>
            <w:tcW w:w="720" w:type="dxa"/>
            <w:shd w:val="clear" w:color="auto" w:fill="FFFF99"/>
            <w:noWrap/>
            <w:vAlign w:val="bottom"/>
          </w:tcPr>
          <w:p w14:paraId="394FB5F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136</w:t>
            </w:r>
          </w:p>
        </w:tc>
        <w:tc>
          <w:tcPr>
            <w:tcW w:w="1980" w:type="dxa"/>
            <w:tcBorders>
              <w:bottom w:val="single" w:sz="4" w:space="0" w:color="auto"/>
            </w:tcBorders>
            <w:shd w:val="clear" w:color="auto" w:fill="auto"/>
            <w:noWrap/>
            <w:vAlign w:val="bottom"/>
          </w:tcPr>
          <w:p w14:paraId="4203AFB3" w14:textId="13E9EE3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bottom w:val="single" w:sz="4" w:space="0" w:color="auto"/>
              <w:right w:val="single" w:sz="4" w:space="0" w:color="auto"/>
            </w:tcBorders>
            <w:shd w:val="clear" w:color="auto" w:fill="auto"/>
            <w:noWrap/>
            <w:vAlign w:val="bottom"/>
          </w:tcPr>
          <w:p w14:paraId="22783501" w14:textId="184970EC" w:rsidR="00EE0FD2" w:rsidRPr="00856EB2" w:rsidRDefault="00EE0FD2" w:rsidP="00066C31">
            <w:pPr>
              <w:jc w:val="center"/>
              <w:rPr>
                <w:rFonts w:ascii="Calibri" w:eastAsia="Times New Roman" w:hAnsi="Calibri" w:cs="Times New Roman"/>
                <w:color w:val="000000"/>
              </w:rPr>
            </w:pPr>
          </w:p>
        </w:tc>
        <w:tc>
          <w:tcPr>
            <w:tcW w:w="720" w:type="dxa"/>
            <w:tcBorders>
              <w:top w:val="single" w:sz="4" w:space="0" w:color="auto"/>
              <w:left w:val="single" w:sz="4" w:space="0" w:color="auto"/>
              <w:bottom w:val="nil"/>
              <w:right w:val="nil"/>
            </w:tcBorders>
            <w:shd w:val="clear" w:color="auto" w:fill="auto"/>
            <w:noWrap/>
            <w:vAlign w:val="bottom"/>
          </w:tcPr>
          <w:p w14:paraId="78962C12" w14:textId="77777777" w:rsidR="00EE0FD2" w:rsidRPr="00856EB2" w:rsidRDefault="00EE0FD2" w:rsidP="00231867">
            <w:pPr>
              <w:rPr>
                <w:rFonts w:ascii="Calibri" w:eastAsia="Times New Roman" w:hAnsi="Calibri" w:cs="Times New Roman"/>
                <w:color w:val="000000"/>
              </w:rPr>
            </w:pPr>
          </w:p>
        </w:tc>
        <w:tc>
          <w:tcPr>
            <w:tcW w:w="2070" w:type="dxa"/>
            <w:tcBorders>
              <w:top w:val="single" w:sz="4" w:space="0" w:color="auto"/>
              <w:left w:val="nil"/>
              <w:bottom w:val="nil"/>
              <w:right w:val="nil"/>
            </w:tcBorders>
            <w:shd w:val="clear" w:color="auto" w:fill="auto"/>
            <w:noWrap/>
            <w:vAlign w:val="bottom"/>
          </w:tcPr>
          <w:p w14:paraId="34259E09" w14:textId="77777777" w:rsidR="00EE0FD2" w:rsidRPr="00856EB2" w:rsidRDefault="00EE0FD2" w:rsidP="00066C31">
            <w:pPr>
              <w:jc w:val="right"/>
              <w:rPr>
                <w:rFonts w:ascii="Calibri" w:eastAsia="Times New Roman" w:hAnsi="Calibri" w:cs="Times New Roman"/>
                <w:color w:val="000000"/>
              </w:rPr>
            </w:pPr>
          </w:p>
        </w:tc>
        <w:tc>
          <w:tcPr>
            <w:tcW w:w="900" w:type="dxa"/>
            <w:tcBorders>
              <w:top w:val="single" w:sz="4" w:space="0" w:color="auto"/>
              <w:left w:val="nil"/>
              <w:bottom w:val="nil"/>
              <w:right w:val="nil"/>
            </w:tcBorders>
            <w:shd w:val="clear" w:color="auto" w:fill="auto"/>
            <w:noWrap/>
            <w:vAlign w:val="bottom"/>
          </w:tcPr>
          <w:p w14:paraId="222C7D8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FD8C87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A8E3818"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D0ACE88" w14:textId="77777777" w:rsidR="00EE0FD2" w:rsidRPr="00856EB2" w:rsidRDefault="00EE0FD2" w:rsidP="00066C31">
            <w:pPr>
              <w:jc w:val="center"/>
              <w:rPr>
                <w:rFonts w:ascii="Calibri" w:eastAsia="Times New Roman" w:hAnsi="Calibri" w:cs="Times New Roman"/>
                <w:color w:val="000000"/>
              </w:rPr>
            </w:pPr>
          </w:p>
        </w:tc>
      </w:tr>
      <w:tr w:rsidR="00EE0FD2" w:rsidRPr="00856EB2" w14:paraId="61032D09" w14:textId="77777777">
        <w:trPr>
          <w:trHeight w:val="260"/>
        </w:trPr>
        <w:tc>
          <w:tcPr>
            <w:tcW w:w="720" w:type="dxa"/>
            <w:shd w:val="clear" w:color="auto" w:fill="FFFF99"/>
            <w:noWrap/>
            <w:vAlign w:val="bottom"/>
          </w:tcPr>
          <w:p w14:paraId="5B1E165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137</w:t>
            </w:r>
          </w:p>
        </w:tc>
        <w:tc>
          <w:tcPr>
            <w:tcW w:w="1980" w:type="dxa"/>
            <w:shd w:val="clear" w:color="auto" w:fill="auto"/>
            <w:noWrap/>
            <w:vAlign w:val="bottom"/>
          </w:tcPr>
          <w:p w14:paraId="2C4C8324" w14:textId="106530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E4FCD01" w14:textId="547DC96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678596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720BC86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913B910"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4AF63B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7915992"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E25F3B5" w14:textId="77777777" w:rsidR="00EE0FD2" w:rsidRPr="00856EB2" w:rsidRDefault="00EE0FD2" w:rsidP="00066C31">
            <w:pPr>
              <w:jc w:val="center"/>
              <w:rPr>
                <w:rFonts w:ascii="Calibri" w:eastAsia="Times New Roman" w:hAnsi="Calibri" w:cs="Times New Roman"/>
                <w:color w:val="000000"/>
              </w:rPr>
            </w:pPr>
          </w:p>
        </w:tc>
      </w:tr>
      <w:tr w:rsidR="00EE0FD2" w:rsidRPr="00856EB2" w14:paraId="4ED309D1" w14:textId="77777777">
        <w:trPr>
          <w:trHeight w:val="260"/>
        </w:trPr>
        <w:tc>
          <w:tcPr>
            <w:tcW w:w="720" w:type="dxa"/>
            <w:shd w:val="clear" w:color="auto" w:fill="FFFF99"/>
            <w:noWrap/>
            <w:vAlign w:val="bottom"/>
          </w:tcPr>
          <w:p w14:paraId="51E39AA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138</w:t>
            </w:r>
          </w:p>
        </w:tc>
        <w:tc>
          <w:tcPr>
            <w:tcW w:w="1980" w:type="dxa"/>
            <w:shd w:val="clear" w:color="auto" w:fill="auto"/>
            <w:noWrap/>
            <w:vAlign w:val="bottom"/>
          </w:tcPr>
          <w:p w14:paraId="23B086C2" w14:textId="14F0CAF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62E79A6" w14:textId="78A35830"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FFD9F7B"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3FDC2B2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7C6FEED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D2AF4D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23FEC4AD"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FCBF716" w14:textId="77777777" w:rsidR="00EE0FD2" w:rsidRPr="00856EB2" w:rsidRDefault="00EE0FD2" w:rsidP="00066C31">
            <w:pPr>
              <w:jc w:val="center"/>
              <w:rPr>
                <w:rFonts w:ascii="Calibri" w:eastAsia="Times New Roman" w:hAnsi="Calibri" w:cs="Times New Roman"/>
                <w:color w:val="000000"/>
              </w:rPr>
            </w:pPr>
          </w:p>
        </w:tc>
      </w:tr>
      <w:tr w:rsidR="00EE0FD2" w:rsidRPr="00856EB2" w14:paraId="1CC35F99" w14:textId="77777777">
        <w:trPr>
          <w:trHeight w:val="260"/>
        </w:trPr>
        <w:tc>
          <w:tcPr>
            <w:tcW w:w="720" w:type="dxa"/>
            <w:shd w:val="clear" w:color="auto" w:fill="FFFF99"/>
            <w:noWrap/>
            <w:vAlign w:val="bottom"/>
          </w:tcPr>
          <w:p w14:paraId="112C767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139</w:t>
            </w:r>
          </w:p>
        </w:tc>
        <w:tc>
          <w:tcPr>
            <w:tcW w:w="1980" w:type="dxa"/>
            <w:shd w:val="clear" w:color="auto" w:fill="auto"/>
            <w:noWrap/>
            <w:vAlign w:val="bottom"/>
          </w:tcPr>
          <w:p w14:paraId="71C9570B" w14:textId="74A7760A"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41D3A74" w14:textId="2D7B345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0585EEB"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93E0AA0"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C2A913D"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812B5B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10D1FE2E"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310F63D" w14:textId="77777777" w:rsidR="00EE0FD2" w:rsidRPr="00856EB2" w:rsidRDefault="00EE0FD2" w:rsidP="00066C31">
            <w:pPr>
              <w:jc w:val="center"/>
              <w:rPr>
                <w:rFonts w:ascii="Calibri" w:eastAsia="Times New Roman" w:hAnsi="Calibri" w:cs="Times New Roman"/>
                <w:color w:val="000000"/>
              </w:rPr>
            </w:pPr>
          </w:p>
        </w:tc>
      </w:tr>
      <w:tr w:rsidR="00EE0FD2" w:rsidRPr="00856EB2" w14:paraId="61BFDCDE" w14:textId="77777777">
        <w:trPr>
          <w:trHeight w:val="260"/>
        </w:trPr>
        <w:tc>
          <w:tcPr>
            <w:tcW w:w="720" w:type="dxa"/>
            <w:shd w:val="clear" w:color="auto" w:fill="FFFF99"/>
            <w:noWrap/>
            <w:vAlign w:val="bottom"/>
          </w:tcPr>
          <w:p w14:paraId="0E37377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140</w:t>
            </w:r>
          </w:p>
        </w:tc>
        <w:tc>
          <w:tcPr>
            <w:tcW w:w="1980" w:type="dxa"/>
            <w:shd w:val="clear" w:color="auto" w:fill="auto"/>
            <w:noWrap/>
            <w:vAlign w:val="bottom"/>
          </w:tcPr>
          <w:p w14:paraId="7757A39F" w14:textId="576857B1"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82D1154" w14:textId="6A9457E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3FECC68"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0F4AC98"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58DEB9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0946F7B"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98570D0"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F45BF11" w14:textId="77777777" w:rsidR="00EE0FD2" w:rsidRPr="00856EB2" w:rsidRDefault="00EE0FD2" w:rsidP="00066C31">
            <w:pPr>
              <w:jc w:val="center"/>
              <w:rPr>
                <w:rFonts w:ascii="Calibri" w:eastAsia="Times New Roman" w:hAnsi="Calibri" w:cs="Times New Roman"/>
                <w:color w:val="000000"/>
              </w:rPr>
            </w:pPr>
          </w:p>
        </w:tc>
      </w:tr>
      <w:tr w:rsidR="00EE0FD2" w:rsidRPr="00856EB2" w14:paraId="51438379" w14:textId="77777777">
        <w:trPr>
          <w:trHeight w:val="260"/>
        </w:trPr>
        <w:tc>
          <w:tcPr>
            <w:tcW w:w="720" w:type="dxa"/>
            <w:shd w:val="clear" w:color="auto" w:fill="FFFF99"/>
            <w:noWrap/>
            <w:vAlign w:val="bottom"/>
          </w:tcPr>
          <w:p w14:paraId="18892DDB"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141</w:t>
            </w:r>
          </w:p>
        </w:tc>
        <w:tc>
          <w:tcPr>
            <w:tcW w:w="1980" w:type="dxa"/>
            <w:shd w:val="clear" w:color="auto" w:fill="auto"/>
            <w:noWrap/>
            <w:vAlign w:val="bottom"/>
          </w:tcPr>
          <w:p w14:paraId="61B0F20A" w14:textId="58F8F71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C424E69" w14:textId="57FD38BF"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6C6F7B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A1B3FEA"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26FD2A5"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6F0C73A"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E17DA41" w14:textId="77777777" w:rsidR="00EE0FD2" w:rsidRPr="00856EB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41CD5D1" w14:textId="77777777" w:rsidR="00EE0FD2" w:rsidRPr="00856EB2" w:rsidRDefault="00EE0FD2" w:rsidP="00066C31">
            <w:pPr>
              <w:jc w:val="center"/>
              <w:rPr>
                <w:rFonts w:ascii="Calibri" w:eastAsia="Times New Roman" w:hAnsi="Calibri" w:cs="Times New Roman"/>
                <w:color w:val="000000"/>
              </w:rPr>
            </w:pPr>
          </w:p>
        </w:tc>
      </w:tr>
      <w:tr w:rsidR="00EE0FD2" w:rsidRPr="00856EB2" w14:paraId="0376F678" w14:textId="77777777">
        <w:trPr>
          <w:trHeight w:val="260"/>
        </w:trPr>
        <w:tc>
          <w:tcPr>
            <w:tcW w:w="720" w:type="dxa"/>
            <w:shd w:val="clear" w:color="auto" w:fill="FFFF99"/>
            <w:noWrap/>
            <w:vAlign w:val="bottom"/>
          </w:tcPr>
          <w:p w14:paraId="26179CE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142</w:t>
            </w:r>
          </w:p>
        </w:tc>
        <w:tc>
          <w:tcPr>
            <w:tcW w:w="1980" w:type="dxa"/>
            <w:shd w:val="clear" w:color="auto" w:fill="auto"/>
            <w:noWrap/>
            <w:vAlign w:val="bottom"/>
          </w:tcPr>
          <w:p w14:paraId="72EB7C52" w14:textId="622C2CB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F0D4249" w14:textId="2876CC9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AB4C4F5"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3F4CE10"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191F43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753730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7705CC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CA3656D" w14:textId="77777777" w:rsidR="00EE0FD2" w:rsidRPr="00856EB2" w:rsidRDefault="00EE0FD2" w:rsidP="00066C31">
            <w:pPr>
              <w:jc w:val="center"/>
              <w:rPr>
                <w:rFonts w:ascii="Calibri" w:eastAsia="Times New Roman" w:hAnsi="Calibri" w:cs="Times New Roman"/>
                <w:color w:val="000000"/>
              </w:rPr>
            </w:pPr>
          </w:p>
        </w:tc>
      </w:tr>
      <w:tr w:rsidR="00EE0FD2" w:rsidRPr="00856EB2" w14:paraId="5EFD29ED" w14:textId="77777777">
        <w:trPr>
          <w:trHeight w:val="260"/>
        </w:trPr>
        <w:tc>
          <w:tcPr>
            <w:tcW w:w="720" w:type="dxa"/>
            <w:shd w:val="clear" w:color="auto" w:fill="FFFF99"/>
            <w:noWrap/>
            <w:vAlign w:val="bottom"/>
          </w:tcPr>
          <w:p w14:paraId="05DA145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143</w:t>
            </w:r>
          </w:p>
        </w:tc>
        <w:tc>
          <w:tcPr>
            <w:tcW w:w="1980" w:type="dxa"/>
            <w:shd w:val="clear" w:color="auto" w:fill="auto"/>
            <w:noWrap/>
            <w:vAlign w:val="bottom"/>
          </w:tcPr>
          <w:p w14:paraId="1A4B10AB" w14:textId="53BCFA0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CCB3967" w14:textId="709337C2"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B65F09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00CCD331"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CCEA098"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2DF3BDFD"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7ACC5EE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0D610B5A" w14:textId="77777777" w:rsidR="00EE0FD2" w:rsidRPr="00856EB2" w:rsidRDefault="00EE0FD2" w:rsidP="00066C31">
            <w:pPr>
              <w:jc w:val="center"/>
              <w:rPr>
                <w:rFonts w:ascii="Calibri" w:eastAsia="Times New Roman" w:hAnsi="Calibri" w:cs="Times New Roman"/>
                <w:color w:val="000000"/>
              </w:rPr>
            </w:pPr>
          </w:p>
        </w:tc>
      </w:tr>
      <w:tr w:rsidR="00EE0FD2" w:rsidRPr="00856EB2" w14:paraId="64581174" w14:textId="77777777">
        <w:trPr>
          <w:trHeight w:val="260"/>
        </w:trPr>
        <w:tc>
          <w:tcPr>
            <w:tcW w:w="720" w:type="dxa"/>
            <w:shd w:val="clear" w:color="auto" w:fill="FFFF99"/>
            <w:noWrap/>
            <w:vAlign w:val="bottom"/>
          </w:tcPr>
          <w:p w14:paraId="313E45B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144</w:t>
            </w:r>
          </w:p>
        </w:tc>
        <w:tc>
          <w:tcPr>
            <w:tcW w:w="1980" w:type="dxa"/>
            <w:shd w:val="clear" w:color="auto" w:fill="auto"/>
            <w:noWrap/>
            <w:vAlign w:val="bottom"/>
          </w:tcPr>
          <w:p w14:paraId="3D051E13" w14:textId="13D1585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85F9945" w14:textId="5ACF0031"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687A1CA"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C56A54A"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30FD8BC"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1FA576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BF7B93F"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8A93E2" w14:textId="77777777" w:rsidR="00EE0FD2" w:rsidRPr="00856EB2" w:rsidRDefault="00EE0FD2" w:rsidP="00066C31">
            <w:pPr>
              <w:jc w:val="center"/>
              <w:rPr>
                <w:rFonts w:ascii="Calibri" w:eastAsia="Times New Roman" w:hAnsi="Calibri" w:cs="Times New Roman"/>
                <w:color w:val="000000"/>
              </w:rPr>
            </w:pPr>
          </w:p>
        </w:tc>
      </w:tr>
      <w:tr w:rsidR="00EE0FD2" w:rsidRPr="00856EB2" w14:paraId="40242994" w14:textId="77777777">
        <w:trPr>
          <w:trHeight w:val="260"/>
        </w:trPr>
        <w:tc>
          <w:tcPr>
            <w:tcW w:w="720" w:type="dxa"/>
            <w:shd w:val="clear" w:color="auto" w:fill="FFFF99"/>
            <w:noWrap/>
            <w:vAlign w:val="bottom"/>
          </w:tcPr>
          <w:p w14:paraId="21A26C8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145</w:t>
            </w:r>
          </w:p>
        </w:tc>
        <w:tc>
          <w:tcPr>
            <w:tcW w:w="1980" w:type="dxa"/>
            <w:shd w:val="clear" w:color="auto" w:fill="auto"/>
            <w:noWrap/>
            <w:vAlign w:val="bottom"/>
          </w:tcPr>
          <w:p w14:paraId="6F2950C6" w14:textId="6137652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1F0CB9D0" w14:textId="5247353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6411A08"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A908AF5"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262FC1F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131800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308FE6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7B13C2C6" w14:textId="77777777" w:rsidR="00EE0FD2" w:rsidRPr="00856EB2" w:rsidRDefault="00EE0FD2" w:rsidP="00066C31">
            <w:pPr>
              <w:jc w:val="center"/>
              <w:rPr>
                <w:rFonts w:ascii="Calibri" w:eastAsia="Times New Roman" w:hAnsi="Calibri" w:cs="Times New Roman"/>
                <w:color w:val="000000"/>
              </w:rPr>
            </w:pPr>
          </w:p>
        </w:tc>
      </w:tr>
      <w:tr w:rsidR="00EE0FD2" w:rsidRPr="00856EB2" w14:paraId="1CEEFF8B" w14:textId="77777777">
        <w:trPr>
          <w:trHeight w:val="260"/>
        </w:trPr>
        <w:tc>
          <w:tcPr>
            <w:tcW w:w="720" w:type="dxa"/>
            <w:shd w:val="clear" w:color="auto" w:fill="FFFF99"/>
            <w:noWrap/>
            <w:vAlign w:val="bottom"/>
          </w:tcPr>
          <w:p w14:paraId="465BF22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146</w:t>
            </w:r>
          </w:p>
        </w:tc>
        <w:tc>
          <w:tcPr>
            <w:tcW w:w="1980" w:type="dxa"/>
            <w:shd w:val="clear" w:color="auto" w:fill="auto"/>
            <w:noWrap/>
            <w:vAlign w:val="bottom"/>
          </w:tcPr>
          <w:p w14:paraId="50657E69" w14:textId="2530C863"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0AF5D7B" w14:textId="10D22C0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2A221A2"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0F1178B"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C212B94"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3F919ED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086676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F3AC6F2" w14:textId="77777777" w:rsidR="00EE0FD2" w:rsidRPr="00856EB2" w:rsidRDefault="00EE0FD2" w:rsidP="00066C31">
            <w:pPr>
              <w:jc w:val="center"/>
              <w:rPr>
                <w:rFonts w:ascii="Calibri" w:eastAsia="Times New Roman" w:hAnsi="Calibri" w:cs="Times New Roman"/>
                <w:color w:val="000000"/>
              </w:rPr>
            </w:pPr>
          </w:p>
        </w:tc>
      </w:tr>
      <w:tr w:rsidR="00EE0FD2" w:rsidRPr="00856EB2" w14:paraId="1EBDA3FF" w14:textId="77777777">
        <w:trPr>
          <w:trHeight w:val="260"/>
        </w:trPr>
        <w:tc>
          <w:tcPr>
            <w:tcW w:w="720" w:type="dxa"/>
            <w:shd w:val="clear" w:color="auto" w:fill="FFFF99"/>
            <w:noWrap/>
            <w:vAlign w:val="bottom"/>
          </w:tcPr>
          <w:p w14:paraId="17CE31DE"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147</w:t>
            </w:r>
          </w:p>
        </w:tc>
        <w:tc>
          <w:tcPr>
            <w:tcW w:w="1980" w:type="dxa"/>
            <w:shd w:val="clear" w:color="auto" w:fill="auto"/>
            <w:noWrap/>
            <w:vAlign w:val="bottom"/>
          </w:tcPr>
          <w:p w14:paraId="5C5BD83B" w14:textId="5B84466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A832D52" w14:textId="69F07564"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56E6D1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85CF8EF"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1C6A4E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7CB198C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443EAFC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3E9786C" w14:textId="77777777" w:rsidR="00EE0FD2" w:rsidRPr="00856EB2" w:rsidRDefault="00EE0FD2" w:rsidP="00066C31">
            <w:pPr>
              <w:jc w:val="center"/>
              <w:rPr>
                <w:rFonts w:ascii="Calibri" w:eastAsia="Times New Roman" w:hAnsi="Calibri" w:cs="Times New Roman"/>
                <w:color w:val="000000"/>
              </w:rPr>
            </w:pPr>
          </w:p>
        </w:tc>
      </w:tr>
      <w:tr w:rsidR="00EE0FD2" w:rsidRPr="00856EB2" w14:paraId="300ACB3D" w14:textId="77777777">
        <w:trPr>
          <w:trHeight w:val="260"/>
        </w:trPr>
        <w:tc>
          <w:tcPr>
            <w:tcW w:w="720" w:type="dxa"/>
            <w:shd w:val="clear" w:color="auto" w:fill="FFFF99"/>
            <w:noWrap/>
            <w:vAlign w:val="bottom"/>
          </w:tcPr>
          <w:p w14:paraId="6C494287"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148</w:t>
            </w:r>
          </w:p>
        </w:tc>
        <w:tc>
          <w:tcPr>
            <w:tcW w:w="1980" w:type="dxa"/>
            <w:shd w:val="clear" w:color="auto" w:fill="auto"/>
            <w:noWrap/>
            <w:vAlign w:val="bottom"/>
          </w:tcPr>
          <w:p w14:paraId="518A2D87" w14:textId="7C8E698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3D0170E1" w14:textId="48D45D89"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B544399"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AB238F2"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523F793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81978D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43D8561"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732B9B3" w14:textId="77777777" w:rsidR="00EE0FD2" w:rsidRPr="00856EB2" w:rsidRDefault="00EE0FD2" w:rsidP="00066C31">
            <w:pPr>
              <w:jc w:val="center"/>
              <w:rPr>
                <w:rFonts w:ascii="Calibri" w:eastAsia="Times New Roman" w:hAnsi="Calibri" w:cs="Times New Roman"/>
                <w:color w:val="000000"/>
              </w:rPr>
            </w:pPr>
          </w:p>
        </w:tc>
      </w:tr>
      <w:tr w:rsidR="00EE0FD2" w:rsidRPr="00856EB2" w14:paraId="3D22EBF2" w14:textId="77777777">
        <w:trPr>
          <w:trHeight w:val="260"/>
        </w:trPr>
        <w:tc>
          <w:tcPr>
            <w:tcW w:w="720" w:type="dxa"/>
            <w:shd w:val="clear" w:color="auto" w:fill="FFFF99"/>
            <w:noWrap/>
            <w:vAlign w:val="bottom"/>
          </w:tcPr>
          <w:p w14:paraId="2923BA6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149</w:t>
            </w:r>
          </w:p>
        </w:tc>
        <w:tc>
          <w:tcPr>
            <w:tcW w:w="1980" w:type="dxa"/>
            <w:shd w:val="clear" w:color="auto" w:fill="auto"/>
            <w:noWrap/>
            <w:vAlign w:val="bottom"/>
          </w:tcPr>
          <w:p w14:paraId="5AB1DF32" w14:textId="7E729CFB"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4CC77B3" w14:textId="1615334E"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318F580"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F8F29DB"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245A826"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550A1BC"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1595A4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5BEA0DDE" w14:textId="77777777" w:rsidR="00EE0FD2" w:rsidRPr="00856EB2" w:rsidRDefault="00EE0FD2" w:rsidP="00066C31">
            <w:pPr>
              <w:jc w:val="center"/>
              <w:rPr>
                <w:rFonts w:ascii="Calibri" w:eastAsia="Times New Roman" w:hAnsi="Calibri" w:cs="Times New Roman"/>
                <w:color w:val="000000"/>
              </w:rPr>
            </w:pPr>
          </w:p>
        </w:tc>
      </w:tr>
      <w:tr w:rsidR="00EE0FD2" w:rsidRPr="00856EB2" w14:paraId="5D80F7D0" w14:textId="77777777">
        <w:trPr>
          <w:trHeight w:val="260"/>
        </w:trPr>
        <w:tc>
          <w:tcPr>
            <w:tcW w:w="720" w:type="dxa"/>
            <w:shd w:val="clear" w:color="auto" w:fill="FFFF99"/>
            <w:noWrap/>
            <w:vAlign w:val="bottom"/>
          </w:tcPr>
          <w:p w14:paraId="7FC2703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150</w:t>
            </w:r>
          </w:p>
        </w:tc>
        <w:tc>
          <w:tcPr>
            <w:tcW w:w="1980" w:type="dxa"/>
            <w:shd w:val="clear" w:color="auto" w:fill="auto"/>
            <w:noWrap/>
            <w:vAlign w:val="bottom"/>
          </w:tcPr>
          <w:p w14:paraId="6158BF61" w14:textId="0DFD33A9"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4B2E9BF" w14:textId="465DE558"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7EBE0160"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A47BA88" w14:textId="77777777" w:rsidR="00EE0FD2" w:rsidRPr="00856EB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0CCBDA96"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38D648B"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256D6E0"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87E39EC" w14:textId="77777777" w:rsidR="00EE0FD2" w:rsidRPr="00856EB2" w:rsidRDefault="00EE0FD2" w:rsidP="00066C31">
            <w:pPr>
              <w:jc w:val="center"/>
              <w:rPr>
                <w:rFonts w:ascii="Calibri" w:eastAsia="Times New Roman" w:hAnsi="Calibri" w:cs="Times New Roman"/>
                <w:color w:val="000000"/>
              </w:rPr>
            </w:pPr>
          </w:p>
        </w:tc>
      </w:tr>
      <w:tr w:rsidR="00EE0FD2" w:rsidRPr="00856EB2" w14:paraId="119B835D" w14:textId="77777777">
        <w:trPr>
          <w:trHeight w:val="260"/>
        </w:trPr>
        <w:tc>
          <w:tcPr>
            <w:tcW w:w="720" w:type="dxa"/>
            <w:shd w:val="clear" w:color="auto" w:fill="FFFF99"/>
            <w:noWrap/>
            <w:vAlign w:val="bottom"/>
          </w:tcPr>
          <w:p w14:paraId="37AFC1AD"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151</w:t>
            </w:r>
          </w:p>
        </w:tc>
        <w:tc>
          <w:tcPr>
            <w:tcW w:w="1980" w:type="dxa"/>
            <w:shd w:val="clear" w:color="auto" w:fill="auto"/>
            <w:noWrap/>
            <w:vAlign w:val="bottom"/>
          </w:tcPr>
          <w:p w14:paraId="6CA5DEE4" w14:textId="45B3923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3264B0E3" w14:textId="1B3428AD"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BE2C935"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64DE0CE"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4B5FD8E"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24CCE556"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386E949"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49B07594" w14:textId="77777777" w:rsidR="00EE0FD2" w:rsidRPr="00856EB2" w:rsidRDefault="00EE0FD2" w:rsidP="00066C31">
            <w:pPr>
              <w:jc w:val="center"/>
              <w:rPr>
                <w:rFonts w:ascii="Calibri" w:eastAsia="Times New Roman" w:hAnsi="Calibri" w:cs="Times New Roman"/>
                <w:color w:val="000000"/>
              </w:rPr>
            </w:pPr>
          </w:p>
        </w:tc>
      </w:tr>
      <w:tr w:rsidR="00EE0FD2" w:rsidRPr="00856EB2" w14:paraId="69171CFB" w14:textId="77777777">
        <w:trPr>
          <w:trHeight w:val="260"/>
        </w:trPr>
        <w:tc>
          <w:tcPr>
            <w:tcW w:w="720" w:type="dxa"/>
            <w:shd w:val="clear" w:color="auto" w:fill="FFFF99"/>
            <w:noWrap/>
            <w:vAlign w:val="bottom"/>
          </w:tcPr>
          <w:p w14:paraId="160B3D09"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152</w:t>
            </w:r>
          </w:p>
        </w:tc>
        <w:tc>
          <w:tcPr>
            <w:tcW w:w="1980" w:type="dxa"/>
            <w:shd w:val="clear" w:color="auto" w:fill="auto"/>
            <w:noWrap/>
            <w:vAlign w:val="bottom"/>
          </w:tcPr>
          <w:p w14:paraId="4831493A" w14:textId="14FD2E30"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5D31070" w14:textId="3B09482B"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D2A4E6A"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B0EF50D"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7DBC49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510EE8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59AA00E"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7FB2715" w14:textId="77777777" w:rsidR="00EE0FD2" w:rsidRPr="00856EB2" w:rsidRDefault="00EE0FD2" w:rsidP="00066C31">
            <w:pPr>
              <w:jc w:val="center"/>
              <w:rPr>
                <w:rFonts w:ascii="Calibri" w:eastAsia="Times New Roman" w:hAnsi="Calibri" w:cs="Times New Roman"/>
                <w:color w:val="000000"/>
              </w:rPr>
            </w:pPr>
          </w:p>
        </w:tc>
      </w:tr>
      <w:tr w:rsidR="00EE0FD2" w:rsidRPr="00856EB2" w14:paraId="639908F3" w14:textId="77777777">
        <w:trPr>
          <w:trHeight w:val="260"/>
        </w:trPr>
        <w:tc>
          <w:tcPr>
            <w:tcW w:w="720" w:type="dxa"/>
            <w:shd w:val="clear" w:color="auto" w:fill="FFFF99"/>
            <w:noWrap/>
            <w:vAlign w:val="bottom"/>
          </w:tcPr>
          <w:p w14:paraId="36BFA68C"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153</w:t>
            </w:r>
          </w:p>
        </w:tc>
        <w:tc>
          <w:tcPr>
            <w:tcW w:w="1980" w:type="dxa"/>
            <w:shd w:val="clear" w:color="auto" w:fill="auto"/>
            <w:noWrap/>
            <w:vAlign w:val="bottom"/>
          </w:tcPr>
          <w:p w14:paraId="716508C5" w14:textId="4FE1919F"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4C0E6B72" w14:textId="6E2272D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03CD43F"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18A75AF1"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758922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4BEC1B1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BD82649"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E418BB1" w14:textId="77777777" w:rsidR="00EE0FD2" w:rsidRPr="00856EB2" w:rsidRDefault="00EE0FD2" w:rsidP="00066C31">
            <w:pPr>
              <w:jc w:val="center"/>
              <w:rPr>
                <w:rFonts w:ascii="Calibri" w:eastAsia="Times New Roman" w:hAnsi="Calibri" w:cs="Times New Roman"/>
                <w:color w:val="000000"/>
              </w:rPr>
            </w:pPr>
          </w:p>
        </w:tc>
      </w:tr>
      <w:tr w:rsidR="00EE0FD2" w:rsidRPr="00856EB2" w14:paraId="6F446559" w14:textId="77777777">
        <w:trPr>
          <w:trHeight w:val="260"/>
        </w:trPr>
        <w:tc>
          <w:tcPr>
            <w:tcW w:w="720" w:type="dxa"/>
            <w:shd w:val="clear" w:color="auto" w:fill="FFFF99"/>
            <w:noWrap/>
            <w:vAlign w:val="bottom"/>
          </w:tcPr>
          <w:p w14:paraId="00F931AA"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154</w:t>
            </w:r>
          </w:p>
        </w:tc>
        <w:tc>
          <w:tcPr>
            <w:tcW w:w="1980" w:type="dxa"/>
            <w:shd w:val="clear" w:color="auto" w:fill="auto"/>
            <w:noWrap/>
            <w:vAlign w:val="bottom"/>
          </w:tcPr>
          <w:p w14:paraId="72F302FF" w14:textId="1B9C64B8" w:rsidR="00EE0FD2" w:rsidRPr="00856EB2" w:rsidRDefault="00EE0FD2" w:rsidP="00066C31">
            <w:pPr>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FC6F256" w14:textId="3A9D4893"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3E4BC2CE"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7B7D3286"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0D0828C8"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D113BEE"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934C09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7CC9A33" w14:textId="77777777" w:rsidR="00EE0FD2" w:rsidRPr="00856EB2" w:rsidRDefault="00EE0FD2" w:rsidP="00066C31">
            <w:pPr>
              <w:jc w:val="center"/>
              <w:rPr>
                <w:rFonts w:ascii="Calibri" w:eastAsia="Times New Roman" w:hAnsi="Calibri" w:cs="Times New Roman"/>
                <w:color w:val="000000"/>
              </w:rPr>
            </w:pPr>
          </w:p>
        </w:tc>
      </w:tr>
      <w:tr w:rsidR="00EE0FD2" w:rsidRPr="00856EB2" w14:paraId="760F6549" w14:textId="77777777">
        <w:trPr>
          <w:trHeight w:val="260"/>
        </w:trPr>
        <w:tc>
          <w:tcPr>
            <w:tcW w:w="720" w:type="dxa"/>
            <w:shd w:val="clear" w:color="auto" w:fill="FFFF99"/>
            <w:noWrap/>
            <w:vAlign w:val="bottom"/>
          </w:tcPr>
          <w:p w14:paraId="2DF10AD5"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155</w:t>
            </w:r>
          </w:p>
        </w:tc>
        <w:tc>
          <w:tcPr>
            <w:tcW w:w="1980" w:type="dxa"/>
            <w:shd w:val="clear" w:color="auto" w:fill="auto"/>
            <w:noWrap/>
            <w:vAlign w:val="bottom"/>
          </w:tcPr>
          <w:p w14:paraId="13395ED4" w14:textId="59D0A628"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1AF7AF81" w14:textId="3EF6038C"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2B149C17"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0B4E8FC"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75AE217"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04A05E5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174F8B6B"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1A4459C" w14:textId="77777777" w:rsidR="00EE0FD2" w:rsidRPr="00856EB2" w:rsidRDefault="00EE0FD2" w:rsidP="00066C31">
            <w:pPr>
              <w:jc w:val="center"/>
              <w:rPr>
                <w:rFonts w:ascii="Calibri" w:eastAsia="Times New Roman" w:hAnsi="Calibri" w:cs="Times New Roman"/>
                <w:color w:val="000000"/>
              </w:rPr>
            </w:pPr>
          </w:p>
        </w:tc>
      </w:tr>
      <w:tr w:rsidR="00EE0FD2" w:rsidRPr="00856EB2" w14:paraId="261AE226" w14:textId="77777777">
        <w:trPr>
          <w:trHeight w:val="260"/>
        </w:trPr>
        <w:tc>
          <w:tcPr>
            <w:tcW w:w="720" w:type="dxa"/>
            <w:shd w:val="clear" w:color="auto" w:fill="FFFF99"/>
            <w:noWrap/>
            <w:vAlign w:val="bottom"/>
          </w:tcPr>
          <w:p w14:paraId="47AD85C6"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156</w:t>
            </w:r>
          </w:p>
        </w:tc>
        <w:tc>
          <w:tcPr>
            <w:tcW w:w="1980" w:type="dxa"/>
            <w:shd w:val="clear" w:color="auto" w:fill="auto"/>
            <w:noWrap/>
            <w:vAlign w:val="bottom"/>
          </w:tcPr>
          <w:p w14:paraId="66F1D844" w14:textId="34833907"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670292A6" w14:textId="7EF2EB0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68C0E45C"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B059981"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30DEBBE9"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BDBAF83"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5E91492"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39C7191B" w14:textId="77777777" w:rsidR="00EE0FD2" w:rsidRPr="00856EB2" w:rsidRDefault="00EE0FD2" w:rsidP="00066C31">
            <w:pPr>
              <w:jc w:val="center"/>
              <w:rPr>
                <w:rFonts w:ascii="Calibri" w:eastAsia="Times New Roman" w:hAnsi="Calibri" w:cs="Times New Roman"/>
                <w:color w:val="000000"/>
              </w:rPr>
            </w:pPr>
          </w:p>
        </w:tc>
      </w:tr>
      <w:tr w:rsidR="00EE0FD2" w:rsidRPr="00856EB2" w14:paraId="19B853C3" w14:textId="77777777">
        <w:trPr>
          <w:trHeight w:val="260"/>
        </w:trPr>
        <w:tc>
          <w:tcPr>
            <w:tcW w:w="720" w:type="dxa"/>
            <w:shd w:val="clear" w:color="auto" w:fill="FFFF99"/>
            <w:noWrap/>
            <w:vAlign w:val="bottom"/>
          </w:tcPr>
          <w:p w14:paraId="70628E43"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157</w:t>
            </w:r>
          </w:p>
        </w:tc>
        <w:tc>
          <w:tcPr>
            <w:tcW w:w="1980" w:type="dxa"/>
            <w:shd w:val="clear" w:color="auto" w:fill="auto"/>
            <w:noWrap/>
            <w:vAlign w:val="bottom"/>
          </w:tcPr>
          <w:p w14:paraId="0FF8A4F7" w14:textId="292F9BFC"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50DD5EB0" w14:textId="482F24DD"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786604D"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5929460F"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1F71905B"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62BBC3E8"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585774BF"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2E269895" w14:textId="77777777" w:rsidR="00EE0FD2" w:rsidRPr="00856EB2" w:rsidRDefault="00EE0FD2" w:rsidP="00066C31">
            <w:pPr>
              <w:jc w:val="center"/>
              <w:rPr>
                <w:rFonts w:ascii="Calibri" w:eastAsia="Times New Roman" w:hAnsi="Calibri" w:cs="Times New Roman"/>
                <w:color w:val="000000"/>
              </w:rPr>
            </w:pPr>
          </w:p>
        </w:tc>
      </w:tr>
      <w:tr w:rsidR="00EE0FD2" w:rsidRPr="00856EB2" w14:paraId="00F75523" w14:textId="77777777">
        <w:trPr>
          <w:trHeight w:val="260"/>
        </w:trPr>
        <w:tc>
          <w:tcPr>
            <w:tcW w:w="720" w:type="dxa"/>
            <w:shd w:val="clear" w:color="auto" w:fill="FFFF99"/>
            <w:noWrap/>
            <w:vAlign w:val="bottom"/>
          </w:tcPr>
          <w:p w14:paraId="4F722C31"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158</w:t>
            </w:r>
          </w:p>
        </w:tc>
        <w:tc>
          <w:tcPr>
            <w:tcW w:w="1980" w:type="dxa"/>
            <w:shd w:val="clear" w:color="auto" w:fill="auto"/>
            <w:noWrap/>
            <w:vAlign w:val="bottom"/>
          </w:tcPr>
          <w:p w14:paraId="6A163129" w14:textId="227FCF3E"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7068D82B" w14:textId="53A60A7A"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0139E781"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2572F956"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46D417EF"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51A6F9F0"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0DCF40B6"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62F23565" w14:textId="77777777" w:rsidR="00EE0FD2" w:rsidRPr="00856EB2" w:rsidRDefault="00EE0FD2" w:rsidP="00066C31">
            <w:pPr>
              <w:jc w:val="center"/>
              <w:rPr>
                <w:rFonts w:ascii="Calibri" w:eastAsia="Times New Roman" w:hAnsi="Calibri" w:cs="Times New Roman"/>
                <w:color w:val="000000"/>
              </w:rPr>
            </w:pPr>
          </w:p>
        </w:tc>
      </w:tr>
      <w:tr w:rsidR="00EE0FD2" w:rsidRPr="00856EB2" w14:paraId="6DD2B453" w14:textId="77777777">
        <w:trPr>
          <w:trHeight w:val="260"/>
        </w:trPr>
        <w:tc>
          <w:tcPr>
            <w:tcW w:w="720" w:type="dxa"/>
            <w:shd w:val="clear" w:color="auto" w:fill="FFFF99"/>
            <w:noWrap/>
            <w:vAlign w:val="bottom"/>
          </w:tcPr>
          <w:p w14:paraId="2B89D358"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159</w:t>
            </w:r>
          </w:p>
        </w:tc>
        <w:tc>
          <w:tcPr>
            <w:tcW w:w="1980" w:type="dxa"/>
            <w:shd w:val="clear" w:color="auto" w:fill="auto"/>
            <w:noWrap/>
            <w:vAlign w:val="bottom"/>
          </w:tcPr>
          <w:p w14:paraId="617D9037" w14:textId="1C3E35F2"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29126AA2" w14:textId="23ECBC25"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42918026"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62EE0D97"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18C4740"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5D964395"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68AB8318"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6D11300" w14:textId="77777777" w:rsidR="00EE0FD2" w:rsidRPr="00856EB2" w:rsidRDefault="00EE0FD2" w:rsidP="00066C31">
            <w:pPr>
              <w:jc w:val="center"/>
              <w:rPr>
                <w:rFonts w:ascii="Calibri" w:eastAsia="Times New Roman" w:hAnsi="Calibri" w:cs="Times New Roman"/>
                <w:color w:val="000000"/>
              </w:rPr>
            </w:pPr>
          </w:p>
        </w:tc>
      </w:tr>
      <w:tr w:rsidR="00EE0FD2" w:rsidRPr="00856EB2" w14:paraId="2447D4A4" w14:textId="77777777">
        <w:trPr>
          <w:trHeight w:val="260"/>
        </w:trPr>
        <w:tc>
          <w:tcPr>
            <w:tcW w:w="720" w:type="dxa"/>
            <w:shd w:val="clear" w:color="auto" w:fill="FFFF99"/>
            <w:noWrap/>
            <w:vAlign w:val="bottom"/>
          </w:tcPr>
          <w:p w14:paraId="475CBF60" w14:textId="77777777" w:rsidR="00EE0FD2" w:rsidRPr="00856EB2" w:rsidRDefault="00EE0FD2" w:rsidP="00231867">
            <w:pPr>
              <w:rPr>
                <w:rFonts w:ascii="Calibri" w:eastAsia="Times New Roman" w:hAnsi="Calibri" w:cs="Times New Roman"/>
                <w:color w:val="000000"/>
              </w:rPr>
            </w:pPr>
            <w:r w:rsidRPr="00856EB2">
              <w:rPr>
                <w:rFonts w:ascii="Calibri" w:eastAsia="Times New Roman" w:hAnsi="Calibri" w:cs="Times New Roman"/>
                <w:color w:val="000000"/>
              </w:rPr>
              <w:t>160</w:t>
            </w:r>
          </w:p>
        </w:tc>
        <w:tc>
          <w:tcPr>
            <w:tcW w:w="1980" w:type="dxa"/>
            <w:shd w:val="clear" w:color="auto" w:fill="auto"/>
            <w:noWrap/>
            <w:vAlign w:val="bottom"/>
          </w:tcPr>
          <w:p w14:paraId="4C269D04" w14:textId="19A85624" w:rsidR="00EE0FD2" w:rsidRPr="00856EB2" w:rsidRDefault="00EE0FD2" w:rsidP="00066C31">
            <w:pPr>
              <w:jc w:val="right"/>
              <w:rPr>
                <w:rFonts w:ascii="Calibri" w:eastAsia="Times New Roman" w:hAnsi="Calibri" w:cs="Times New Roman"/>
                <w:color w:val="000000"/>
              </w:rPr>
            </w:pPr>
            <w:r w:rsidRPr="00EE0FD2">
              <w:rPr>
                <w:rFonts w:ascii="Calibri" w:eastAsia="Times New Roman" w:hAnsi="Calibri" w:cs="Times New Roman"/>
                <w:color w:val="BFBFBF" w:themeColor="background1" w:themeShade="BF"/>
              </w:rPr>
              <w:t>-Coming this fall-</w:t>
            </w:r>
          </w:p>
        </w:tc>
        <w:tc>
          <w:tcPr>
            <w:tcW w:w="810" w:type="dxa"/>
            <w:tcBorders>
              <w:right w:val="single" w:sz="4" w:space="0" w:color="auto"/>
            </w:tcBorders>
            <w:shd w:val="clear" w:color="auto" w:fill="auto"/>
            <w:noWrap/>
            <w:vAlign w:val="bottom"/>
          </w:tcPr>
          <w:p w14:paraId="006285D0" w14:textId="4BFA9867" w:rsidR="00EE0FD2" w:rsidRPr="00856EB2" w:rsidRDefault="00EE0FD2" w:rsidP="00066C31">
            <w:pPr>
              <w:jc w:val="center"/>
              <w:rPr>
                <w:rFonts w:ascii="Calibri" w:eastAsia="Times New Roman" w:hAnsi="Calibri" w:cs="Times New Roman"/>
                <w:color w:val="000000"/>
              </w:rPr>
            </w:pPr>
          </w:p>
        </w:tc>
        <w:tc>
          <w:tcPr>
            <w:tcW w:w="720" w:type="dxa"/>
            <w:tcBorders>
              <w:top w:val="nil"/>
              <w:left w:val="single" w:sz="4" w:space="0" w:color="auto"/>
              <w:bottom w:val="nil"/>
              <w:right w:val="nil"/>
            </w:tcBorders>
            <w:shd w:val="clear" w:color="auto" w:fill="auto"/>
            <w:noWrap/>
            <w:vAlign w:val="bottom"/>
          </w:tcPr>
          <w:p w14:paraId="5EB42A7E" w14:textId="77777777" w:rsidR="00EE0FD2" w:rsidRPr="00856EB2" w:rsidRDefault="00EE0FD2" w:rsidP="00066C31">
            <w:pPr>
              <w:jc w:val="right"/>
              <w:rPr>
                <w:rFonts w:ascii="Calibri" w:eastAsia="Times New Roman" w:hAnsi="Calibri" w:cs="Times New Roman"/>
                <w:color w:val="000000"/>
              </w:rPr>
            </w:pPr>
          </w:p>
        </w:tc>
        <w:tc>
          <w:tcPr>
            <w:tcW w:w="2070" w:type="dxa"/>
            <w:tcBorders>
              <w:top w:val="nil"/>
              <w:left w:val="nil"/>
              <w:bottom w:val="nil"/>
              <w:right w:val="nil"/>
            </w:tcBorders>
            <w:shd w:val="clear" w:color="auto" w:fill="auto"/>
            <w:noWrap/>
            <w:vAlign w:val="bottom"/>
          </w:tcPr>
          <w:p w14:paraId="40CF0AE0" w14:textId="77777777" w:rsidR="00EE0FD2" w:rsidRDefault="00EE0FD2" w:rsidP="00066C31">
            <w:pPr>
              <w:jc w:val="right"/>
              <w:rPr>
                <w:rFonts w:ascii="Calibri" w:eastAsia="Times New Roman" w:hAnsi="Calibri" w:cs="Times New Roman"/>
                <w:color w:val="000000"/>
              </w:rPr>
            </w:pPr>
          </w:p>
        </w:tc>
        <w:tc>
          <w:tcPr>
            <w:tcW w:w="900" w:type="dxa"/>
            <w:tcBorders>
              <w:top w:val="nil"/>
              <w:left w:val="nil"/>
              <w:bottom w:val="nil"/>
              <w:right w:val="nil"/>
            </w:tcBorders>
            <w:shd w:val="clear" w:color="auto" w:fill="auto"/>
            <w:noWrap/>
            <w:vAlign w:val="bottom"/>
          </w:tcPr>
          <w:p w14:paraId="61E11933" w14:textId="77777777" w:rsidR="00EE0FD2" w:rsidRPr="00856EB2" w:rsidRDefault="00EE0FD2" w:rsidP="00066C31">
            <w:pPr>
              <w:jc w:val="center"/>
              <w:rPr>
                <w:rFonts w:ascii="Calibri" w:eastAsia="Times New Roman" w:hAnsi="Calibri" w:cs="Times New Roman"/>
                <w:color w:val="000000"/>
              </w:rPr>
            </w:pPr>
          </w:p>
        </w:tc>
        <w:tc>
          <w:tcPr>
            <w:tcW w:w="720" w:type="dxa"/>
            <w:tcBorders>
              <w:top w:val="nil"/>
              <w:left w:val="nil"/>
              <w:bottom w:val="nil"/>
              <w:right w:val="nil"/>
            </w:tcBorders>
            <w:shd w:val="clear" w:color="auto" w:fill="auto"/>
            <w:noWrap/>
            <w:vAlign w:val="bottom"/>
          </w:tcPr>
          <w:p w14:paraId="1390B3F7" w14:textId="77777777" w:rsidR="00EE0FD2" w:rsidRPr="00856EB2" w:rsidRDefault="00EE0FD2" w:rsidP="00066C31">
            <w:pPr>
              <w:jc w:val="right"/>
              <w:rPr>
                <w:rFonts w:ascii="Calibri" w:eastAsia="Times New Roman" w:hAnsi="Calibri" w:cs="Times New Roman"/>
                <w:color w:val="000000"/>
              </w:rPr>
            </w:pPr>
          </w:p>
        </w:tc>
        <w:tc>
          <w:tcPr>
            <w:tcW w:w="2430" w:type="dxa"/>
            <w:tcBorders>
              <w:top w:val="nil"/>
              <w:left w:val="nil"/>
              <w:bottom w:val="nil"/>
              <w:right w:val="nil"/>
            </w:tcBorders>
            <w:shd w:val="clear" w:color="auto" w:fill="auto"/>
            <w:noWrap/>
            <w:vAlign w:val="bottom"/>
          </w:tcPr>
          <w:p w14:paraId="3154B691" w14:textId="77777777" w:rsidR="00EE0FD2" w:rsidRDefault="00EE0FD2" w:rsidP="00066C31">
            <w:pPr>
              <w:jc w:val="right"/>
              <w:rPr>
                <w:rFonts w:ascii="Calibri" w:eastAsia="Times New Roman" w:hAnsi="Calibri" w:cs="Times New Roman"/>
                <w:color w:val="000000"/>
              </w:rPr>
            </w:pPr>
          </w:p>
        </w:tc>
        <w:tc>
          <w:tcPr>
            <w:tcW w:w="810" w:type="dxa"/>
            <w:tcBorders>
              <w:top w:val="nil"/>
              <w:left w:val="nil"/>
              <w:bottom w:val="nil"/>
              <w:right w:val="nil"/>
            </w:tcBorders>
            <w:shd w:val="clear" w:color="auto" w:fill="auto"/>
            <w:noWrap/>
            <w:vAlign w:val="bottom"/>
          </w:tcPr>
          <w:p w14:paraId="19EC961F" w14:textId="77777777" w:rsidR="00EE0FD2" w:rsidRPr="00856EB2" w:rsidRDefault="00EE0FD2" w:rsidP="00066C31">
            <w:pPr>
              <w:jc w:val="center"/>
              <w:rPr>
                <w:rFonts w:ascii="Calibri" w:eastAsia="Times New Roman" w:hAnsi="Calibri" w:cs="Times New Roman"/>
                <w:color w:val="000000"/>
              </w:rPr>
            </w:pPr>
          </w:p>
        </w:tc>
      </w:tr>
    </w:tbl>
    <w:p w14:paraId="72B565F3" w14:textId="77777777" w:rsidR="0086474E" w:rsidRDefault="0086474E" w:rsidP="00AB17C7">
      <w:pPr>
        <w:sectPr w:rsidR="0086474E" w:rsidSect="00AF1B97">
          <w:headerReference w:type="default" r:id="rId24"/>
          <w:type w:val="continuous"/>
          <w:pgSz w:w="12240" w:h="15840"/>
          <w:pgMar w:top="1440" w:right="1800" w:bottom="1260" w:left="1800" w:header="720" w:footer="720" w:gutter="0"/>
          <w:pgNumType w:start="0"/>
          <w:cols w:space="720"/>
          <w:docGrid w:linePitch="360"/>
        </w:sectPr>
      </w:pPr>
    </w:p>
    <w:p w14:paraId="34151B55" w14:textId="77777777" w:rsidR="00AB17C7" w:rsidRDefault="00AB17C7">
      <w:pPr>
        <w:pStyle w:val="TOC2"/>
        <w:tabs>
          <w:tab w:val="right" w:leader="dot" w:pos="8630"/>
        </w:tabs>
      </w:pPr>
    </w:p>
    <w:sdt>
      <w:sdtPr>
        <w:rPr>
          <w:rFonts w:asciiTheme="minorHAnsi" w:eastAsiaTheme="minorEastAsia" w:hAnsiTheme="minorHAnsi" w:cstheme="minorBidi"/>
          <w:b w:val="0"/>
          <w:bCs w:val="0"/>
          <w:color w:val="auto"/>
          <w:sz w:val="24"/>
          <w:szCs w:val="24"/>
        </w:rPr>
        <w:id w:val="-1616980293"/>
        <w:docPartObj>
          <w:docPartGallery w:val="Table of Contents"/>
          <w:docPartUnique/>
        </w:docPartObj>
      </w:sdtPr>
      <w:sdtEndPr>
        <w:rPr>
          <w:noProof/>
        </w:rPr>
      </w:sdtEndPr>
      <w:sdtContent>
        <w:p w14:paraId="28C64FB1" w14:textId="77777777" w:rsidR="00B475C3" w:rsidRDefault="00B475C3">
          <w:pPr>
            <w:pStyle w:val="TOCHeading"/>
          </w:pPr>
          <w:r>
            <w:t>Table of Contents</w:t>
          </w:r>
        </w:p>
        <w:p w14:paraId="6C0457E5" w14:textId="77777777" w:rsidR="006F66A5" w:rsidRDefault="008E7111">
          <w:pPr>
            <w:pStyle w:val="TOC1"/>
            <w:rPr>
              <w:b w:val="0"/>
              <w:noProof/>
            </w:rPr>
          </w:pPr>
          <w:r>
            <w:fldChar w:fldCharType="begin"/>
          </w:r>
          <w:r w:rsidR="00B475C3">
            <w:instrText xml:space="preserve"> TOC \o "1-3" \h \z \u </w:instrText>
          </w:r>
          <w:r>
            <w:fldChar w:fldCharType="separate"/>
          </w:r>
          <w:r w:rsidR="006F66A5" w:rsidRPr="00E76560">
            <w:rPr>
              <w:b w:val="0"/>
              <w:noProof/>
              <w:color w:val="17365D"/>
            </w:rPr>
            <w:t>Foreword</w:t>
          </w:r>
          <w:r w:rsidR="006F66A5">
            <w:rPr>
              <w:noProof/>
            </w:rPr>
            <w:tab/>
          </w:r>
          <w:r w:rsidR="006F66A5">
            <w:rPr>
              <w:noProof/>
            </w:rPr>
            <w:fldChar w:fldCharType="begin"/>
          </w:r>
          <w:r w:rsidR="006F66A5">
            <w:rPr>
              <w:noProof/>
            </w:rPr>
            <w:instrText xml:space="preserve"> PAGEREF _Toc174102625 \h </w:instrText>
          </w:r>
          <w:r w:rsidR="006F66A5">
            <w:rPr>
              <w:noProof/>
            </w:rPr>
          </w:r>
          <w:r w:rsidR="006F66A5">
            <w:rPr>
              <w:noProof/>
            </w:rPr>
            <w:fldChar w:fldCharType="separate"/>
          </w:r>
          <w:r w:rsidR="006F66A5">
            <w:rPr>
              <w:noProof/>
            </w:rPr>
            <w:t>4</w:t>
          </w:r>
          <w:r w:rsidR="006F66A5">
            <w:rPr>
              <w:noProof/>
            </w:rPr>
            <w:fldChar w:fldCharType="end"/>
          </w:r>
        </w:p>
        <w:p w14:paraId="7DACDBFB" w14:textId="77777777" w:rsidR="006F66A5" w:rsidRDefault="006F66A5">
          <w:pPr>
            <w:pStyle w:val="TOC1"/>
            <w:rPr>
              <w:b w:val="0"/>
              <w:noProof/>
            </w:rPr>
          </w:pPr>
          <w:r w:rsidRPr="00E76560">
            <w:rPr>
              <w:b w:val="0"/>
              <w:noProof/>
              <w:color w:val="17365D"/>
            </w:rPr>
            <w:t>Executive Summary</w:t>
          </w:r>
          <w:r>
            <w:rPr>
              <w:noProof/>
            </w:rPr>
            <w:tab/>
          </w:r>
          <w:r>
            <w:rPr>
              <w:noProof/>
            </w:rPr>
            <w:fldChar w:fldCharType="begin"/>
          </w:r>
          <w:r>
            <w:rPr>
              <w:noProof/>
            </w:rPr>
            <w:instrText xml:space="preserve"> PAGEREF _Toc174102626 \h </w:instrText>
          </w:r>
          <w:r>
            <w:rPr>
              <w:noProof/>
            </w:rPr>
          </w:r>
          <w:r>
            <w:rPr>
              <w:noProof/>
            </w:rPr>
            <w:fldChar w:fldCharType="separate"/>
          </w:r>
          <w:r>
            <w:rPr>
              <w:noProof/>
            </w:rPr>
            <w:t>10</w:t>
          </w:r>
          <w:r>
            <w:rPr>
              <w:noProof/>
            </w:rPr>
            <w:fldChar w:fldCharType="end"/>
          </w:r>
        </w:p>
        <w:p w14:paraId="6B802CAF" w14:textId="77777777" w:rsidR="006F66A5" w:rsidRDefault="006F66A5">
          <w:pPr>
            <w:pStyle w:val="TOC2"/>
            <w:tabs>
              <w:tab w:val="right" w:leader="dot" w:pos="8630"/>
            </w:tabs>
            <w:rPr>
              <w:b w:val="0"/>
              <w:noProof/>
              <w:sz w:val="24"/>
              <w:szCs w:val="24"/>
            </w:rPr>
          </w:pPr>
          <w:r>
            <w:rPr>
              <w:noProof/>
            </w:rPr>
            <w:t>What makes the Institute unique?</w:t>
          </w:r>
          <w:r>
            <w:rPr>
              <w:noProof/>
            </w:rPr>
            <w:tab/>
          </w:r>
          <w:r>
            <w:rPr>
              <w:noProof/>
            </w:rPr>
            <w:fldChar w:fldCharType="begin"/>
          </w:r>
          <w:r>
            <w:rPr>
              <w:noProof/>
            </w:rPr>
            <w:instrText xml:space="preserve"> PAGEREF _Toc174102627 \h </w:instrText>
          </w:r>
          <w:r>
            <w:rPr>
              <w:noProof/>
            </w:rPr>
          </w:r>
          <w:r>
            <w:rPr>
              <w:noProof/>
            </w:rPr>
            <w:fldChar w:fldCharType="separate"/>
          </w:r>
          <w:r>
            <w:rPr>
              <w:noProof/>
            </w:rPr>
            <w:t>10</w:t>
          </w:r>
          <w:r>
            <w:rPr>
              <w:noProof/>
            </w:rPr>
            <w:fldChar w:fldCharType="end"/>
          </w:r>
        </w:p>
        <w:p w14:paraId="2F3F2332" w14:textId="77777777" w:rsidR="006F66A5" w:rsidRDefault="006F66A5">
          <w:pPr>
            <w:pStyle w:val="TOC2"/>
            <w:tabs>
              <w:tab w:val="right" w:leader="dot" w:pos="8630"/>
            </w:tabs>
            <w:rPr>
              <w:b w:val="0"/>
              <w:noProof/>
              <w:sz w:val="24"/>
              <w:szCs w:val="24"/>
            </w:rPr>
          </w:pPr>
          <w:r>
            <w:rPr>
              <w:noProof/>
            </w:rPr>
            <w:t>Scientific Input</w:t>
          </w:r>
          <w:r>
            <w:rPr>
              <w:noProof/>
            </w:rPr>
            <w:tab/>
          </w:r>
          <w:r>
            <w:rPr>
              <w:noProof/>
            </w:rPr>
            <w:fldChar w:fldCharType="begin"/>
          </w:r>
          <w:r>
            <w:rPr>
              <w:noProof/>
            </w:rPr>
            <w:instrText xml:space="preserve"> PAGEREF _Toc174102628 \h </w:instrText>
          </w:r>
          <w:r>
            <w:rPr>
              <w:noProof/>
            </w:rPr>
          </w:r>
          <w:r>
            <w:rPr>
              <w:noProof/>
            </w:rPr>
            <w:fldChar w:fldCharType="separate"/>
          </w:r>
          <w:r>
            <w:rPr>
              <w:noProof/>
            </w:rPr>
            <w:t>11</w:t>
          </w:r>
          <w:r>
            <w:rPr>
              <w:noProof/>
            </w:rPr>
            <w:fldChar w:fldCharType="end"/>
          </w:r>
        </w:p>
        <w:p w14:paraId="2436051D" w14:textId="77777777" w:rsidR="006F66A5" w:rsidRDefault="006F66A5">
          <w:pPr>
            <w:pStyle w:val="TOC2"/>
            <w:tabs>
              <w:tab w:val="right" w:leader="dot" w:pos="8630"/>
            </w:tabs>
            <w:rPr>
              <w:b w:val="0"/>
              <w:noProof/>
              <w:sz w:val="24"/>
              <w:szCs w:val="24"/>
            </w:rPr>
          </w:pPr>
          <w:r>
            <w:rPr>
              <w:noProof/>
            </w:rPr>
            <w:t>What makes GaIn™ unique?</w:t>
          </w:r>
          <w:r>
            <w:rPr>
              <w:noProof/>
            </w:rPr>
            <w:tab/>
          </w:r>
          <w:r>
            <w:rPr>
              <w:noProof/>
            </w:rPr>
            <w:fldChar w:fldCharType="begin"/>
          </w:r>
          <w:r>
            <w:rPr>
              <w:noProof/>
            </w:rPr>
            <w:instrText xml:space="preserve"> PAGEREF _Toc174102629 \h </w:instrText>
          </w:r>
          <w:r>
            <w:rPr>
              <w:noProof/>
            </w:rPr>
          </w:r>
          <w:r>
            <w:rPr>
              <w:noProof/>
            </w:rPr>
            <w:fldChar w:fldCharType="separate"/>
          </w:r>
          <w:r>
            <w:rPr>
              <w:noProof/>
            </w:rPr>
            <w:t>11</w:t>
          </w:r>
          <w:r>
            <w:rPr>
              <w:noProof/>
            </w:rPr>
            <w:fldChar w:fldCharType="end"/>
          </w:r>
        </w:p>
        <w:p w14:paraId="476EFC1B" w14:textId="77777777" w:rsidR="006F66A5" w:rsidRDefault="006F66A5">
          <w:pPr>
            <w:pStyle w:val="TOC1"/>
            <w:rPr>
              <w:b w:val="0"/>
              <w:noProof/>
            </w:rPr>
          </w:pPr>
          <w:r w:rsidRPr="00E76560">
            <w:rPr>
              <w:b w:val="0"/>
              <w:noProof/>
              <w:color w:val="17365D"/>
            </w:rPr>
            <w:t>Full Report</w:t>
          </w:r>
          <w:r>
            <w:rPr>
              <w:noProof/>
            </w:rPr>
            <w:tab/>
          </w:r>
          <w:r>
            <w:rPr>
              <w:noProof/>
            </w:rPr>
            <w:fldChar w:fldCharType="begin"/>
          </w:r>
          <w:r>
            <w:rPr>
              <w:noProof/>
            </w:rPr>
            <w:instrText xml:space="preserve"> PAGEREF _Toc174102630 \h </w:instrText>
          </w:r>
          <w:r>
            <w:rPr>
              <w:noProof/>
            </w:rPr>
          </w:r>
          <w:r>
            <w:rPr>
              <w:noProof/>
            </w:rPr>
            <w:fldChar w:fldCharType="separate"/>
          </w:r>
          <w:r>
            <w:rPr>
              <w:noProof/>
            </w:rPr>
            <w:t>12</w:t>
          </w:r>
          <w:r>
            <w:rPr>
              <w:noProof/>
            </w:rPr>
            <w:fldChar w:fldCharType="end"/>
          </w:r>
        </w:p>
        <w:p w14:paraId="07CA7818" w14:textId="77777777" w:rsidR="006F66A5" w:rsidRDefault="006F66A5">
          <w:pPr>
            <w:pStyle w:val="TOC2"/>
            <w:tabs>
              <w:tab w:val="right" w:leader="dot" w:pos="8630"/>
            </w:tabs>
            <w:rPr>
              <w:b w:val="0"/>
              <w:noProof/>
              <w:sz w:val="24"/>
              <w:szCs w:val="24"/>
            </w:rPr>
          </w:pPr>
          <w:r>
            <w:rPr>
              <w:noProof/>
            </w:rPr>
            <w:t>Introduction: A Call for Adaptation</w:t>
          </w:r>
          <w:r>
            <w:rPr>
              <w:noProof/>
            </w:rPr>
            <w:tab/>
          </w:r>
          <w:r>
            <w:rPr>
              <w:noProof/>
            </w:rPr>
            <w:fldChar w:fldCharType="begin"/>
          </w:r>
          <w:r>
            <w:rPr>
              <w:noProof/>
            </w:rPr>
            <w:instrText xml:space="preserve"> PAGEREF _Toc174102631 \h </w:instrText>
          </w:r>
          <w:r>
            <w:rPr>
              <w:noProof/>
            </w:rPr>
          </w:r>
          <w:r>
            <w:rPr>
              <w:noProof/>
            </w:rPr>
            <w:fldChar w:fldCharType="separate"/>
          </w:r>
          <w:r>
            <w:rPr>
              <w:noProof/>
            </w:rPr>
            <w:t>12</w:t>
          </w:r>
          <w:r>
            <w:rPr>
              <w:noProof/>
            </w:rPr>
            <w:fldChar w:fldCharType="end"/>
          </w:r>
        </w:p>
        <w:p w14:paraId="7D6DF3DA" w14:textId="77777777" w:rsidR="006F66A5" w:rsidRDefault="006F66A5">
          <w:pPr>
            <w:pStyle w:val="TOC2"/>
            <w:tabs>
              <w:tab w:val="right" w:leader="dot" w:pos="8630"/>
            </w:tabs>
            <w:rPr>
              <w:b w:val="0"/>
              <w:noProof/>
              <w:sz w:val="24"/>
              <w:szCs w:val="24"/>
            </w:rPr>
          </w:pPr>
          <w:r>
            <w:rPr>
              <w:noProof/>
            </w:rPr>
            <w:t>Adaptation Opportunities</w:t>
          </w:r>
          <w:r>
            <w:rPr>
              <w:noProof/>
            </w:rPr>
            <w:tab/>
          </w:r>
          <w:r>
            <w:rPr>
              <w:noProof/>
            </w:rPr>
            <w:fldChar w:fldCharType="begin"/>
          </w:r>
          <w:r>
            <w:rPr>
              <w:noProof/>
            </w:rPr>
            <w:instrText xml:space="preserve"> PAGEREF _Toc174102632 \h </w:instrText>
          </w:r>
          <w:r>
            <w:rPr>
              <w:noProof/>
            </w:rPr>
          </w:r>
          <w:r>
            <w:rPr>
              <w:noProof/>
            </w:rPr>
            <w:fldChar w:fldCharType="separate"/>
          </w:r>
          <w:r>
            <w:rPr>
              <w:noProof/>
            </w:rPr>
            <w:t>12</w:t>
          </w:r>
          <w:r>
            <w:rPr>
              <w:noProof/>
            </w:rPr>
            <w:fldChar w:fldCharType="end"/>
          </w:r>
        </w:p>
        <w:p w14:paraId="7E30E8CE" w14:textId="77777777" w:rsidR="006F66A5" w:rsidRDefault="006F66A5">
          <w:pPr>
            <w:pStyle w:val="TOC3"/>
            <w:tabs>
              <w:tab w:val="right" w:leader="dot" w:pos="8630"/>
            </w:tabs>
            <w:rPr>
              <w:noProof/>
              <w:sz w:val="24"/>
              <w:szCs w:val="24"/>
            </w:rPr>
          </w:pPr>
          <w:r>
            <w:rPr>
              <w:noProof/>
            </w:rPr>
            <w:t>Role of the Private Sector</w:t>
          </w:r>
          <w:r>
            <w:rPr>
              <w:noProof/>
            </w:rPr>
            <w:tab/>
          </w:r>
          <w:r>
            <w:rPr>
              <w:noProof/>
            </w:rPr>
            <w:fldChar w:fldCharType="begin"/>
          </w:r>
          <w:r>
            <w:rPr>
              <w:noProof/>
            </w:rPr>
            <w:instrText xml:space="preserve"> PAGEREF _Toc174102633 \h </w:instrText>
          </w:r>
          <w:r>
            <w:rPr>
              <w:noProof/>
            </w:rPr>
          </w:r>
          <w:r>
            <w:rPr>
              <w:noProof/>
            </w:rPr>
            <w:fldChar w:fldCharType="separate"/>
          </w:r>
          <w:r>
            <w:rPr>
              <w:noProof/>
            </w:rPr>
            <w:t>12</w:t>
          </w:r>
          <w:r>
            <w:rPr>
              <w:noProof/>
            </w:rPr>
            <w:fldChar w:fldCharType="end"/>
          </w:r>
        </w:p>
        <w:p w14:paraId="3560155B" w14:textId="77777777" w:rsidR="006F66A5" w:rsidRDefault="006F66A5">
          <w:pPr>
            <w:pStyle w:val="TOC3"/>
            <w:tabs>
              <w:tab w:val="right" w:leader="dot" w:pos="8630"/>
            </w:tabs>
            <w:rPr>
              <w:noProof/>
              <w:sz w:val="24"/>
              <w:szCs w:val="24"/>
            </w:rPr>
          </w:pPr>
          <w:r>
            <w:rPr>
              <w:noProof/>
            </w:rPr>
            <w:t>Role of Government and NGOs</w:t>
          </w:r>
          <w:r>
            <w:rPr>
              <w:noProof/>
            </w:rPr>
            <w:tab/>
          </w:r>
          <w:r>
            <w:rPr>
              <w:noProof/>
            </w:rPr>
            <w:fldChar w:fldCharType="begin"/>
          </w:r>
          <w:r>
            <w:rPr>
              <w:noProof/>
            </w:rPr>
            <w:instrText xml:space="preserve"> PAGEREF _Toc174102634 \h </w:instrText>
          </w:r>
          <w:r>
            <w:rPr>
              <w:noProof/>
            </w:rPr>
          </w:r>
          <w:r>
            <w:rPr>
              <w:noProof/>
            </w:rPr>
            <w:fldChar w:fldCharType="separate"/>
          </w:r>
          <w:r>
            <w:rPr>
              <w:noProof/>
            </w:rPr>
            <w:t>13</w:t>
          </w:r>
          <w:r>
            <w:rPr>
              <w:noProof/>
            </w:rPr>
            <w:fldChar w:fldCharType="end"/>
          </w:r>
        </w:p>
        <w:p w14:paraId="42201AE7" w14:textId="77777777" w:rsidR="006F66A5" w:rsidRDefault="006F66A5">
          <w:pPr>
            <w:pStyle w:val="TOC2"/>
            <w:tabs>
              <w:tab w:val="right" w:leader="dot" w:pos="8630"/>
            </w:tabs>
            <w:rPr>
              <w:b w:val="0"/>
              <w:noProof/>
              <w:sz w:val="24"/>
              <w:szCs w:val="24"/>
            </w:rPr>
          </w:pPr>
          <w:r>
            <w:rPr>
              <w:noProof/>
            </w:rPr>
            <w:t>Filling the Finance Gap</w:t>
          </w:r>
          <w:r>
            <w:rPr>
              <w:noProof/>
            </w:rPr>
            <w:tab/>
          </w:r>
          <w:r>
            <w:rPr>
              <w:noProof/>
            </w:rPr>
            <w:fldChar w:fldCharType="begin"/>
          </w:r>
          <w:r>
            <w:rPr>
              <w:noProof/>
            </w:rPr>
            <w:instrText xml:space="preserve"> PAGEREF _Toc174102635 \h </w:instrText>
          </w:r>
          <w:r>
            <w:rPr>
              <w:noProof/>
            </w:rPr>
          </w:r>
          <w:r>
            <w:rPr>
              <w:noProof/>
            </w:rPr>
            <w:fldChar w:fldCharType="separate"/>
          </w:r>
          <w:r>
            <w:rPr>
              <w:noProof/>
            </w:rPr>
            <w:t>13</w:t>
          </w:r>
          <w:r>
            <w:rPr>
              <w:noProof/>
            </w:rPr>
            <w:fldChar w:fldCharType="end"/>
          </w:r>
        </w:p>
        <w:p w14:paraId="64B4D766" w14:textId="77777777" w:rsidR="006F66A5" w:rsidRDefault="006F66A5">
          <w:pPr>
            <w:pStyle w:val="TOC2"/>
            <w:tabs>
              <w:tab w:val="right" w:leader="dot" w:pos="8630"/>
            </w:tabs>
            <w:rPr>
              <w:b w:val="0"/>
              <w:noProof/>
              <w:sz w:val="24"/>
              <w:szCs w:val="24"/>
            </w:rPr>
          </w:pPr>
          <w:r>
            <w:rPr>
              <w:noProof/>
            </w:rPr>
            <w:t>Audience &amp; Use</w:t>
          </w:r>
          <w:r>
            <w:rPr>
              <w:noProof/>
            </w:rPr>
            <w:tab/>
          </w:r>
          <w:r>
            <w:rPr>
              <w:noProof/>
            </w:rPr>
            <w:fldChar w:fldCharType="begin"/>
          </w:r>
          <w:r>
            <w:rPr>
              <w:noProof/>
            </w:rPr>
            <w:instrText xml:space="preserve"> PAGEREF _Toc174102636 \h </w:instrText>
          </w:r>
          <w:r>
            <w:rPr>
              <w:noProof/>
            </w:rPr>
          </w:r>
          <w:r>
            <w:rPr>
              <w:noProof/>
            </w:rPr>
            <w:fldChar w:fldCharType="separate"/>
          </w:r>
          <w:r>
            <w:rPr>
              <w:noProof/>
            </w:rPr>
            <w:t>14</w:t>
          </w:r>
          <w:r>
            <w:rPr>
              <w:noProof/>
            </w:rPr>
            <w:fldChar w:fldCharType="end"/>
          </w:r>
        </w:p>
        <w:p w14:paraId="08B848D6" w14:textId="77777777" w:rsidR="006F66A5" w:rsidRDefault="006F66A5">
          <w:pPr>
            <w:pStyle w:val="TOC2"/>
            <w:tabs>
              <w:tab w:val="right" w:leader="dot" w:pos="8630"/>
            </w:tabs>
            <w:rPr>
              <w:b w:val="0"/>
              <w:noProof/>
              <w:sz w:val="24"/>
              <w:szCs w:val="24"/>
            </w:rPr>
          </w:pPr>
          <w:r>
            <w:rPr>
              <w:noProof/>
            </w:rPr>
            <w:t>The Global Adaptation Index™ - GaIn™</w:t>
          </w:r>
          <w:r>
            <w:rPr>
              <w:noProof/>
            </w:rPr>
            <w:tab/>
          </w:r>
          <w:r>
            <w:rPr>
              <w:noProof/>
            </w:rPr>
            <w:fldChar w:fldCharType="begin"/>
          </w:r>
          <w:r>
            <w:rPr>
              <w:noProof/>
            </w:rPr>
            <w:instrText xml:space="preserve"> PAGEREF _Toc174102637 \h </w:instrText>
          </w:r>
          <w:r>
            <w:rPr>
              <w:noProof/>
            </w:rPr>
          </w:r>
          <w:r>
            <w:rPr>
              <w:noProof/>
            </w:rPr>
            <w:fldChar w:fldCharType="separate"/>
          </w:r>
          <w:r>
            <w:rPr>
              <w:noProof/>
            </w:rPr>
            <w:t>15</w:t>
          </w:r>
          <w:r>
            <w:rPr>
              <w:noProof/>
            </w:rPr>
            <w:fldChar w:fldCharType="end"/>
          </w:r>
        </w:p>
        <w:p w14:paraId="20CEF8FC" w14:textId="77777777" w:rsidR="006F66A5" w:rsidRDefault="006F66A5">
          <w:pPr>
            <w:pStyle w:val="TOC3"/>
            <w:tabs>
              <w:tab w:val="right" w:leader="dot" w:pos="8630"/>
            </w:tabs>
            <w:rPr>
              <w:noProof/>
              <w:sz w:val="24"/>
              <w:szCs w:val="24"/>
            </w:rPr>
          </w:pPr>
          <w:r>
            <w:rPr>
              <w:noProof/>
            </w:rPr>
            <w:t>Vulnerability and Readiness: The Readiness Matrix™</w:t>
          </w:r>
          <w:r>
            <w:rPr>
              <w:noProof/>
            </w:rPr>
            <w:tab/>
          </w:r>
          <w:r>
            <w:rPr>
              <w:noProof/>
            </w:rPr>
            <w:fldChar w:fldCharType="begin"/>
          </w:r>
          <w:r>
            <w:rPr>
              <w:noProof/>
            </w:rPr>
            <w:instrText xml:space="preserve"> PAGEREF _Toc174102638 \h </w:instrText>
          </w:r>
          <w:r>
            <w:rPr>
              <w:noProof/>
            </w:rPr>
          </w:r>
          <w:r>
            <w:rPr>
              <w:noProof/>
            </w:rPr>
            <w:fldChar w:fldCharType="separate"/>
          </w:r>
          <w:r>
            <w:rPr>
              <w:noProof/>
            </w:rPr>
            <w:t>16</w:t>
          </w:r>
          <w:r>
            <w:rPr>
              <w:noProof/>
            </w:rPr>
            <w:fldChar w:fldCharType="end"/>
          </w:r>
        </w:p>
        <w:p w14:paraId="3F329AB6" w14:textId="77777777" w:rsidR="006F66A5" w:rsidRDefault="006F66A5">
          <w:pPr>
            <w:pStyle w:val="TOC3"/>
            <w:tabs>
              <w:tab w:val="right" w:leader="dot" w:pos="8630"/>
            </w:tabs>
            <w:rPr>
              <w:noProof/>
              <w:sz w:val="24"/>
              <w:szCs w:val="24"/>
            </w:rPr>
          </w:pPr>
          <w:r>
            <w:rPr>
              <w:noProof/>
            </w:rPr>
            <w:t>Determining Rankings</w:t>
          </w:r>
          <w:r>
            <w:rPr>
              <w:noProof/>
            </w:rPr>
            <w:tab/>
          </w:r>
          <w:r>
            <w:rPr>
              <w:noProof/>
            </w:rPr>
            <w:fldChar w:fldCharType="begin"/>
          </w:r>
          <w:r>
            <w:rPr>
              <w:noProof/>
            </w:rPr>
            <w:instrText xml:space="preserve"> PAGEREF _Toc174102639 \h </w:instrText>
          </w:r>
          <w:r>
            <w:rPr>
              <w:noProof/>
            </w:rPr>
          </w:r>
          <w:r>
            <w:rPr>
              <w:noProof/>
            </w:rPr>
            <w:fldChar w:fldCharType="separate"/>
          </w:r>
          <w:r>
            <w:rPr>
              <w:noProof/>
            </w:rPr>
            <w:t>20</w:t>
          </w:r>
          <w:r>
            <w:rPr>
              <w:noProof/>
            </w:rPr>
            <w:fldChar w:fldCharType="end"/>
          </w:r>
        </w:p>
        <w:p w14:paraId="136616AE" w14:textId="77777777" w:rsidR="006F66A5" w:rsidRDefault="006F66A5">
          <w:pPr>
            <w:pStyle w:val="TOC2"/>
            <w:tabs>
              <w:tab w:val="right" w:leader="dot" w:pos="8630"/>
            </w:tabs>
            <w:rPr>
              <w:b w:val="0"/>
              <w:noProof/>
              <w:sz w:val="24"/>
              <w:szCs w:val="24"/>
            </w:rPr>
          </w:pPr>
          <w:r>
            <w:rPr>
              <w:noProof/>
            </w:rPr>
            <w:t>Results from GaIn™ Version 1.0</w:t>
          </w:r>
          <w:r>
            <w:rPr>
              <w:noProof/>
            </w:rPr>
            <w:tab/>
          </w:r>
          <w:r>
            <w:rPr>
              <w:noProof/>
            </w:rPr>
            <w:fldChar w:fldCharType="begin"/>
          </w:r>
          <w:r>
            <w:rPr>
              <w:noProof/>
            </w:rPr>
            <w:instrText xml:space="preserve"> PAGEREF _Toc174102640 \h </w:instrText>
          </w:r>
          <w:r>
            <w:rPr>
              <w:noProof/>
            </w:rPr>
          </w:r>
          <w:r>
            <w:rPr>
              <w:noProof/>
            </w:rPr>
            <w:fldChar w:fldCharType="separate"/>
          </w:r>
          <w:r>
            <w:rPr>
              <w:noProof/>
            </w:rPr>
            <w:t>22</w:t>
          </w:r>
          <w:r>
            <w:rPr>
              <w:noProof/>
            </w:rPr>
            <w:fldChar w:fldCharType="end"/>
          </w:r>
        </w:p>
        <w:p w14:paraId="4E80CD87" w14:textId="77777777" w:rsidR="006F66A5" w:rsidRDefault="006F66A5">
          <w:pPr>
            <w:pStyle w:val="TOC2"/>
            <w:tabs>
              <w:tab w:val="right" w:leader="dot" w:pos="8630"/>
            </w:tabs>
            <w:rPr>
              <w:b w:val="0"/>
              <w:noProof/>
              <w:sz w:val="24"/>
              <w:szCs w:val="24"/>
            </w:rPr>
          </w:pPr>
          <w:r>
            <w:rPr>
              <w:noProof/>
            </w:rPr>
            <w:t>Future Work</w:t>
          </w:r>
          <w:r>
            <w:rPr>
              <w:noProof/>
            </w:rPr>
            <w:tab/>
          </w:r>
          <w:r>
            <w:rPr>
              <w:noProof/>
            </w:rPr>
            <w:fldChar w:fldCharType="begin"/>
          </w:r>
          <w:r>
            <w:rPr>
              <w:noProof/>
            </w:rPr>
            <w:instrText xml:space="preserve"> PAGEREF _Toc174102641 \h </w:instrText>
          </w:r>
          <w:r>
            <w:rPr>
              <w:noProof/>
            </w:rPr>
          </w:r>
          <w:r>
            <w:rPr>
              <w:noProof/>
            </w:rPr>
            <w:fldChar w:fldCharType="separate"/>
          </w:r>
          <w:r>
            <w:rPr>
              <w:noProof/>
            </w:rPr>
            <w:t>27</w:t>
          </w:r>
          <w:r>
            <w:rPr>
              <w:noProof/>
            </w:rPr>
            <w:fldChar w:fldCharType="end"/>
          </w:r>
        </w:p>
        <w:p w14:paraId="3E599659" w14:textId="77777777" w:rsidR="006F66A5" w:rsidRDefault="006F66A5">
          <w:pPr>
            <w:pStyle w:val="TOC3"/>
            <w:tabs>
              <w:tab w:val="right" w:leader="dot" w:pos="8630"/>
            </w:tabs>
            <w:rPr>
              <w:noProof/>
              <w:sz w:val="24"/>
              <w:szCs w:val="24"/>
            </w:rPr>
          </w:pPr>
          <w:r>
            <w:rPr>
              <w:noProof/>
            </w:rPr>
            <w:t>Adaptometer™</w:t>
          </w:r>
          <w:r>
            <w:rPr>
              <w:noProof/>
            </w:rPr>
            <w:tab/>
          </w:r>
          <w:r>
            <w:rPr>
              <w:noProof/>
            </w:rPr>
            <w:fldChar w:fldCharType="begin"/>
          </w:r>
          <w:r>
            <w:rPr>
              <w:noProof/>
            </w:rPr>
            <w:instrText xml:space="preserve"> PAGEREF _Toc174102642 \h </w:instrText>
          </w:r>
          <w:r>
            <w:rPr>
              <w:noProof/>
            </w:rPr>
          </w:r>
          <w:r>
            <w:rPr>
              <w:noProof/>
            </w:rPr>
            <w:fldChar w:fldCharType="separate"/>
          </w:r>
          <w:r>
            <w:rPr>
              <w:noProof/>
            </w:rPr>
            <w:t>27</w:t>
          </w:r>
          <w:r>
            <w:rPr>
              <w:noProof/>
            </w:rPr>
            <w:fldChar w:fldCharType="end"/>
          </w:r>
        </w:p>
        <w:p w14:paraId="0DE9BA2A" w14:textId="77777777" w:rsidR="006F66A5" w:rsidRDefault="006F66A5">
          <w:pPr>
            <w:pStyle w:val="TOC3"/>
            <w:tabs>
              <w:tab w:val="right" w:leader="dot" w:pos="8630"/>
            </w:tabs>
            <w:rPr>
              <w:noProof/>
              <w:sz w:val="24"/>
              <w:szCs w:val="24"/>
            </w:rPr>
          </w:pPr>
          <w:r>
            <w:rPr>
              <w:noProof/>
            </w:rPr>
            <w:t>Scaling to the local</w:t>
          </w:r>
          <w:r>
            <w:rPr>
              <w:noProof/>
            </w:rPr>
            <w:tab/>
          </w:r>
          <w:r>
            <w:rPr>
              <w:noProof/>
            </w:rPr>
            <w:fldChar w:fldCharType="begin"/>
          </w:r>
          <w:r>
            <w:rPr>
              <w:noProof/>
            </w:rPr>
            <w:instrText xml:space="preserve"> PAGEREF _Toc174102643 \h </w:instrText>
          </w:r>
          <w:r>
            <w:rPr>
              <w:noProof/>
            </w:rPr>
          </w:r>
          <w:r>
            <w:rPr>
              <w:noProof/>
            </w:rPr>
            <w:fldChar w:fldCharType="separate"/>
          </w:r>
          <w:r>
            <w:rPr>
              <w:noProof/>
            </w:rPr>
            <w:t>28</w:t>
          </w:r>
          <w:r>
            <w:rPr>
              <w:noProof/>
            </w:rPr>
            <w:fldChar w:fldCharType="end"/>
          </w:r>
        </w:p>
        <w:p w14:paraId="5A978AF6" w14:textId="77777777" w:rsidR="006F66A5" w:rsidRDefault="006F66A5">
          <w:pPr>
            <w:pStyle w:val="TOC3"/>
            <w:tabs>
              <w:tab w:val="right" w:leader="dot" w:pos="8630"/>
            </w:tabs>
            <w:rPr>
              <w:noProof/>
              <w:sz w:val="24"/>
              <w:szCs w:val="24"/>
            </w:rPr>
          </w:pPr>
          <w:r>
            <w:rPr>
              <w:noProof/>
            </w:rPr>
            <w:t>Additional Indicators</w:t>
          </w:r>
          <w:r>
            <w:rPr>
              <w:noProof/>
            </w:rPr>
            <w:tab/>
          </w:r>
          <w:r>
            <w:rPr>
              <w:noProof/>
            </w:rPr>
            <w:fldChar w:fldCharType="begin"/>
          </w:r>
          <w:r>
            <w:rPr>
              <w:noProof/>
            </w:rPr>
            <w:instrText xml:space="preserve"> PAGEREF _Toc174102644 \h </w:instrText>
          </w:r>
          <w:r>
            <w:rPr>
              <w:noProof/>
            </w:rPr>
          </w:r>
          <w:r>
            <w:rPr>
              <w:noProof/>
            </w:rPr>
            <w:fldChar w:fldCharType="separate"/>
          </w:r>
          <w:r>
            <w:rPr>
              <w:noProof/>
            </w:rPr>
            <w:t>28</w:t>
          </w:r>
          <w:r>
            <w:rPr>
              <w:noProof/>
            </w:rPr>
            <w:fldChar w:fldCharType="end"/>
          </w:r>
        </w:p>
        <w:p w14:paraId="02BAF7EE" w14:textId="77777777" w:rsidR="006F66A5" w:rsidRDefault="006F66A5">
          <w:pPr>
            <w:pStyle w:val="TOC2"/>
            <w:tabs>
              <w:tab w:val="right" w:leader="dot" w:pos="8630"/>
            </w:tabs>
            <w:rPr>
              <w:b w:val="0"/>
              <w:noProof/>
              <w:sz w:val="24"/>
              <w:szCs w:val="24"/>
            </w:rPr>
          </w:pPr>
          <w:r>
            <w:rPr>
              <w:noProof/>
            </w:rPr>
            <w:t>Conclusion</w:t>
          </w:r>
          <w:r>
            <w:rPr>
              <w:noProof/>
            </w:rPr>
            <w:tab/>
          </w:r>
          <w:r>
            <w:rPr>
              <w:noProof/>
            </w:rPr>
            <w:fldChar w:fldCharType="begin"/>
          </w:r>
          <w:r>
            <w:rPr>
              <w:noProof/>
            </w:rPr>
            <w:instrText xml:space="preserve"> PAGEREF _Toc174102645 \h </w:instrText>
          </w:r>
          <w:r>
            <w:rPr>
              <w:noProof/>
            </w:rPr>
          </w:r>
          <w:r>
            <w:rPr>
              <w:noProof/>
            </w:rPr>
            <w:fldChar w:fldCharType="separate"/>
          </w:r>
          <w:r>
            <w:rPr>
              <w:noProof/>
            </w:rPr>
            <w:t>29</w:t>
          </w:r>
          <w:r>
            <w:rPr>
              <w:noProof/>
            </w:rPr>
            <w:fldChar w:fldCharType="end"/>
          </w:r>
        </w:p>
        <w:p w14:paraId="59C622E7" w14:textId="77777777" w:rsidR="006F66A5" w:rsidRDefault="006F66A5">
          <w:pPr>
            <w:pStyle w:val="TOC1"/>
            <w:rPr>
              <w:b w:val="0"/>
              <w:noProof/>
            </w:rPr>
          </w:pPr>
          <w:r w:rsidRPr="00E76560">
            <w:rPr>
              <w:b w:val="0"/>
              <w:noProof/>
              <w:color w:val="17365D"/>
            </w:rPr>
            <w:t>References</w:t>
          </w:r>
          <w:r>
            <w:rPr>
              <w:noProof/>
            </w:rPr>
            <w:tab/>
          </w:r>
          <w:r>
            <w:rPr>
              <w:noProof/>
            </w:rPr>
            <w:fldChar w:fldCharType="begin"/>
          </w:r>
          <w:r>
            <w:rPr>
              <w:noProof/>
            </w:rPr>
            <w:instrText xml:space="preserve"> PAGEREF _Toc174102646 \h </w:instrText>
          </w:r>
          <w:r>
            <w:rPr>
              <w:noProof/>
            </w:rPr>
          </w:r>
          <w:r>
            <w:rPr>
              <w:noProof/>
            </w:rPr>
            <w:fldChar w:fldCharType="separate"/>
          </w:r>
          <w:r>
            <w:rPr>
              <w:noProof/>
            </w:rPr>
            <w:t>30</w:t>
          </w:r>
          <w:r>
            <w:rPr>
              <w:noProof/>
            </w:rPr>
            <w:fldChar w:fldCharType="end"/>
          </w:r>
        </w:p>
        <w:p w14:paraId="2135CFAA" w14:textId="77777777" w:rsidR="006F66A5" w:rsidRDefault="006F66A5">
          <w:pPr>
            <w:pStyle w:val="TOC1"/>
            <w:rPr>
              <w:b w:val="0"/>
              <w:noProof/>
            </w:rPr>
          </w:pPr>
          <w:r w:rsidRPr="00E76560">
            <w:rPr>
              <w:b w:val="0"/>
              <w:noProof/>
              <w:color w:val="17365D"/>
            </w:rPr>
            <w:t>Appendix 1: Glossary of Terms</w:t>
          </w:r>
          <w:r>
            <w:rPr>
              <w:noProof/>
            </w:rPr>
            <w:tab/>
          </w:r>
          <w:r>
            <w:rPr>
              <w:noProof/>
            </w:rPr>
            <w:fldChar w:fldCharType="begin"/>
          </w:r>
          <w:r>
            <w:rPr>
              <w:noProof/>
            </w:rPr>
            <w:instrText xml:space="preserve"> PAGEREF _Toc174102647 \h </w:instrText>
          </w:r>
          <w:r>
            <w:rPr>
              <w:noProof/>
            </w:rPr>
          </w:r>
          <w:r>
            <w:rPr>
              <w:noProof/>
            </w:rPr>
            <w:fldChar w:fldCharType="separate"/>
          </w:r>
          <w:r>
            <w:rPr>
              <w:noProof/>
            </w:rPr>
            <w:t>34</w:t>
          </w:r>
          <w:r>
            <w:rPr>
              <w:noProof/>
            </w:rPr>
            <w:fldChar w:fldCharType="end"/>
          </w:r>
        </w:p>
        <w:p w14:paraId="0435CB07" w14:textId="77777777" w:rsidR="00B475C3" w:rsidRDefault="008E7111">
          <w:r>
            <w:rPr>
              <w:b/>
              <w:bCs/>
              <w:noProof/>
            </w:rPr>
            <w:fldChar w:fldCharType="end"/>
          </w:r>
        </w:p>
      </w:sdtContent>
    </w:sdt>
    <w:p w14:paraId="1EBA798D" w14:textId="77777777" w:rsidR="00AB17C7" w:rsidRDefault="00AB17C7">
      <w:pPr>
        <w:pStyle w:val="TOC2"/>
        <w:tabs>
          <w:tab w:val="right" w:leader="dot" w:pos="8630"/>
        </w:tabs>
      </w:pPr>
    </w:p>
    <w:p w14:paraId="11AFC6C9" w14:textId="120D1452" w:rsidR="008E3B03" w:rsidRPr="00AF1B97" w:rsidRDefault="00AB17C7" w:rsidP="00AB17C7">
      <w:pPr>
        <w:pStyle w:val="Heading1"/>
        <w:sectPr w:rsidR="008E3B03" w:rsidRPr="00AF1B97">
          <w:type w:val="nextColumn"/>
          <w:pgSz w:w="12240" w:h="15840"/>
          <w:pgMar w:top="1440" w:right="1800" w:bottom="1440" w:left="1800" w:header="720" w:footer="720" w:gutter="0"/>
          <w:cols w:space="720"/>
          <w:docGrid w:linePitch="360"/>
        </w:sectPr>
      </w:pPr>
      <w:bookmarkStart w:id="1" w:name="_Toc171734274"/>
      <w:r>
        <w:br w:type="page"/>
      </w:r>
    </w:p>
    <w:p w14:paraId="1F69BFE6" w14:textId="77777777" w:rsidR="00AB17C7" w:rsidRPr="001014D7" w:rsidRDefault="00AB17C7" w:rsidP="00AB17C7">
      <w:pPr>
        <w:pStyle w:val="Heading1"/>
        <w:rPr>
          <w:b w:val="0"/>
          <w:color w:val="17365D"/>
          <w:sz w:val="36"/>
          <w:szCs w:val="36"/>
        </w:rPr>
      </w:pPr>
      <w:bookmarkStart w:id="2" w:name="_Toc174102625"/>
      <w:r w:rsidRPr="001014D7">
        <w:rPr>
          <w:b w:val="0"/>
          <w:color w:val="17365D"/>
          <w:sz w:val="36"/>
          <w:szCs w:val="36"/>
        </w:rPr>
        <w:lastRenderedPageBreak/>
        <w:t>For</w:t>
      </w:r>
      <w:r w:rsidR="001D2E6A" w:rsidRPr="001014D7">
        <w:rPr>
          <w:b w:val="0"/>
          <w:color w:val="17365D"/>
          <w:sz w:val="36"/>
          <w:szCs w:val="36"/>
        </w:rPr>
        <w:t>e</w:t>
      </w:r>
      <w:r w:rsidR="00F01B7B" w:rsidRPr="001014D7">
        <w:rPr>
          <w:b w:val="0"/>
          <w:color w:val="17365D"/>
          <w:sz w:val="36"/>
          <w:szCs w:val="36"/>
        </w:rPr>
        <w:t>wo</w:t>
      </w:r>
      <w:r w:rsidRPr="001014D7">
        <w:rPr>
          <w:b w:val="0"/>
          <w:color w:val="17365D"/>
          <w:sz w:val="36"/>
          <w:szCs w:val="36"/>
        </w:rPr>
        <w:t>rd</w:t>
      </w:r>
      <w:bookmarkEnd w:id="1"/>
      <w:bookmarkEnd w:id="2"/>
    </w:p>
    <w:p w14:paraId="36F39AD8" w14:textId="77777777" w:rsidR="00AB17C7" w:rsidRPr="001014D7" w:rsidRDefault="00AB17C7" w:rsidP="006246DA">
      <w:pPr>
        <w:rPr>
          <w:rFonts w:asciiTheme="majorHAnsi" w:hAnsiTheme="majorHAnsi"/>
          <w:color w:val="17365D"/>
          <w:sz w:val="32"/>
          <w:szCs w:val="32"/>
        </w:rPr>
      </w:pPr>
      <w:bookmarkStart w:id="3" w:name="_Toc171734275"/>
      <w:r w:rsidRPr="001014D7">
        <w:rPr>
          <w:rFonts w:asciiTheme="majorHAnsi" w:hAnsiTheme="majorHAnsi"/>
          <w:color w:val="17365D"/>
          <w:sz w:val="32"/>
          <w:szCs w:val="32"/>
        </w:rPr>
        <w:t>Our Leadership</w:t>
      </w:r>
      <w:bookmarkEnd w:id="3"/>
    </w:p>
    <w:p w14:paraId="3A882477" w14:textId="77777777" w:rsidR="00194B72" w:rsidRPr="001014D7" w:rsidRDefault="00194B72" w:rsidP="00AB17C7">
      <w:pPr>
        <w:rPr>
          <w:rFonts w:asciiTheme="majorHAnsi" w:hAnsiTheme="majorHAnsi"/>
          <w:color w:val="17365D"/>
        </w:rPr>
      </w:pPr>
    </w:p>
    <w:p w14:paraId="13EBB476" w14:textId="77777777" w:rsidR="005844A6" w:rsidRPr="001014D7" w:rsidRDefault="005844A6" w:rsidP="00AB17C7">
      <w:pPr>
        <w:rPr>
          <w:rFonts w:asciiTheme="majorHAnsi" w:hAnsiTheme="majorHAnsi"/>
          <w:color w:val="17365D"/>
        </w:rPr>
        <w:sectPr w:rsidR="005844A6" w:rsidRPr="001014D7">
          <w:type w:val="continuous"/>
          <w:pgSz w:w="12240" w:h="15840"/>
          <w:pgMar w:top="1440" w:right="1800" w:bottom="1440" w:left="1800" w:header="720" w:footer="720" w:gutter="0"/>
          <w:cols w:space="720"/>
          <w:docGrid w:linePitch="360"/>
        </w:sectPr>
      </w:pPr>
    </w:p>
    <w:p w14:paraId="5476D46E" w14:textId="77777777" w:rsidR="00F100AE" w:rsidRPr="001014D7" w:rsidRDefault="00F100AE" w:rsidP="00AB17C7">
      <w:pPr>
        <w:rPr>
          <w:rFonts w:asciiTheme="majorHAnsi" w:hAnsiTheme="majorHAnsi"/>
          <w:color w:val="17365D"/>
          <w:sz w:val="28"/>
          <w:szCs w:val="28"/>
        </w:rPr>
      </w:pPr>
      <w:r w:rsidRPr="001014D7">
        <w:rPr>
          <w:rFonts w:asciiTheme="majorHAnsi" w:hAnsiTheme="majorHAnsi"/>
          <w:color w:val="17365D"/>
          <w:sz w:val="28"/>
          <w:szCs w:val="28"/>
        </w:rPr>
        <w:lastRenderedPageBreak/>
        <w:t>Message from the Chairman, Council of Advisers</w:t>
      </w:r>
    </w:p>
    <w:p w14:paraId="6DC05753" w14:textId="77777777" w:rsidR="00F100AE" w:rsidRPr="001014D7" w:rsidRDefault="00F100AE" w:rsidP="00AB17C7">
      <w:pPr>
        <w:rPr>
          <w:rFonts w:asciiTheme="majorHAnsi" w:hAnsiTheme="majorHAnsi"/>
          <w:color w:val="1B2F36"/>
          <w:sz w:val="28"/>
          <w:szCs w:val="28"/>
        </w:rPr>
      </w:pPr>
    </w:p>
    <w:p w14:paraId="06E3036B" w14:textId="0C52DA0B" w:rsidR="00BB5D3F" w:rsidRPr="001014D7" w:rsidRDefault="00A84D3B" w:rsidP="006E0F43">
      <w:pPr>
        <w:tabs>
          <w:tab w:val="left" w:pos="7707"/>
        </w:tabs>
        <w:rPr>
          <w:rFonts w:asciiTheme="majorHAnsi" w:hAnsiTheme="majorHAnsi"/>
          <w:color w:val="1B2F36"/>
          <w:sz w:val="28"/>
          <w:szCs w:val="28"/>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2336" behindDoc="0" locked="0" layoutInCell="1" allowOverlap="1" wp14:anchorId="57B97C86" wp14:editId="15919020">
                <wp:simplePos x="0" y="0"/>
                <wp:positionH relativeFrom="column">
                  <wp:posOffset>1485900</wp:posOffset>
                </wp:positionH>
                <wp:positionV relativeFrom="paragraph">
                  <wp:posOffset>445135</wp:posOffset>
                </wp:positionV>
                <wp:extent cx="1600200" cy="1143000"/>
                <wp:effectExtent l="0" t="0" r="0" b="0"/>
                <wp:wrapSquare wrapText="bothSides"/>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506EB" w14:textId="77777777" w:rsidR="0029021F" w:rsidRDefault="0029021F">
                            <w:pPr>
                              <w:rPr>
                                <w:rFonts w:asciiTheme="majorHAnsi" w:hAnsiTheme="majorHAnsi"/>
                                <w:color w:val="1B2F36"/>
                              </w:rPr>
                            </w:pPr>
                            <w:r w:rsidRPr="00BB5D3F">
                              <w:rPr>
                                <w:rFonts w:asciiTheme="majorHAnsi" w:hAnsiTheme="majorHAnsi"/>
                                <w:color w:val="1B2F36"/>
                              </w:rPr>
                              <w:t xml:space="preserve">The Honorable </w:t>
                            </w:r>
                          </w:p>
                          <w:p w14:paraId="57E72343" w14:textId="77777777" w:rsidR="0029021F" w:rsidRPr="00BB5D3F" w:rsidRDefault="0029021F">
                            <w:pPr>
                              <w:rPr>
                                <w:rFonts w:asciiTheme="majorHAnsi" w:hAnsiTheme="majorHAnsi"/>
                                <w:color w:val="1B2F36"/>
                              </w:rPr>
                            </w:pPr>
                            <w:r w:rsidRPr="00BB5D3F">
                              <w:rPr>
                                <w:rFonts w:asciiTheme="majorHAnsi" w:hAnsiTheme="majorHAnsi"/>
                                <w:color w:val="1B2F36"/>
                              </w:rPr>
                              <w:t>Jos</w:t>
                            </w:r>
                            <w:r>
                              <w:rPr>
                                <w:rFonts w:asciiTheme="majorHAnsi" w:hAnsiTheme="majorHAnsi"/>
                                <w:color w:val="1B2F36"/>
                              </w:rPr>
                              <w:t>é</w:t>
                            </w:r>
                            <w:r w:rsidRPr="00BB5D3F">
                              <w:rPr>
                                <w:rFonts w:asciiTheme="majorHAnsi" w:hAnsiTheme="majorHAnsi"/>
                                <w:color w:val="1B2F36"/>
                              </w:rPr>
                              <w:t xml:space="preserve"> </w:t>
                            </w:r>
                            <w:proofErr w:type="spellStart"/>
                            <w:r w:rsidRPr="001C1692">
                              <w:rPr>
                                <w:rFonts w:asciiTheme="majorHAnsi" w:hAnsiTheme="majorHAnsi"/>
                                <w:color w:val="1B2F36"/>
                              </w:rPr>
                              <w:t>Mar</w:t>
                            </w:r>
                            <w:r>
                              <w:rPr>
                                <w:rFonts w:asciiTheme="majorHAnsi" w:hAnsiTheme="majorHAnsi"/>
                                <w:color w:val="1B2F36"/>
                              </w:rPr>
                              <w:t>í</w:t>
                            </w:r>
                            <w:r w:rsidRPr="001C1692">
                              <w:rPr>
                                <w:rFonts w:asciiTheme="majorHAnsi" w:hAnsiTheme="majorHAnsi"/>
                                <w:color w:val="1B2F36"/>
                              </w:rPr>
                              <w:t>a</w:t>
                            </w:r>
                            <w:proofErr w:type="spellEnd"/>
                            <w:r w:rsidRPr="001C1692">
                              <w:rPr>
                                <w:rFonts w:asciiTheme="majorHAnsi" w:hAnsiTheme="majorHAnsi"/>
                                <w:color w:val="1B2F36"/>
                              </w:rPr>
                              <w:t xml:space="preserve"> Aznar, former President of Spain (1996 – 2004</w:t>
                            </w:r>
                            <w:r w:rsidRPr="00BB5D3F">
                              <w:rPr>
                                <w:rFonts w:asciiTheme="majorHAnsi" w:hAnsiTheme="majorHAnsi"/>
                                <w:color w:val="1B2F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17pt;margin-top:35.05pt;width:126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" filled="f" stroked="f">
                <v:path arrowok="t"/>
                <v:textbox>
                  <w:txbxContent>
                    <w:p w14:paraId="2C0506EB" w14:textId="77777777" w:rsidR="00C232D1" w:rsidRDefault="00C232D1">
                      <w:pPr>
                        <w:rPr>
                          <w:rFonts w:asciiTheme="majorHAnsi" w:hAnsiTheme="majorHAnsi"/>
                          <w:color w:val="1B2F36"/>
                        </w:rPr>
                      </w:pPr>
                      <w:r w:rsidRPr="00BB5D3F">
                        <w:rPr>
                          <w:rFonts w:asciiTheme="majorHAnsi" w:hAnsiTheme="majorHAnsi"/>
                          <w:color w:val="1B2F36"/>
                        </w:rPr>
                        <w:t xml:space="preserve">The Honorable </w:t>
                      </w:r>
                    </w:p>
                    <w:p w14:paraId="57E72343" w14:textId="77777777" w:rsidR="00C232D1" w:rsidRPr="00BB5D3F" w:rsidRDefault="00C232D1">
                      <w:pPr>
                        <w:rPr>
                          <w:rFonts w:asciiTheme="majorHAnsi" w:hAnsiTheme="majorHAnsi"/>
                          <w:color w:val="1B2F36"/>
                        </w:rPr>
                      </w:pPr>
                      <w:r w:rsidRPr="00BB5D3F">
                        <w:rPr>
                          <w:rFonts w:asciiTheme="majorHAnsi" w:hAnsiTheme="majorHAnsi"/>
                          <w:color w:val="1B2F36"/>
                        </w:rPr>
                        <w:t>Jos</w:t>
                      </w:r>
                      <w:r>
                        <w:rPr>
                          <w:rFonts w:asciiTheme="majorHAnsi" w:hAnsiTheme="majorHAnsi"/>
                          <w:color w:val="1B2F36"/>
                        </w:rPr>
                        <w:t>é</w:t>
                      </w:r>
                      <w:r w:rsidRPr="00BB5D3F">
                        <w:rPr>
                          <w:rFonts w:asciiTheme="majorHAnsi" w:hAnsiTheme="majorHAnsi"/>
                          <w:color w:val="1B2F36"/>
                        </w:rPr>
                        <w:t xml:space="preserve"> </w:t>
                      </w:r>
                      <w:r w:rsidRPr="001C1692">
                        <w:rPr>
                          <w:rFonts w:asciiTheme="majorHAnsi" w:hAnsiTheme="majorHAnsi"/>
                          <w:color w:val="1B2F36"/>
                        </w:rPr>
                        <w:t>Mar</w:t>
                      </w:r>
                      <w:r>
                        <w:rPr>
                          <w:rFonts w:asciiTheme="majorHAnsi" w:hAnsiTheme="majorHAnsi"/>
                          <w:color w:val="1B2F36"/>
                        </w:rPr>
                        <w:t>í</w:t>
                      </w:r>
                      <w:r w:rsidRPr="001C1692">
                        <w:rPr>
                          <w:rFonts w:asciiTheme="majorHAnsi" w:hAnsiTheme="majorHAnsi"/>
                          <w:color w:val="1B2F36"/>
                        </w:rPr>
                        <w:t>a Aznar, former President of Spain (1996 – 2004</w:t>
                      </w:r>
                      <w:r w:rsidRPr="00BB5D3F">
                        <w:rPr>
                          <w:rFonts w:asciiTheme="majorHAnsi" w:hAnsiTheme="majorHAnsi"/>
                          <w:color w:val="1B2F36"/>
                        </w:rPr>
                        <w:t>)</w:t>
                      </w:r>
                    </w:p>
                  </w:txbxContent>
                </v:textbox>
                <w10:wrap type="square"/>
              </v:shape>
            </w:pict>
          </mc:Fallback>
        </mc:AlternateContent>
      </w:r>
      <w:r w:rsidR="00EB23F7" w:rsidRPr="001014D7">
        <w:rPr>
          <w:rFonts w:asciiTheme="majorHAnsi" w:hAnsiTheme="majorHAnsi"/>
          <w:noProof/>
          <w:color w:val="1B2F36"/>
          <w:sz w:val="28"/>
          <w:szCs w:val="28"/>
          <w:lang w:eastAsia="en-US"/>
        </w:rPr>
        <w:drawing>
          <wp:inline distT="0" distB="0" distL="0" distR="0" wp14:anchorId="01EB12F3" wp14:editId="3242A7D4">
            <wp:extent cx="1165472" cy="1453896"/>
            <wp:effectExtent l="76200" t="76200" r="155575" b="146685"/>
            <wp:docPr id="12" name="Picture 1" descr="Macintosh HD:Users:dcherry:Desktop:Az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cherry:Desktop:Aznar.jpg"/>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165472" cy="1453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6C183" w14:textId="77777777" w:rsidR="00BB5D3F" w:rsidRPr="001014D7" w:rsidRDefault="00BB5D3F" w:rsidP="006E0F43">
      <w:pPr>
        <w:tabs>
          <w:tab w:val="left" w:pos="7707"/>
        </w:tabs>
        <w:rPr>
          <w:rFonts w:asciiTheme="majorHAnsi" w:hAnsiTheme="majorHAnsi"/>
          <w:color w:val="1B2F36"/>
          <w:sz w:val="28"/>
          <w:szCs w:val="28"/>
        </w:rPr>
      </w:pPr>
    </w:p>
    <w:p w14:paraId="743AADC8" w14:textId="25017811" w:rsidR="00BB5D3F" w:rsidRPr="001014D7" w:rsidRDefault="00BB5D3F" w:rsidP="006E0F43">
      <w:pPr>
        <w:tabs>
          <w:tab w:val="left" w:pos="7707"/>
        </w:tabs>
        <w:rPr>
          <w:rFonts w:asciiTheme="majorHAnsi" w:hAnsiTheme="majorHAnsi"/>
        </w:rPr>
      </w:pPr>
      <w:r w:rsidRPr="001014D7">
        <w:rPr>
          <w:rFonts w:asciiTheme="majorHAnsi" w:hAnsiTheme="majorHAnsi"/>
        </w:rPr>
        <w:t xml:space="preserve">It is my honor to support and guide this timely and important endeavor.  I decided to join this effort because I believe in the </w:t>
      </w:r>
      <w:r w:rsidR="000F7662" w:rsidRPr="001014D7">
        <w:rPr>
          <w:rFonts w:asciiTheme="majorHAnsi" w:hAnsiTheme="majorHAnsi"/>
        </w:rPr>
        <w:t>ability</w:t>
      </w:r>
      <w:r w:rsidRPr="001014D7">
        <w:rPr>
          <w:rFonts w:asciiTheme="majorHAnsi" w:hAnsiTheme="majorHAnsi"/>
        </w:rPr>
        <w:t xml:space="preserve"> of humanity to innovate, create and </w:t>
      </w:r>
      <w:r w:rsidR="00671587" w:rsidRPr="001014D7">
        <w:rPr>
          <w:rFonts w:asciiTheme="majorHAnsi" w:hAnsiTheme="majorHAnsi"/>
        </w:rPr>
        <w:t>implement practical solutions for</w:t>
      </w:r>
      <w:r w:rsidRPr="001014D7">
        <w:rPr>
          <w:rFonts w:asciiTheme="majorHAnsi" w:hAnsiTheme="majorHAnsi"/>
        </w:rPr>
        <w:t xml:space="preserve"> the world’s most complex problems. I have also joined because as former President of Spain, I have learned that governments need to be able to remove obstacles for people to take destiny into their own hands. </w:t>
      </w:r>
    </w:p>
    <w:p w14:paraId="0A29C0C7" w14:textId="77777777" w:rsidR="00BB5D3F" w:rsidRPr="001014D7" w:rsidRDefault="00BB5D3F" w:rsidP="006E0F43">
      <w:pPr>
        <w:tabs>
          <w:tab w:val="left" w:pos="7707"/>
        </w:tabs>
        <w:rPr>
          <w:rFonts w:asciiTheme="majorHAnsi" w:hAnsiTheme="majorHAnsi"/>
        </w:rPr>
      </w:pPr>
    </w:p>
    <w:p w14:paraId="7ED55427" w14:textId="77777777" w:rsidR="007F3C52" w:rsidRPr="001014D7" w:rsidRDefault="00BB5D3F" w:rsidP="006E0F43">
      <w:pPr>
        <w:tabs>
          <w:tab w:val="left" w:pos="7707"/>
        </w:tabs>
        <w:rPr>
          <w:rFonts w:asciiTheme="majorHAnsi" w:hAnsiTheme="majorHAnsi"/>
        </w:rPr>
      </w:pPr>
      <w:r w:rsidRPr="001014D7">
        <w:rPr>
          <w:rFonts w:asciiTheme="majorHAnsi" w:hAnsiTheme="majorHAnsi"/>
        </w:rPr>
        <w:t>Our message is positive. Not apocalyptic. We believe that by creating the right incentives whil</w:t>
      </w:r>
      <w:r w:rsidR="007F3C52" w:rsidRPr="001014D7">
        <w:rPr>
          <w:rFonts w:asciiTheme="majorHAnsi" w:hAnsiTheme="majorHAnsi"/>
        </w:rPr>
        <w:t>e expanding our knowledge and understanding of the need for adaptation, we can save lives and improve the livelihoods of people around the world, particularly thos</w:t>
      </w:r>
      <w:r w:rsidR="00F63408" w:rsidRPr="001014D7">
        <w:rPr>
          <w:rFonts w:asciiTheme="majorHAnsi" w:hAnsiTheme="majorHAnsi"/>
        </w:rPr>
        <w:t>e</w:t>
      </w:r>
      <w:r w:rsidR="007F3C52" w:rsidRPr="001014D7">
        <w:rPr>
          <w:rFonts w:asciiTheme="majorHAnsi" w:hAnsiTheme="majorHAnsi"/>
        </w:rPr>
        <w:t xml:space="preserve"> in areas most vulnerable to the effects of climate change and other global forces. </w:t>
      </w:r>
    </w:p>
    <w:p w14:paraId="590A4F68" w14:textId="77777777" w:rsidR="007F3C52" w:rsidRPr="001014D7" w:rsidRDefault="007F3C52" w:rsidP="006E0F43">
      <w:pPr>
        <w:tabs>
          <w:tab w:val="left" w:pos="7707"/>
        </w:tabs>
        <w:rPr>
          <w:rFonts w:asciiTheme="majorHAnsi" w:hAnsiTheme="majorHAnsi"/>
          <w:color w:val="1B2F36"/>
        </w:rPr>
      </w:pPr>
    </w:p>
    <w:p w14:paraId="7B9530B4" w14:textId="77777777" w:rsidR="001C1692" w:rsidRPr="001014D7" w:rsidRDefault="007F3C52" w:rsidP="006E0F43">
      <w:pPr>
        <w:tabs>
          <w:tab w:val="left" w:pos="7707"/>
        </w:tabs>
        <w:rPr>
          <w:rFonts w:asciiTheme="majorHAnsi" w:hAnsiTheme="majorHAnsi" w:cs="Calibri"/>
          <w:bCs/>
        </w:rPr>
      </w:pPr>
      <w:r w:rsidRPr="001014D7">
        <w:rPr>
          <w:rFonts w:asciiTheme="majorHAnsi" w:hAnsiTheme="majorHAnsi" w:cs="Calibri"/>
        </w:rPr>
        <w:t xml:space="preserve">I believe that the </w:t>
      </w:r>
      <w:r w:rsidRPr="001014D7">
        <w:rPr>
          <w:rFonts w:asciiTheme="majorHAnsi" w:hAnsiTheme="majorHAnsi" w:cs="Calibri"/>
          <w:bCs/>
        </w:rPr>
        <w:t>Global Adaptation Index</w:t>
      </w:r>
      <w:r w:rsidR="007711C4" w:rsidRPr="001014D7">
        <w:rPr>
          <w:rFonts w:asciiTheme="majorHAnsi" w:hAnsiTheme="majorHAnsi" w:cs="Calibri"/>
          <w:bCs/>
        </w:rPr>
        <w:t>™</w:t>
      </w:r>
      <w:r w:rsidRPr="001014D7">
        <w:rPr>
          <w:rFonts w:asciiTheme="majorHAnsi" w:hAnsiTheme="majorHAnsi" w:cs="Calibri"/>
        </w:rPr>
        <w:t xml:space="preserve"> will become a natural navigation chart for both the private and public sectors to direct adaptation investments efficiently and effectively. Because, in the end, our efforts </w:t>
      </w:r>
      <w:r w:rsidR="001C1692" w:rsidRPr="001014D7">
        <w:rPr>
          <w:rFonts w:asciiTheme="majorHAnsi" w:hAnsiTheme="majorHAnsi" w:cs="Calibri"/>
        </w:rPr>
        <w:t xml:space="preserve">are not truly compassionate </w:t>
      </w:r>
      <w:r w:rsidR="001C1692" w:rsidRPr="001014D7">
        <w:rPr>
          <w:rFonts w:asciiTheme="majorHAnsi" w:hAnsiTheme="majorHAnsi" w:cs="Calibri"/>
          <w:bCs/>
        </w:rPr>
        <w:t>unless they</w:t>
      </w:r>
      <w:r w:rsidRPr="001014D7">
        <w:rPr>
          <w:rFonts w:asciiTheme="majorHAnsi" w:hAnsiTheme="majorHAnsi" w:cs="Calibri"/>
          <w:bCs/>
        </w:rPr>
        <w:t xml:space="preserve"> really work</w:t>
      </w:r>
      <w:r w:rsidR="001C1692" w:rsidRPr="001014D7">
        <w:rPr>
          <w:rFonts w:asciiTheme="majorHAnsi" w:hAnsiTheme="majorHAnsi" w:cs="Calibri"/>
          <w:bCs/>
        </w:rPr>
        <w:t>.</w:t>
      </w:r>
    </w:p>
    <w:p w14:paraId="257A671F" w14:textId="77777777" w:rsidR="001C1692" w:rsidRPr="001014D7" w:rsidRDefault="001C1692" w:rsidP="006E0F43">
      <w:pPr>
        <w:tabs>
          <w:tab w:val="left" w:pos="7707"/>
        </w:tabs>
        <w:rPr>
          <w:rFonts w:asciiTheme="majorHAnsi" w:hAnsiTheme="majorHAnsi" w:cs="Calibri"/>
          <w:bCs/>
        </w:rPr>
      </w:pPr>
    </w:p>
    <w:p w14:paraId="63D2E24E" w14:textId="77777777" w:rsidR="001C1692" w:rsidRPr="001014D7" w:rsidRDefault="001C1692" w:rsidP="006E0F43">
      <w:pPr>
        <w:tabs>
          <w:tab w:val="left" w:pos="7707"/>
        </w:tabs>
        <w:rPr>
          <w:rFonts w:asciiTheme="majorHAnsi" w:hAnsiTheme="majorHAnsi" w:cs="Calibri"/>
          <w:bCs/>
          <w:i/>
        </w:rPr>
      </w:pPr>
    </w:p>
    <w:p w14:paraId="2C40C692" w14:textId="77777777" w:rsidR="008E3B03" w:rsidRPr="001014D7" w:rsidRDefault="008E3B03" w:rsidP="001C1692">
      <w:pPr>
        <w:rPr>
          <w:rFonts w:asciiTheme="majorHAnsi" w:hAnsiTheme="majorHAnsi"/>
        </w:rPr>
        <w:sectPr w:rsidR="008E3B03" w:rsidRPr="001014D7">
          <w:type w:val="continuous"/>
          <w:pgSz w:w="12240" w:h="15840"/>
          <w:pgMar w:top="1440" w:right="1800" w:bottom="1440" w:left="1800" w:header="720" w:footer="720" w:gutter="0"/>
          <w:cols w:space="720"/>
          <w:docGrid w:linePitch="360"/>
        </w:sectPr>
      </w:pPr>
    </w:p>
    <w:p w14:paraId="4C0E88A9" w14:textId="77777777" w:rsidR="001C1692" w:rsidRPr="001014D7" w:rsidRDefault="001C1692" w:rsidP="001C1692">
      <w:pPr>
        <w:rPr>
          <w:rFonts w:asciiTheme="majorHAnsi" w:hAnsiTheme="majorHAnsi"/>
        </w:rPr>
      </w:pPr>
      <w:r w:rsidRPr="001014D7">
        <w:rPr>
          <w:rFonts w:asciiTheme="majorHAnsi" w:hAnsiTheme="majorHAnsi"/>
        </w:rPr>
        <w:lastRenderedPageBreak/>
        <w:t>The Honorable Jose Maria Aznar</w:t>
      </w:r>
    </w:p>
    <w:p w14:paraId="649D8905" w14:textId="77777777" w:rsidR="001C1692" w:rsidRPr="001014D7" w:rsidRDefault="001C1692" w:rsidP="001C1692">
      <w:pPr>
        <w:tabs>
          <w:tab w:val="left" w:pos="7707"/>
        </w:tabs>
        <w:rPr>
          <w:rFonts w:asciiTheme="majorHAnsi" w:hAnsiTheme="majorHAnsi"/>
        </w:rPr>
      </w:pPr>
      <w:r w:rsidRPr="001014D7">
        <w:rPr>
          <w:rFonts w:asciiTheme="majorHAnsi" w:hAnsiTheme="majorHAnsi"/>
        </w:rPr>
        <w:t xml:space="preserve">Chairman, Council of Advisers, Global Adaptation Institute </w:t>
      </w:r>
    </w:p>
    <w:p w14:paraId="0A9E658D" w14:textId="77777777" w:rsidR="001C1692" w:rsidRPr="001014D7" w:rsidRDefault="001C1692" w:rsidP="001C1692">
      <w:pPr>
        <w:rPr>
          <w:rFonts w:asciiTheme="majorHAnsi" w:hAnsiTheme="majorHAnsi"/>
        </w:rPr>
      </w:pPr>
      <w:r w:rsidRPr="001014D7">
        <w:rPr>
          <w:rFonts w:asciiTheme="majorHAnsi" w:hAnsiTheme="majorHAnsi"/>
        </w:rPr>
        <w:t>Former President of Spain (1996 – 2004)</w:t>
      </w:r>
    </w:p>
    <w:p w14:paraId="79AA98CD" w14:textId="77777777" w:rsidR="001C1692" w:rsidRPr="001014D7" w:rsidRDefault="001C1692" w:rsidP="006E0F43">
      <w:pPr>
        <w:tabs>
          <w:tab w:val="left" w:pos="7707"/>
        </w:tabs>
        <w:rPr>
          <w:rFonts w:asciiTheme="majorHAnsi" w:hAnsiTheme="majorHAnsi"/>
          <w:i/>
          <w:color w:val="1B2F36"/>
        </w:rPr>
      </w:pPr>
    </w:p>
    <w:p w14:paraId="20B4F4B9" w14:textId="77777777" w:rsidR="001C1692" w:rsidRPr="001014D7" w:rsidRDefault="001C1692" w:rsidP="006E0F43">
      <w:pPr>
        <w:tabs>
          <w:tab w:val="left" w:pos="7707"/>
        </w:tabs>
        <w:rPr>
          <w:rFonts w:asciiTheme="majorHAnsi" w:hAnsiTheme="majorHAnsi"/>
          <w:i/>
          <w:color w:val="1B2F36"/>
        </w:rPr>
      </w:pPr>
    </w:p>
    <w:p w14:paraId="591D279C" w14:textId="77777777" w:rsidR="008E3B03" w:rsidRPr="001014D7" w:rsidRDefault="008E3B03" w:rsidP="00AB17C7">
      <w:pPr>
        <w:rPr>
          <w:rFonts w:asciiTheme="majorHAnsi" w:hAnsiTheme="majorHAnsi"/>
          <w:color w:val="17365D"/>
          <w:sz w:val="28"/>
          <w:szCs w:val="28"/>
        </w:rPr>
      </w:pPr>
    </w:p>
    <w:p w14:paraId="4E8573AC" w14:textId="77777777" w:rsidR="008E3B03" w:rsidRPr="001014D7" w:rsidRDefault="008E3B03" w:rsidP="00AB17C7">
      <w:pPr>
        <w:rPr>
          <w:rFonts w:asciiTheme="majorHAnsi" w:hAnsiTheme="majorHAnsi"/>
          <w:color w:val="17365D"/>
          <w:sz w:val="28"/>
          <w:szCs w:val="28"/>
        </w:rPr>
      </w:pPr>
    </w:p>
    <w:p w14:paraId="70B36BD1" w14:textId="77777777" w:rsidR="008E3B03" w:rsidRPr="001014D7" w:rsidRDefault="008E3B03" w:rsidP="00AB17C7">
      <w:pPr>
        <w:rPr>
          <w:rFonts w:asciiTheme="majorHAnsi" w:hAnsiTheme="majorHAnsi"/>
          <w:color w:val="17365D"/>
          <w:sz w:val="28"/>
          <w:szCs w:val="28"/>
        </w:rPr>
      </w:pPr>
    </w:p>
    <w:p w14:paraId="2E3C2511" w14:textId="77777777" w:rsidR="008E3B03" w:rsidRPr="001014D7" w:rsidRDefault="008E3B03" w:rsidP="00AB17C7">
      <w:pPr>
        <w:rPr>
          <w:rFonts w:asciiTheme="majorHAnsi" w:hAnsiTheme="majorHAnsi"/>
          <w:color w:val="17365D"/>
          <w:sz w:val="28"/>
          <w:szCs w:val="28"/>
        </w:rPr>
      </w:pPr>
    </w:p>
    <w:p w14:paraId="177D5C62" w14:textId="589A0BF9" w:rsidR="00953553" w:rsidRDefault="00953553">
      <w:pPr>
        <w:rPr>
          <w:color w:val="17365D"/>
          <w:sz w:val="28"/>
          <w:szCs w:val="28"/>
        </w:rPr>
      </w:pPr>
      <w:r>
        <w:rPr>
          <w:color w:val="17365D"/>
          <w:sz w:val="28"/>
          <w:szCs w:val="28"/>
        </w:rPr>
        <w:br w:type="page"/>
      </w:r>
    </w:p>
    <w:p w14:paraId="28CA3DAE" w14:textId="77777777" w:rsidR="008E3B03" w:rsidRDefault="008E3B03" w:rsidP="00AB17C7">
      <w:pPr>
        <w:rPr>
          <w:color w:val="17365D"/>
          <w:sz w:val="28"/>
          <w:szCs w:val="28"/>
        </w:rPr>
        <w:sectPr w:rsidR="008E3B03">
          <w:type w:val="continuous"/>
          <w:pgSz w:w="12240" w:h="15840"/>
          <w:pgMar w:top="1440" w:right="1800" w:bottom="1440" w:left="1800" w:header="720" w:footer="720" w:gutter="0"/>
          <w:cols w:num="2" w:space="720"/>
          <w:docGrid w:linePitch="360"/>
        </w:sectPr>
      </w:pPr>
    </w:p>
    <w:p w14:paraId="3F4DDFA3" w14:textId="77777777" w:rsidR="001C1692" w:rsidRPr="001014D7" w:rsidRDefault="001C1692" w:rsidP="00AB17C7">
      <w:pPr>
        <w:rPr>
          <w:rFonts w:asciiTheme="majorHAnsi" w:hAnsiTheme="majorHAnsi"/>
          <w:color w:val="17365D"/>
          <w:sz w:val="28"/>
          <w:szCs w:val="28"/>
        </w:rPr>
      </w:pPr>
      <w:r w:rsidRPr="001014D7">
        <w:rPr>
          <w:rFonts w:asciiTheme="majorHAnsi" w:hAnsiTheme="majorHAnsi"/>
          <w:color w:val="17365D"/>
          <w:sz w:val="28"/>
          <w:szCs w:val="28"/>
        </w:rPr>
        <w:lastRenderedPageBreak/>
        <w:t>Message from the Chairman, Board of Directors</w:t>
      </w:r>
    </w:p>
    <w:p w14:paraId="2989475C" w14:textId="77777777" w:rsidR="001C1692" w:rsidRPr="001014D7" w:rsidRDefault="001C1692" w:rsidP="006E0F43">
      <w:pPr>
        <w:tabs>
          <w:tab w:val="left" w:pos="7707"/>
        </w:tabs>
        <w:rPr>
          <w:rFonts w:asciiTheme="majorHAnsi" w:hAnsiTheme="majorHAnsi"/>
          <w:i/>
          <w:color w:val="1B2F36"/>
        </w:rPr>
      </w:pPr>
    </w:p>
    <w:p w14:paraId="1283516B" w14:textId="4CD856A9" w:rsidR="001C1692" w:rsidRPr="001014D7" w:rsidRDefault="00A84D3B" w:rsidP="006E0F43">
      <w:pPr>
        <w:tabs>
          <w:tab w:val="left" w:pos="7707"/>
        </w:tabs>
        <w:rPr>
          <w:rFonts w:asciiTheme="majorHAnsi" w:hAnsiTheme="majorHAnsi"/>
          <w:color w:val="1B2F36"/>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4384" behindDoc="0" locked="0" layoutInCell="1" allowOverlap="1" wp14:anchorId="422D48A9" wp14:editId="65513D68">
                <wp:simplePos x="0" y="0"/>
                <wp:positionH relativeFrom="column">
                  <wp:posOffset>1371600</wp:posOffset>
                </wp:positionH>
                <wp:positionV relativeFrom="paragraph">
                  <wp:posOffset>415925</wp:posOffset>
                </wp:positionV>
                <wp:extent cx="1600200" cy="1143000"/>
                <wp:effectExtent l="0" t="0" r="0" b="0"/>
                <wp:wrapSquare wrapText="bothSides"/>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C1C30F" w14:textId="77777777" w:rsidR="0029021F" w:rsidRPr="001C1692" w:rsidRDefault="0029021F" w:rsidP="001C1692">
                            <w:pPr>
                              <w:rPr>
                                <w:rFonts w:asciiTheme="majorHAnsi" w:hAnsiTheme="majorHAnsi"/>
                                <w:color w:val="1B2F36"/>
                              </w:rPr>
                            </w:pPr>
                            <w:r>
                              <w:rPr>
                                <w:rFonts w:asciiTheme="majorHAnsi" w:hAnsiTheme="majorHAnsi"/>
                                <w:color w:val="1B2F36"/>
                              </w:rPr>
                              <w:t xml:space="preserve">Mr. Kenneth A. </w:t>
                            </w:r>
                            <w:r w:rsidRPr="001C1692">
                              <w:rPr>
                                <w:rFonts w:asciiTheme="majorHAnsi" w:hAnsiTheme="majorHAnsi"/>
                                <w:color w:val="1B2F36"/>
                              </w:rPr>
                              <w:t>Hersh</w:t>
                            </w:r>
                          </w:p>
                          <w:p w14:paraId="0A64CC07" w14:textId="5F0DF03C" w:rsidR="0029021F" w:rsidRPr="001C1692" w:rsidRDefault="0029021F" w:rsidP="001C1692">
                            <w:pPr>
                              <w:rPr>
                                <w:rFonts w:asciiTheme="majorHAnsi" w:hAnsiTheme="majorHAnsi"/>
                                <w:color w:val="1B2F36"/>
                              </w:rPr>
                            </w:pPr>
                            <w:r>
                              <w:rPr>
                                <w:rFonts w:asciiTheme="majorHAnsi" w:eastAsia="Times New Roman" w:hAnsiTheme="majorHAnsi" w:cs="Times New Roman"/>
                                <w:color w:val="1B2F36"/>
                              </w:rPr>
                              <w:t xml:space="preserve">Chief Executive Officer </w:t>
                            </w:r>
                            <w:r w:rsidRPr="001C1692">
                              <w:rPr>
                                <w:rFonts w:asciiTheme="majorHAnsi" w:eastAsia="Times New Roman" w:hAnsiTheme="majorHAnsi" w:cs="Times New Roman"/>
                                <w:color w:val="1B2F36"/>
                              </w:rPr>
                              <w:t>NGP Energy Capital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margin-left:108pt;margin-top:32.75pt;width:126pt;height:9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" filled="f" stroked="f">
                <v:path arrowok="t"/>
                <v:textbox>
                  <w:txbxContent>
                    <w:p w14:paraId="1EC1C30F" w14:textId="77777777" w:rsidR="0029021F" w:rsidRPr="001C1692" w:rsidRDefault="0029021F" w:rsidP="001C1692">
                      <w:pPr>
                        <w:rPr>
                          <w:rFonts w:asciiTheme="majorHAnsi" w:hAnsiTheme="majorHAnsi"/>
                          <w:color w:val="1B2F36"/>
                        </w:rPr>
                      </w:pPr>
                      <w:r>
                        <w:rPr>
                          <w:rFonts w:asciiTheme="majorHAnsi" w:hAnsiTheme="majorHAnsi"/>
                          <w:color w:val="1B2F36"/>
                        </w:rPr>
                        <w:t xml:space="preserve">Mr. Kenneth A. </w:t>
                      </w:r>
                      <w:r w:rsidRPr="001C1692">
                        <w:rPr>
                          <w:rFonts w:asciiTheme="majorHAnsi" w:hAnsiTheme="majorHAnsi"/>
                          <w:color w:val="1B2F36"/>
                        </w:rPr>
                        <w:t>Hersh</w:t>
                      </w:r>
                    </w:p>
                    <w:p w14:paraId="0A64CC07" w14:textId="5F0DF03C" w:rsidR="0029021F" w:rsidRPr="001C1692" w:rsidRDefault="0029021F" w:rsidP="001C1692">
                      <w:pPr>
                        <w:rPr>
                          <w:rFonts w:asciiTheme="majorHAnsi" w:hAnsiTheme="majorHAnsi"/>
                          <w:color w:val="1B2F36"/>
                        </w:rPr>
                      </w:pPr>
                      <w:r>
                        <w:rPr>
                          <w:rFonts w:asciiTheme="majorHAnsi" w:eastAsia="Times New Roman" w:hAnsiTheme="majorHAnsi" w:cs="Times New Roman"/>
                          <w:color w:val="1B2F36"/>
                        </w:rPr>
                        <w:t xml:space="preserve">Chief Executive Officer </w:t>
                      </w:r>
                      <w:r w:rsidRPr="001C1692">
                        <w:rPr>
                          <w:rFonts w:asciiTheme="majorHAnsi" w:eastAsia="Times New Roman" w:hAnsiTheme="majorHAnsi" w:cs="Times New Roman"/>
                          <w:color w:val="1B2F36"/>
                        </w:rPr>
                        <w:t>NGP Energy Capital Management</w:t>
                      </w:r>
                    </w:p>
                  </w:txbxContent>
                </v:textbox>
                <w10:wrap type="square"/>
              </v:shape>
            </w:pict>
          </mc:Fallback>
        </mc:AlternateContent>
      </w:r>
      <w:r w:rsidR="00EB23F7" w:rsidRPr="001014D7">
        <w:rPr>
          <w:rFonts w:asciiTheme="majorHAnsi" w:hAnsiTheme="majorHAnsi"/>
          <w:noProof/>
          <w:lang w:eastAsia="en-US"/>
        </w:rPr>
        <w:drawing>
          <wp:inline distT="0" distB="0" distL="0" distR="0" wp14:anchorId="5E49414D" wp14:editId="3B5B12DF">
            <wp:extent cx="1143000" cy="1453896"/>
            <wp:effectExtent l="76200" t="76200" r="152400" b="146685"/>
            <wp:docPr id="9" name="Picture 3" descr="Macintosh HD:Users:dcherry:Pictures:iPhoto Library:Previews:2011:07:15:20110715-135315: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dcherry:Pictures:iPhoto Library:Previews:2011:07:15:20110715-135315:Ken"/>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143000" cy="1453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6175F" w14:textId="77777777" w:rsidR="00671587" w:rsidRPr="001014D7" w:rsidRDefault="00671587" w:rsidP="00EB23F7">
      <w:pPr>
        <w:tabs>
          <w:tab w:val="left" w:pos="7707"/>
        </w:tabs>
        <w:rPr>
          <w:rFonts w:asciiTheme="majorHAnsi" w:hAnsiTheme="majorHAnsi"/>
        </w:rPr>
      </w:pPr>
    </w:p>
    <w:p w14:paraId="52D723CD" w14:textId="5053BFE5" w:rsidR="00EB23F7" w:rsidRPr="001014D7" w:rsidRDefault="00EB23F7" w:rsidP="00EB23F7">
      <w:pPr>
        <w:tabs>
          <w:tab w:val="left" w:pos="7707"/>
        </w:tabs>
        <w:rPr>
          <w:rFonts w:asciiTheme="majorHAnsi" w:hAnsiTheme="majorHAnsi"/>
        </w:rPr>
      </w:pPr>
      <w:r w:rsidRPr="001014D7">
        <w:rPr>
          <w:rFonts w:asciiTheme="majorHAnsi" w:hAnsiTheme="majorHAnsi"/>
        </w:rPr>
        <w:t>As the global community struggles to reach agreement on an international climate mitigation policy, we don’t have the luxury of postponing crucial investments in our food, water and en</w:t>
      </w:r>
      <w:r w:rsidR="00671587" w:rsidRPr="001014D7">
        <w:rPr>
          <w:rFonts w:asciiTheme="majorHAnsi" w:hAnsiTheme="majorHAnsi"/>
        </w:rPr>
        <w:t>ergy systems as well as building</w:t>
      </w:r>
      <w:r w:rsidRPr="001014D7">
        <w:rPr>
          <w:rFonts w:asciiTheme="majorHAnsi" w:hAnsiTheme="majorHAnsi"/>
        </w:rPr>
        <w:t xml:space="preserve"> protections for the hundreds of millions living in vulnerable coastal communities. While there has been an increase in discussions on adaptation in many international arenas, there has been little concrete action. </w:t>
      </w:r>
    </w:p>
    <w:p w14:paraId="22855693" w14:textId="77777777" w:rsidR="007A7D82" w:rsidRPr="001014D7" w:rsidRDefault="007A7D82" w:rsidP="006E0F43">
      <w:pPr>
        <w:tabs>
          <w:tab w:val="left" w:pos="7707"/>
        </w:tabs>
        <w:rPr>
          <w:rFonts w:asciiTheme="majorHAnsi" w:hAnsiTheme="majorHAnsi"/>
        </w:rPr>
        <w:sectPr w:rsidR="007A7D82" w:rsidRPr="001014D7">
          <w:type w:val="continuous"/>
          <w:pgSz w:w="12240" w:h="15840"/>
          <w:pgMar w:top="1440" w:right="1800" w:bottom="1440" w:left="1800" w:header="720" w:footer="720" w:gutter="0"/>
          <w:cols w:space="720"/>
          <w:docGrid w:linePitch="360"/>
        </w:sectPr>
      </w:pPr>
    </w:p>
    <w:p w14:paraId="70571CD7" w14:textId="77777777" w:rsidR="007711C4" w:rsidRPr="001014D7" w:rsidRDefault="007711C4" w:rsidP="006E0F43">
      <w:pPr>
        <w:tabs>
          <w:tab w:val="left" w:pos="7707"/>
        </w:tabs>
        <w:rPr>
          <w:rFonts w:asciiTheme="majorHAnsi" w:hAnsiTheme="majorHAnsi"/>
        </w:rPr>
      </w:pPr>
    </w:p>
    <w:p w14:paraId="58FA6355" w14:textId="77777777" w:rsidR="00EB23F7" w:rsidRPr="001014D7" w:rsidRDefault="00EB23F7" w:rsidP="00EB23F7">
      <w:pPr>
        <w:rPr>
          <w:rFonts w:asciiTheme="majorHAnsi" w:hAnsiTheme="majorHAnsi"/>
        </w:rPr>
      </w:pPr>
      <w:r w:rsidRPr="001014D7">
        <w:rPr>
          <w:rFonts w:asciiTheme="majorHAnsi" w:hAnsiTheme="majorHAnsi"/>
        </w:rPr>
        <w:t>The Global Adaptation Index™ is a groundbreaking tool that will guide capital to the sectors and countries where meaningful impact can be made in the area of adaptation. Too much time and money have been wasted on efforts that have small impacts or are undone by local institutional weaknesses. Starting now, we estimate that US$150-200 billion annually will be needed for the world to adapt to global changes. It is critical that those funds be directed where they will have the largest and most immediate impact.</w:t>
      </w:r>
    </w:p>
    <w:p w14:paraId="18C19E34" w14:textId="77777777" w:rsidR="00EB23F7" w:rsidRPr="001014D7" w:rsidRDefault="00EB23F7" w:rsidP="00EB23F7">
      <w:pPr>
        <w:rPr>
          <w:rFonts w:asciiTheme="majorHAnsi" w:hAnsiTheme="majorHAnsi"/>
        </w:rPr>
      </w:pPr>
    </w:p>
    <w:p w14:paraId="56DF0110" w14:textId="77777777" w:rsidR="008E3B03" w:rsidRPr="001014D7" w:rsidRDefault="00EB23F7" w:rsidP="00EB23F7">
      <w:pPr>
        <w:rPr>
          <w:rFonts w:asciiTheme="majorHAnsi" w:hAnsiTheme="majorHAnsi"/>
        </w:rPr>
        <w:sectPr w:rsidR="008E3B03" w:rsidRPr="001014D7">
          <w:type w:val="continuous"/>
          <w:pgSz w:w="12240" w:h="15840"/>
          <w:pgMar w:top="1440" w:right="1800" w:bottom="1440" w:left="1800" w:header="720" w:footer="720" w:gutter="0"/>
          <w:cols w:space="720"/>
          <w:docGrid w:linePitch="360"/>
        </w:sectPr>
      </w:pPr>
      <w:r w:rsidRPr="001014D7">
        <w:rPr>
          <w:rFonts w:asciiTheme="majorHAnsi" w:hAnsiTheme="majorHAnsi"/>
        </w:rPr>
        <w:t xml:space="preserve">The Index, along with the Institute's important work in funding adaptation </w:t>
      </w:r>
    </w:p>
    <w:p w14:paraId="4438AA4A" w14:textId="260C80FA" w:rsidR="00EB23F7" w:rsidRPr="001014D7" w:rsidRDefault="00EB23F7" w:rsidP="00EB23F7">
      <w:pPr>
        <w:rPr>
          <w:rFonts w:asciiTheme="majorHAnsi" w:hAnsiTheme="majorHAnsi"/>
        </w:rPr>
      </w:pPr>
      <w:r w:rsidRPr="001014D7">
        <w:rPr>
          <w:rFonts w:asciiTheme="majorHAnsi" w:hAnsiTheme="majorHAnsi"/>
        </w:rPr>
        <w:lastRenderedPageBreak/>
        <w:t>projects w</w:t>
      </w:r>
      <w:r w:rsidR="007A7D82" w:rsidRPr="001014D7">
        <w:rPr>
          <w:rFonts w:asciiTheme="majorHAnsi" w:hAnsiTheme="majorHAnsi"/>
        </w:rPr>
        <w:t xml:space="preserve">ill help raise awareness of </w:t>
      </w:r>
      <w:r w:rsidR="00251E5C" w:rsidRPr="001014D7">
        <w:rPr>
          <w:rFonts w:asciiTheme="majorHAnsi" w:hAnsiTheme="majorHAnsi"/>
        </w:rPr>
        <w:t>the need</w:t>
      </w:r>
      <w:r w:rsidRPr="001014D7">
        <w:rPr>
          <w:rFonts w:asciiTheme="majorHAnsi" w:hAnsiTheme="majorHAnsi"/>
        </w:rPr>
        <w:t xml:space="preserve"> for global adaptation as well as mobilize private sector engagement in creating adaptation solutions.</w:t>
      </w:r>
    </w:p>
    <w:p w14:paraId="2F90C7C4" w14:textId="77777777" w:rsidR="0066136C" w:rsidRPr="001014D7" w:rsidRDefault="0066136C" w:rsidP="006E0F43">
      <w:pPr>
        <w:tabs>
          <w:tab w:val="left" w:pos="7707"/>
        </w:tabs>
        <w:rPr>
          <w:rFonts w:asciiTheme="majorHAnsi" w:hAnsiTheme="majorHAnsi"/>
        </w:rPr>
      </w:pPr>
    </w:p>
    <w:p w14:paraId="6425F45A" w14:textId="77777777" w:rsidR="0020628D" w:rsidRPr="001014D7" w:rsidRDefault="0020628D" w:rsidP="006E0F43">
      <w:pPr>
        <w:tabs>
          <w:tab w:val="left" w:pos="7707"/>
        </w:tabs>
        <w:rPr>
          <w:rFonts w:asciiTheme="majorHAnsi" w:hAnsiTheme="majorHAnsi"/>
        </w:rPr>
      </w:pPr>
    </w:p>
    <w:p w14:paraId="1F1C0819" w14:textId="77777777" w:rsidR="0020628D" w:rsidRPr="001014D7" w:rsidRDefault="0020628D" w:rsidP="006E0F43">
      <w:pPr>
        <w:tabs>
          <w:tab w:val="left" w:pos="7707"/>
        </w:tabs>
        <w:rPr>
          <w:rFonts w:asciiTheme="majorHAnsi" w:hAnsiTheme="majorHAnsi"/>
          <w:i/>
        </w:rPr>
      </w:pPr>
    </w:p>
    <w:p w14:paraId="604C8131" w14:textId="77777777" w:rsidR="0066136C" w:rsidRPr="001014D7" w:rsidRDefault="0066136C" w:rsidP="006E0F43">
      <w:pPr>
        <w:tabs>
          <w:tab w:val="left" w:pos="7707"/>
        </w:tabs>
        <w:rPr>
          <w:rFonts w:asciiTheme="majorHAnsi" w:hAnsiTheme="majorHAnsi"/>
        </w:rPr>
      </w:pPr>
      <w:r w:rsidRPr="001014D7">
        <w:rPr>
          <w:rFonts w:asciiTheme="majorHAnsi" w:hAnsiTheme="majorHAnsi"/>
        </w:rPr>
        <w:t xml:space="preserve">Mr. Kenneth A. Hersh </w:t>
      </w:r>
    </w:p>
    <w:p w14:paraId="72053094" w14:textId="77777777" w:rsidR="0066136C" w:rsidRPr="001014D7" w:rsidRDefault="0066136C" w:rsidP="006E0F43">
      <w:pPr>
        <w:tabs>
          <w:tab w:val="left" w:pos="7707"/>
        </w:tabs>
        <w:rPr>
          <w:rFonts w:asciiTheme="majorHAnsi" w:hAnsiTheme="majorHAnsi"/>
        </w:rPr>
      </w:pPr>
      <w:r w:rsidRPr="001014D7">
        <w:rPr>
          <w:rFonts w:asciiTheme="majorHAnsi" w:hAnsiTheme="majorHAnsi"/>
        </w:rPr>
        <w:t>Chairman, Board of Directors, Global Adaptation Institute</w:t>
      </w:r>
    </w:p>
    <w:p w14:paraId="4C25A0AA" w14:textId="77777777" w:rsidR="0066136C" w:rsidRPr="001014D7" w:rsidRDefault="0066136C" w:rsidP="0066136C">
      <w:pPr>
        <w:rPr>
          <w:rFonts w:asciiTheme="majorHAnsi" w:hAnsiTheme="majorHAnsi"/>
        </w:rPr>
      </w:pPr>
      <w:r w:rsidRPr="001014D7">
        <w:rPr>
          <w:rFonts w:asciiTheme="majorHAnsi" w:eastAsia="Times New Roman" w:hAnsiTheme="majorHAnsi" w:cs="Times New Roman"/>
        </w:rPr>
        <w:t>Chief Executive Officer of NGP Energy Capital Management</w:t>
      </w:r>
    </w:p>
    <w:p w14:paraId="5A91802F" w14:textId="77777777" w:rsidR="0066136C" w:rsidRDefault="0066136C" w:rsidP="006E0F43">
      <w:pPr>
        <w:tabs>
          <w:tab w:val="left" w:pos="7707"/>
        </w:tabs>
        <w:rPr>
          <w:rFonts w:asciiTheme="majorHAnsi" w:hAnsiTheme="majorHAnsi"/>
          <w:i/>
        </w:rPr>
      </w:pPr>
    </w:p>
    <w:p w14:paraId="1AEF7088" w14:textId="77777777" w:rsidR="0086474E" w:rsidRDefault="0086474E" w:rsidP="00194B72"/>
    <w:p w14:paraId="6EBCC2A2" w14:textId="77777777" w:rsidR="008E3B03" w:rsidRDefault="008E3B03" w:rsidP="00194B72">
      <w:pPr>
        <w:rPr>
          <w:color w:val="17365D"/>
          <w:sz w:val="28"/>
          <w:szCs w:val="28"/>
        </w:rPr>
      </w:pPr>
    </w:p>
    <w:p w14:paraId="5A83A7A7" w14:textId="77777777" w:rsidR="008E3B03" w:rsidRDefault="008E3B03" w:rsidP="00194B72">
      <w:pPr>
        <w:rPr>
          <w:color w:val="17365D"/>
          <w:sz w:val="28"/>
          <w:szCs w:val="28"/>
        </w:rPr>
      </w:pPr>
    </w:p>
    <w:p w14:paraId="07C3939A" w14:textId="77777777" w:rsidR="008E3B03" w:rsidRDefault="008E3B03" w:rsidP="00194B72">
      <w:pPr>
        <w:rPr>
          <w:color w:val="17365D"/>
          <w:sz w:val="28"/>
          <w:szCs w:val="28"/>
        </w:rPr>
      </w:pPr>
    </w:p>
    <w:p w14:paraId="75023DEE" w14:textId="77777777" w:rsidR="008E3B03" w:rsidRDefault="008E3B03" w:rsidP="00194B72">
      <w:pPr>
        <w:rPr>
          <w:color w:val="17365D"/>
          <w:sz w:val="28"/>
          <w:szCs w:val="28"/>
        </w:rPr>
      </w:pPr>
    </w:p>
    <w:p w14:paraId="720EBC22" w14:textId="77777777" w:rsidR="008E3B03" w:rsidRDefault="008E3B03" w:rsidP="00194B72">
      <w:pPr>
        <w:rPr>
          <w:color w:val="17365D"/>
          <w:sz w:val="28"/>
          <w:szCs w:val="28"/>
        </w:rPr>
      </w:pPr>
    </w:p>
    <w:p w14:paraId="3A545B1D" w14:textId="77777777" w:rsidR="008E3B03" w:rsidRDefault="008E3B03" w:rsidP="00194B72">
      <w:pPr>
        <w:rPr>
          <w:color w:val="17365D"/>
          <w:sz w:val="28"/>
          <w:szCs w:val="28"/>
        </w:rPr>
      </w:pPr>
    </w:p>
    <w:p w14:paraId="51383DA1" w14:textId="77777777" w:rsidR="007A7D82" w:rsidRDefault="007A7D82" w:rsidP="00194B72">
      <w:pPr>
        <w:rPr>
          <w:color w:val="17365D"/>
          <w:sz w:val="28"/>
          <w:szCs w:val="28"/>
        </w:rPr>
        <w:sectPr w:rsidR="007A7D82">
          <w:type w:val="continuous"/>
          <w:pgSz w:w="12240" w:h="15840"/>
          <w:pgMar w:top="1440" w:right="1800" w:bottom="1440" w:left="1800" w:header="720" w:footer="720" w:gutter="0"/>
          <w:cols w:space="720"/>
          <w:docGrid w:linePitch="360"/>
        </w:sectPr>
      </w:pPr>
    </w:p>
    <w:p w14:paraId="75A11803" w14:textId="77777777" w:rsidR="009778FD" w:rsidRPr="001014D7" w:rsidRDefault="009778FD" w:rsidP="00194B72">
      <w:pPr>
        <w:rPr>
          <w:rFonts w:asciiTheme="majorHAnsi" w:hAnsiTheme="majorHAnsi"/>
          <w:color w:val="17365D"/>
          <w:sz w:val="28"/>
          <w:szCs w:val="28"/>
        </w:rPr>
        <w:sectPr w:rsidR="009778FD" w:rsidRPr="001014D7">
          <w:type w:val="continuous"/>
          <w:pgSz w:w="12240" w:h="15840"/>
          <w:pgMar w:top="1440" w:right="1800" w:bottom="1440" w:left="1800" w:header="720" w:footer="720" w:gutter="0"/>
          <w:cols w:space="720"/>
          <w:docGrid w:linePitch="360"/>
        </w:sectPr>
      </w:pPr>
      <w:r w:rsidRPr="001014D7">
        <w:rPr>
          <w:rFonts w:asciiTheme="majorHAnsi" w:hAnsiTheme="majorHAnsi"/>
          <w:color w:val="17365D"/>
          <w:sz w:val="28"/>
          <w:szCs w:val="28"/>
        </w:rPr>
        <w:lastRenderedPageBreak/>
        <w:t>Message from the Founding CEO</w:t>
      </w:r>
    </w:p>
    <w:p w14:paraId="402312B7" w14:textId="77777777" w:rsidR="0086474E" w:rsidRPr="001014D7" w:rsidRDefault="0086474E" w:rsidP="006E0F43">
      <w:pPr>
        <w:tabs>
          <w:tab w:val="left" w:pos="7707"/>
        </w:tabs>
        <w:rPr>
          <w:rFonts w:asciiTheme="majorHAnsi" w:hAnsiTheme="majorHAnsi"/>
          <w:i/>
        </w:rPr>
      </w:pPr>
    </w:p>
    <w:p w14:paraId="1C91D86A" w14:textId="0A98C317" w:rsidR="009778FD" w:rsidRPr="001014D7" w:rsidRDefault="00A84D3B" w:rsidP="006E0F43">
      <w:pPr>
        <w:tabs>
          <w:tab w:val="left" w:pos="7707"/>
        </w:tabs>
        <w:rPr>
          <w:rFonts w:asciiTheme="majorHAnsi" w:hAnsiTheme="majorHAnsi"/>
          <w:i/>
        </w:rPr>
        <w:sectPr w:rsidR="009778FD" w:rsidRPr="001014D7">
          <w:type w:val="continuous"/>
          <w:pgSz w:w="12240" w:h="15840"/>
          <w:pgMar w:top="1440" w:right="1800" w:bottom="1440" w:left="1800" w:header="720" w:footer="720" w:gutter="0"/>
          <w:cols w:space="720"/>
          <w:docGrid w:linePitch="360"/>
        </w:sect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66432" behindDoc="0" locked="0" layoutInCell="1" allowOverlap="1" wp14:anchorId="1DDE4088" wp14:editId="7BC345A6">
                <wp:simplePos x="0" y="0"/>
                <wp:positionH relativeFrom="column">
                  <wp:posOffset>1371600</wp:posOffset>
                </wp:positionH>
                <wp:positionV relativeFrom="paragraph">
                  <wp:posOffset>504190</wp:posOffset>
                </wp:positionV>
                <wp:extent cx="1600200" cy="1143000"/>
                <wp:effectExtent l="0" t="0" r="0" b="0"/>
                <wp:wrapSquare wrapText="bothSides"/>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91A5E5" w14:textId="77777777" w:rsidR="0029021F" w:rsidRDefault="0029021F" w:rsidP="0086474E">
                            <w:pPr>
                              <w:rPr>
                                <w:rFonts w:asciiTheme="majorHAnsi" w:hAnsiTheme="majorHAnsi"/>
                                <w:color w:val="1B2F36"/>
                              </w:rPr>
                            </w:pPr>
                            <w:r>
                              <w:rPr>
                                <w:rFonts w:asciiTheme="majorHAnsi" w:hAnsiTheme="majorHAnsi"/>
                                <w:color w:val="1B2F36"/>
                              </w:rPr>
                              <w:t xml:space="preserve">Dr. Juan Jose </w:t>
                            </w:r>
                            <w:proofErr w:type="spellStart"/>
                            <w:r>
                              <w:rPr>
                                <w:rFonts w:asciiTheme="majorHAnsi" w:hAnsiTheme="majorHAnsi"/>
                                <w:color w:val="1B2F36"/>
                              </w:rPr>
                              <w:t>Daboub</w:t>
                            </w:r>
                            <w:proofErr w:type="spellEnd"/>
                          </w:p>
                          <w:p w14:paraId="2E961AE8" w14:textId="77777777" w:rsidR="0029021F" w:rsidRPr="001C1692" w:rsidRDefault="0029021F" w:rsidP="0086474E">
                            <w:pPr>
                              <w:rPr>
                                <w:rFonts w:asciiTheme="majorHAnsi" w:hAnsiTheme="majorHAnsi"/>
                                <w:color w:val="1B2F36"/>
                              </w:rPr>
                            </w:pPr>
                            <w:r>
                              <w:rPr>
                                <w:rFonts w:asciiTheme="majorHAnsi" w:hAnsiTheme="majorHAnsi"/>
                                <w:color w:val="1B2F36"/>
                              </w:rPr>
                              <w:t>Former Managing Director, World Bank (2006-2010)</w:t>
                            </w:r>
                          </w:p>
                          <w:p w14:paraId="4F931284" w14:textId="77777777" w:rsidR="0029021F" w:rsidRPr="001C1692" w:rsidRDefault="0029021F" w:rsidP="0086474E">
                            <w:pPr>
                              <w:rPr>
                                <w:rFonts w:asciiTheme="majorHAnsi" w:hAnsiTheme="majorHAnsi"/>
                                <w:color w:val="1B2F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08pt;margin-top:39.7pt;width:126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" filled="f" stroked="f">
                <v:path arrowok="t"/>
                <v:textbox>
                  <w:txbxContent>
                    <w:p w14:paraId="4091A5E5" w14:textId="77777777" w:rsidR="0029021F" w:rsidRDefault="0029021F" w:rsidP="0086474E">
                      <w:pPr>
                        <w:rPr>
                          <w:rFonts w:asciiTheme="majorHAnsi" w:hAnsiTheme="majorHAnsi"/>
                          <w:color w:val="1B2F36"/>
                        </w:rPr>
                      </w:pPr>
                      <w:r>
                        <w:rPr>
                          <w:rFonts w:asciiTheme="majorHAnsi" w:hAnsiTheme="majorHAnsi"/>
                          <w:color w:val="1B2F36"/>
                        </w:rPr>
                        <w:t>Dr. Juan Jose Daboub</w:t>
                      </w:r>
                    </w:p>
                    <w:p w14:paraId="2E961AE8" w14:textId="77777777" w:rsidR="0029021F" w:rsidRPr="001C1692" w:rsidRDefault="0029021F" w:rsidP="0086474E">
                      <w:pPr>
                        <w:rPr>
                          <w:rFonts w:asciiTheme="majorHAnsi" w:hAnsiTheme="majorHAnsi"/>
                          <w:color w:val="1B2F36"/>
                        </w:rPr>
                      </w:pPr>
                      <w:r>
                        <w:rPr>
                          <w:rFonts w:asciiTheme="majorHAnsi" w:hAnsiTheme="majorHAnsi"/>
                          <w:color w:val="1B2F36"/>
                        </w:rPr>
                        <w:t>Former Managing Director, World Bank (2006-2010)</w:t>
                      </w:r>
                    </w:p>
                    <w:p w14:paraId="4F931284" w14:textId="77777777" w:rsidR="0029021F" w:rsidRPr="001C1692" w:rsidRDefault="0029021F" w:rsidP="0086474E">
                      <w:pPr>
                        <w:rPr>
                          <w:rFonts w:asciiTheme="majorHAnsi" w:hAnsiTheme="majorHAnsi"/>
                          <w:color w:val="1B2F36"/>
                        </w:rPr>
                      </w:pPr>
                    </w:p>
                  </w:txbxContent>
                </v:textbox>
                <w10:wrap type="square"/>
              </v:shape>
            </w:pict>
          </mc:Fallback>
        </mc:AlternateContent>
      </w:r>
      <w:r w:rsidR="00EB23F7" w:rsidRPr="001014D7">
        <w:rPr>
          <w:rFonts w:asciiTheme="majorHAnsi" w:hAnsiTheme="majorHAnsi"/>
          <w:noProof/>
          <w:lang w:eastAsia="en-US"/>
        </w:rPr>
        <w:drawing>
          <wp:inline distT="0" distB="0" distL="0" distR="0" wp14:anchorId="725E686F" wp14:editId="2AD97205">
            <wp:extent cx="1143000" cy="1452283"/>
            <wp:effectExtent l="76200" t="76200" r="152400" b="147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143000" cy="1452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281D7F" w14:textId="77777777" w:rsidR="009778FD" w:rsidRPr="001014D7" w:rsidRDefault="009778FD" w:rsidP="006E0F43">
      <w:pPr>
        <w:tabs>
          <w:tab w:val="left" w:pos="7707"/>
        </w:tabs>
        <w:rPr>
          <w:rFonts w:asciiTheme="majorHAnsi" w:hAnsiTheme="majorHAnsi"/>
          <w:i/>
        </w:rPr>
      </w:pPr>
    </w:p>
    <w:p w14:paraId="78005372" w14:textId="77777777" w:rsidR="007972A2" w:rsidRPr="001014D7" w:rsidRDefault="007972A2" w:rsidP="006E0F43">
      <w:pPr>
        <w:tabs>
          <w:tab w:val="left" w:pos="7707"/>
        </w:tabs>
        <w:rPr>
          <w:rFonts w:asciiTheme="majorHAnsi" w:hAnsiTheme="majorHAnsi"/>
          <w:i/>
        </w:rPr>
        <w:sectPr w:rsidR="007972A2" w:rsidRPr="001014D7">
          <w:type w:val="continuous"/>
          <w:pgSz w:w="12240" w:h="15840"/>
          <w:pgMar w:top="1440" w:right="1800" w:bottom="1440" w:left="1800" w:header="720" w:footer="720" w:gutter="0"/>
          <w:cols w:space="720"/>
          <w:docGrid w:linePitch="360"/>
        </w:sectPr>
      </w:pPr>
    </w:p>
    <w:p w14:paraId="3F8E331A" w14:textId="1C8C3895" w:rsidR="007A7D82" w:rsidRPr="001014D7" w:rsidRDefault="007A7D82" w:rsidP="00671587">
      <w:pPr>
        <w:rPr>
          <w:rFonts w:asciiTheme="majorHAnsi" w:hAnsiTheme="majorHAnsi"/>
        </w:rPr>
      </w:pPr>
      <w:r w:rsidRPr="001014D7">
        <w:rPr>
          <w:rFonts w:asciiTheme="majorHAnsi" w:hAnsiTheme="majorHAnsi"/>
        </w:rPr>
        <w:lastRenderedPageBreak/>
        <w:t>Humans, by nature, have learned to adapt to changes in the environment and ec</w:t>
      </w:r>
      <w:r w:rsidR="00671587" w:rsidRPr="001014D7">
        <w:rPr>
          <w:rFonts w:asciiTheme="majorHAnsi" w:hAnsiTheme="majorHAnsi"/>
        </w:rPr>
        <w:t>onomy and in the most adverse</w:t>
      </w:r>
      <w:r w:rsidRPr="001014D7">
        <w:rPr>
          <w:rFonts w:asciiTheme="majorHAnsi" w:hAnsiTheme="majorHAnsi"/>
        </w:rPr>
        <w:t xml:space="preserve"> situation</w:t>
      </w:r>
      <w:r w:rsidR="004070D5" w:rsidRPr="001014D7">
        <w:rPr>
          <w:rFonts w:asciiTheme="majorHAnsi" w:hAnsiTheme="majorHAnsi"/>
        </w:rPr>
        <w:t>s</w:t>
      </w:r>
      <w:r w:rsidRPr="001014D7">
        <w:rPr>
          <w:rFonts w:asciiTheme="majorHAnsi" w:hAnsiTheme="majorHAnsi"/>
        </w:rPr>
        <w:t>. Freedom with responsibility has shown, throughout history, to be the best formula to resolve the most c</w:t>
      </w:r>
      <w:r w:rsidR="00671587" w:rsidRPr="001014D7">
        <w:rPr>
          <w:rFonts w:asciiTheme="majorHAnsi" w:hAnsiTheme="majorHAnsi"/>
        </w:rPr>
        <w:t>omplex problems. When free</w:t>
      </w:r>
      <w:r w:rsidRPr="001014D7">
        <w:rPr>
          <w:rFonts w:asciiTheme="majorHAnsi" w:hAnsiTheme="majorHAnsi"/>
        </w:rPr>
        <w:t>, the intell</w:t>
      </w:r>
      <w:r w:rsidR="00E05C22" w:rsidRPr="001014D7">
        <w:rPr>
          <w:rFonts w:asciiTheme="majorHAnsi" w:hAnsiTheme="majorHAnsi"/>
        </w:rPr>
        <w:t>i</w:t>
      </w:r>
      <w:r w:rsidRPr="001014D7">
        <w:rPr>
          <w:rFonts w:asciiTheme="majorHAnsi" w:hAnsiTheme="majorHAnsi"/>
        </w:rPr>
        <w:t>gence, creativeness, and innovation of people a</w:t>
      </w:r>
      <w:r w:rsidR="00C0356D" w:rsidRPr="001014D7">
        <w:rPr>
          <w:rFonts w:asciiTheme="majorHAnsi" w:hAnsiTheme="majorHAnsi"/>
        </w:rPr>
        <w:t>round the world have no limits.</w:t>
      </w:r>
    </w:p>
    <w:p w14:paraId="4D4B3B7F" w14:textId="77777777" w:rsidR="00C0356D" w:rsidRPr="001014D7" w:rsidRDefault="00C0356D" w:rsidP="00671587">
      <w:pPr>
        <w:rPr>
          <w:rFonts w:asciiTheme="majorHAnsi" w:hAnsiTheme="majorHAnsi"/>
        </w:rPr>
      </w:pPr>
    </w:p>
    <w:p w14:paraId="5A3642D0" w14:textId="310328FC" w:rsidR="00C0356D" w:rsidRPr="001014D7" w:rsidRDefault="00C0356D" w:rsidP="00671587">
      <w:pPr>
        <w:rPr>
          <w:rFonts w:asciiTheme="majorHAnsi" w:hAnsiTheme="majorHAnsi"/>
        </w:rPr>
      </w:pPr>
      <w:r w:rsidRPr="001014D7">
        <w:rPr>
          <w:rFonts w:asciiTheme="majorHAnsi" w:hAnsiTheme="majorHAnsi"/>
        </w:rPr>
        <w:t xml:space="preserve">We </w:t>
      </w:r>
      <w:r w:rsidR="00671587" w:rsidRPr="001014D7">
        <w:rPr>
          <w:rFonts w:asciiTheme="majorHAnsi" w:hAnsiTheme="majorHAnsi"/>
        </w:rPr>
        <w:t xml:space="preserve">are </w:t>
      </w:r>
      <w:r w:rsidRPr="001014D7">
        <w:rPr>
          <w:rFonts w:asciiTheme="majorHAnsi" w:hAnsiTheme="majorHAnsi"/>
        </w:rPr>
        <w:t>keep</w:t>
      </w:r>
      <w:r w:rsidR="00671587" w:rsidRPr="001014D7">
        <w:rPr>
          <w:rFonts w:asciiTheme="majorHAnsi" w:hAnsiTheme="majorHAnsi"/>
        </w:rPr>
        <w:t xml:space="preserve">ing </w:t>
      </w:r>
      <w:proofErr w:type="gramStart"/>
      <w:r w:rsidR="00671587" w:rsidRPr="001014D7">
        <w:rPr>
          <w:rFonts w:asciiTheme="majorHAnsi" w:hAnsiTheme="majorHAnsi"/>
        </w:rPr>
        <w:t>this</w:t>
      </w:r>
      <w:r w:rsidRPr="001014D7">
        <w:rPr>
          <w:rFonts w:asciiTheme="majorHAnsi" w:hAnsiTheme="majorHAnsi"/>
        </w:rPr>
        <w:t xml:space="preserve"> principles</w:t>
      </w:r>
      <w:proofErr w:type="gramEnd"/>
      <w:r w:rsidRPr="001014D7">
        <w:rPr>
          <w:rFonts w:asciiTheme="majorHAnsi" w:hAnsiTheme="majorHAnsi"/>
        </w:rPr>
        <w:t xml:space="preserve"> in mind as we develop the Global Adaptation Index™, promote adaptation demonstration projects and bring the urgent need to adapt to the public’s attention. Therefore, we insist on moving quickly, and we are passionate about producing results. </w:t>
      </w:r>
    </w:p>
    <w:p w14:paraId="6EAE10EF" w14:textId="77777777" w:rsidR="00C0356D" w:rsidRPr="001014D7" w:rsidRDefault="00C0356D" w:rsidP="00671587">
      <w:pPr>
        <w:rPr>
          <w:rFonts w:asciiTheme="majorHAnsi" w:hAnsiTheme="majorHAnsi"/>
        </w:rPr>
      </w:pPr>
    </w:p>
    <w:p w14:paraId="26CC85D4" w14:textId="77777777" w:rsidR="00C0356D" w:rsidRPr="001014D7" w:rsidRDefault="00C0356D" w:rsidP="00671587">
      <w:pPr>
        <w:rPr>
          <w:rFonts w:asciiTheme="majorHAnsi" w:hAnsiTheme="majorHAnsi"/>
          <w:b/>
        </w:rPr>
      </w:pPr>
      <w:r w:rsidRPr="001014D7">
        <w:rPr>
          <w:rFonts w:asciiTheme="majorHAnsi" w:hAnsiTheme="majorHAnsi"/>
        </w:rPr>
        <w:t xml:space="preserve">The creation of the Index is not an end, but a beginning for the Institute, our partners and others who wish to join us in enhancing and protecting the lives of those most vulnerable. </w:t>
      </w:r>
    </w:p>
    <w:p w14:paraId="55891F22" w14:textId="77777777" w:rsidR="00C0356D" w:rsidRPr="001014D7" w:rsidRDefault="00C0356D" w:rsidP="00C0356D">
      <w:pPr>
        <w:tabs>
          <w:tab w:val="left" w:pos="7707"/>
        </w:tabs>
        <w:rPr>
          <w:rFonts w:asciiTheme="majorHAnsi" w:hAnsiTheme="majorHAnsi"/>
        </w:rPr>
      </w:pPr>
    </w:p>
    <w:p w14:paraId="762D2272" w14:textId="77777777" w:rsidR="0020628D" w:rsidRPr="001014D7" w:rsidRDefault="0020628D" w:rsidP="00C0356D">
      <w:pPr>
        <w:tabs>
          <w:tab w:val="left" w:pos="7707"/>
        </w:tabs>
        <w:rPr>
          <w:rFonts w:asciiTheme="majorHAnsi" w:hAnsiTheme="majorHAnsi"/>
          <w:i/>
        </w:rPr>
      </w:pPr>
    </w:p>
    <w:p w14:paraId="087C3379" w14:textId="77777777" w:rsidR="00C0356D" w:rsidRPr="001014D7" w:rsidRDefault="00C0356D" w:rsidP="00C0356D">
      <w:pPr>
        <w:rPr>
          <w:rFonts w:asciiTheme="majorHAnsi" w:hAnsiTheme="majorHAnsi"/>
        </w:rPr>
      </w:pPr>
      <w:r w:rsidRPr="001014D7">
        <w:rPr>
          <w:rFonts w:asciiTheme="majorHAnsi" w:hAnsiTheme="majorHAnsi"/>
        </w:rPr>
        <w:t xml:space="preserve">Dr. Juan Jose </w:t>
      </w:r>
      <w:proofErr w:type="spellStart"/>
      <w:r w:rsidRPr="001014D7">
        <w:rPr>
          <w:rFonts w:asciiTheme="majorHAnsi" w:hAnsiTheme="majorHAnsi"/>
        </w:rPr>
        <w:t>Daboub</w:t>
      </w:r>
      <w:proofErr w:type="spellEnd"/>
    </w:p>
    <w:p w14:paraId="1FCF4D73" w14:textId="77777777" w:rsidR="00C0356D" w:rsidRPr="001014D7" w:rsidRDefault="00C0356D" w:rsidP="00C0356D">
      <w:pPr>
        <w:rPr>
          <w:rFonts w:asciiTheme="majorHAnsi" w:hAnsiTheme="majorHAnsi"/>
        </w:rPr>
      </w:pPr>
      <w:r w:rsidRPr="001014D7">
        <w:rPr>
          <w:rFonts w:asciiTheme="majorHAnsi" w:hAnsiTheme="majorHAnsi"/>
        </w:rPr>
        <w:t xml:space="preserve">Founding CEO, Global Adaptation Institute </w:t>
      </w:r>
    </w:p>
    <w:p w14:paraId="454F194A" w14:textId="01F6F37D" w:rsidR="00C0356D" w:rsidRPr="001014D7" w:rsidRDefault="00C0356D" w:rsidP="00C0356D">
      <w:pPr>
        <w:rPr>
          <w:rFonts w:asciiTheme="majorHAnsi" w:hAnsiTheme="majorHAnsi"/>
        </w:rPr>
        <w:sectPr w:rsidR="00C0356D" w:rsidRPr="001014D7">
          <w:type w:val="continuous"/>
          <w:pgSz w:w="12240" w:h="15840"/>
          <w:pgMar w:top="1440" w:right="1800" w:bottom="1440" w:left="1800" w:header="720" w:footer="720" w:gutter="0"/>
          <w:cols w:space="720"/>
          <w:docGrid w:linePitch="360"/>
        </w:sectPr>
      </w:pPr>
      <w:r w:rsidRPr="001014D7">
        <w:rPr>
          <w:rFonts w:asciiTheme="majorHAnsi" w:hAnsiTheme="majorHAnsi"/>
        </w:rPr>
        <w:t>Former Managing Director, World Bank</w:t>
      </w:r>
    </w:p>
    <w:p w14:paraId="110AE01D" w14:textId="79E7B489" w:rsidR="004070D5" w:rsidRPr="001014D7" w:rsidRDefault="004070D5" w:rsidP="004070D5">
      <w:pPr>
        <w:tabs>
          <w:tab w:val="left" w:pos="7707"/>
        </w:tabs>
        <w:rPr>
          <w:rFonts w:asciiTheme="majorHAnsi" w:hAnsiTheme="majorHAnsi"/>
          <w:b/>
          <w:color w:val="17365D"/>
          <w:sz w:val="28"/>
          <w:szCs w:val="28"/>
        </w:rPr>
      </w:pPr>
      <w:bookmarkStart w:id="4" w:name="_Toc171734276"/>
      <w:r w:rsidRPr="001014D7">
        <w:rPr>
          <w:rFonts w:asciiTheme="majorHAnsi" w:hAnsiTheme="majorHAnsi"/>
          <w:b/>
          <w:color w:val="17365D"/>
          <w:sz w:val="28"/>
          <w:szCs w:val="28"/>
        </w:rPr>
        <w:lastRenderedPageBreak/>
        <w:t>Message from the Chief Scientist</w:t>
      </w:r>
    </w:p>
    <w:p w14:paraId="69447C58" w14:textId="77777777" w:rsidR="004070D5" w:rsidRPr="001014D7" w:rsidRDefault="004070D5" w:rsidP="004070D5">
      <w:pPr>
        <w:tabs>
          <w:tab w:val="left" w:pos="7707"/>
        </w:tabs>
        <w:rPr>
          <w:rFonts w:asciiTheme="majorHAnsi" w:hAnsiTheme="majorHAnsi"/>
        </w:rPr>
      </w:pPr>
    </w:p>
    <w:p w14:paraId="03632493" w14:textId="77777777" w:rsidR="004070D5" w:rsidRPr="001014D7" w:rsidRDefault="004070D5" w:rsidP="004070D5">
      <w:pPr>
        <w:tabs>
          <w:tab w:val="left" w:pos="7707"/>
        </w:tabs>
        <w:rPr>
          <w:rFonts w:asciiTheme="majorHAnsi" w:hAnsiTheme="majorHAnsi"/>
        </w:rPr>
      </w:pPr>
      <w:r w:rsidRPr="001014D7">
        <w:rPr>
          <w:rFonts w:asciiTheme="majorHAnsi" w:hAnsiTheme="majorHAnsi"/>
          <w:noProof/>
          <w:color w:val="1B2F36"/>
          <w:sz w:val="28"/>
          <w:szCs w:val="28"/>
          <w:lang w:eastAsia="en-US"/>
        </w:rPr>
        <mc:AlternateContent>
          <mc:Choice Requires="wps">
            <w:drawing>
              <wp:anchor distT="0" distB="0" distL="114300" distR="114300" simplePos="0" relativeHeight="251693056" behindDoc="0" locked="0" layoutInCell="1" allowOverlap="1" wp14:anchorId="5127EC91" wp14:editId="03AB6918">
                <wp:simplePos x="0" y="0"/>
                <wp:positionH relativeFrom="column">
                  <wp:posOffset>1371600</wp:posOffset>
                </wp:positionH>
                <wp:positionV relativeFrom="paragraph">
                  <wp:posOffset>517525</wp:posOffset>
                </wp:positionV>
                <wp:extent cx="1600200" cy="1143000"/>
                <wp:effectExtent l="0" t="0" r="0" b="0"/>
                <wp:wrapSquare wrapText="bothSides"/>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7B2A81" w14:textId="77777777" w:rsidR="0029021F" w:rsidRDefault="0029021F" w:rsidP="004070D5">
                            <w:pPr>
                              <w:rPr>
                                <w:rFonts w:asciiTheme="majorHAnsi" w:hAnsiTheme="majorHAnsi"/>
                                <w:color w:val="1B2F36"/>
                              </w:rPr>
                            </w:pPr>
                            <w:r>
                              <w:rPr>
                                <w:rFonts w:asciiTheme="majorHAnsi" w:hAnsiTheme="majorHAnsi"/>
                                <w:color w:val="1B2F36"/>
                              </w:rPr>
                              <w:t xml:space="preserve">Dr. Ian Noble </w:t>
                            </w:r>
                          </w:p>
                          <w:p w14:paraId="0A1A6B29" w14:textId="77777777" w:rsidR="0029021F" w:rsidRPr="001C1692" w:rsidRDefault="0029021F" w:rsidP="004070D5">
                            <w:pPr>
                              <w:rPr>
                                <w:rFonts w:asciiTheme="majorHAnsi" w:hAnsiTheme="majorHAnsi"/>
                                <w:color w:val="1B2F36"/>
                              </w:rPr>
                            </w:pPr>
                            <w:r>
                              <w:rPr>
                                <w:rFonts w:asciiTheme="majorHAnsi" w:hAnsiTheme="majorHAnsi"/>
                                <w:color w:val="1B2F36"/>
                              </w:rPr>
                              <w:t>Former Lead Climate Change Specialist, World Bank</w:t>
                            </w:r>
                          </w:p>
                          <w:p w14:paraId="328DC4A2" w14:textId="77777777" w:rsidR="0029021F" w:rsidRPr="001C1692" w:rsidRDefault="0029021F" w:rsidP="004070D5">
                            <w:pPr>
                              <w:rPr>
                                <w:rFonts w:asciiTheme="majorHAnsi" w:hAnsiTheme="majorHAnsi"/>
                                <w:color w:val="1B2F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8pt;margin-top:40.75pt;width:126pt;height:9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" filled="f" stroked="f">
                <v:path arrowok="t"/>
                <v:textbox>
                  <w:txbxContent>
                    <w:p w14:paraId="427B2A81" w14:textId="77777777" w:rsidR="00C232D1" w:rsidRDefault="00C232D1" w:rsidP="004070D5">
                      <w:pPr>
                        <w:rPr>
                          <w:rFonts w:asciiTheme="majorHAnsi" w:hAnsiTheme="majorHAnsi"/>
                          <w:color w:val="1B2F36"/>
                        </w:rPr>
                      </w:pPr>
                      <w:r>
                        <w:rPr>
                          <w:rFonts w:asciiTheme="majorHAnsi" w:hAnsiTheme="majorHAnsi"/>
                          <w:color w:val="1B2F36"/>
                        </w:rPr>
                        <w:t xml:space="preserve">Dr. Ian Noble </w:t>
                      </w:r>
                    </w:p>
                    <w:p w14:paraId="0A1A6B29" w14:textId="77777777" w:rsidR="00C232D1" w:rsidRPr="001C1692" w:rsidRDefault="00C232D1" w:rsidP="004070D5">
                      <w:pPr>
                        <w:rPr>
                          <w:rFonts w:asciiTheme="majorHAnsi" w:hAnsiTheme="majorHAnsi"/>
                          <w:color w:val="1B2F36"/>
                        </w:rPr>
                      </w:pPr>
                      <w:r>
                        <w:rPr>
                          <w:rFonts w:asciiTheme="majorHAnsi" w:hAnsiTheme="majorHAnsi"/>
                          <w:color w:val="1B2F36"/>
                        </w:rPr>
                        <w:t>Former Lead Climate Change Specialist, World Bank</w:t>
                      </w:r>
                    </w:p>
                    <w:p w14:paraId="328DC4A2" w14:textId="77777777" w:rsidR="00C232D1" w:rsidRPr="001C1692" w:rsidRDefault="00C232D1" w:rsidP="004070D5">
                      <w:pPr>
                        <w:rPr>
                          <w:rFonts w:asciiTheme="majorHAnsi" w:hAnsiTheme="majorHAnsi"/>
                          <w:color w:val="1B2F36"/>
                        </w:rPr>
                      </w:pPr>
                    </w:p>
                  </w:txbxContent>
                </v:textbox>
                <w10:wrap type="square"/>
              </v:shape>
            </w:pict>
          </mc:Fallback>
        </mc:AlternateContent>
      </w:r>
      <w:r w:rsidRPr="001014D7">
        <w:rPr>
          <w:rFonts w:asciiTheme="majorHAnsi" w:hAnsiTheme="majorHAnsi"/>
          <w:noProof/>
          <w:lang w:eastAsia="en-US"/>
        </w:rPr>
        <w:drawing>
          <wp:inline distT="0" distB="0" distL="0" distR="0" wp14:anchorId="61EB7F34" wp14:editId="227BE4A7">
            <wp:extent cx="1143000" cy="1447800"/>
            <wp:effectExtent l="76200" t="76200" r="152400" b="1524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12977" r="4212"/>
                    <a:stretch/>
                  </pic:blipFill>
                  <pic:spPr bwMode="auto">
                    <a:xfrm>
                      <a:off x="0" y="0"/>
                      <a:ext cx="1147812" cy="14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7EBE66" w14:textId="77777777" w:rsidR="004070D5" w:rsidRPr="001014D7" w:rsidRDefault="004070D5" w:rsidP="004070D5">
      <w:pPr>
        <w:tabs>
          <w:tab w:val="left" w:pos="7707"/>
        </w:tabs>
        <w:rPr>
          <w:rFonts w:asciiTheme="majorHAnsi" w:hAnsiTheme="majorHAnsi"/>
        </w:rPr>
      </w:pPr>
    </w:p>
    <w:p w14:paraId="525AFBDC" w14:textId="77777777" w:rsidR="004070D5" w:rsidRPr="001014D7" w:rsidRDefault="004070D5" w:rsidP="004070D5">
      <w:pPr>
        <w:tabs>
          <w:tab w:val="left" w:pos="7707"/>
        </w:tabs>
        <w:rPr>
          <w:rFonts w:asciiTheme="majorHAnsi" w:hAnsiTheme="majorHAnsi"/>
        </w:rPr>
      </w:pPr>
      <w:r w:rsidRPr="001014D7">
        <w:rPr>
          <w:rFonts w:asciiTheme="majorHAnsi" w:hAnsiTheme="majorHAnsi"/>
        </w:rPr>
        <w:t xml:space="preserve">The Institute is producing an Index that will promote action in the world. We want more than to describe a country’s vulnerability – we want to guide the way to resiliency. Thus, we seek and utilize “metrics that matter.” </w:t>
      </w:r>
    </w:p>
    <w:p w14:paraId="077D1898" w14:textId="77777777" w:rsidR="004070D5" w:rsidRPr="001014D7" w:rsidRDefault="004070D5" w:rsidP="004070D5">
      <w:pPr>
        <w:tabs>
          <w:tab w:val="left" w:pos="7707"/>
        </w:tabs>
        <w:rPr>
          <w:rFonts w:asciiTheme="majorHAnsi" w:hAnsiTheme="majorHAnsi"/>
        </w:rPr>
      </w:pPr>
    </w:p>
    <w:p w14:paraId="65252162" w14:textId="77777777" w:rsidR="004070D5" w:rsidRPr="001014D7" w:rsidRDefault="004070D5" w:rsidP="004070D5">
      <w:pPr>
        <w:tabs>
          <w:tab w:val="left" w:pos="7707"/>
        </w:tabs>
        <w:rPr>
          <w:rFonts w:asciiTheme="majorHAnsi" w:hAnsiTheme="majorHAnsi" w:cs="Arial"/>
          <w:color w:val="000000"/>
        </w:rPr>
      </w:pPr>
      <w:r w:rsidRPr="001014D7">
        <w:rPr>
          <w:rFonts w:asciiTheme="majorHAnsi" w:hAnsiTheme="majorHAnsi" w:cs="Arial"/>
          <w:color w:val="000000"/>
        </w:rPr>
        <w:t xml:space="preserve">GaIn™ must be understandable and viewed as relevant to business executives and government leaders, not just scientists with specialization in the field. Through our many stages of consultation, the feedback from business, government and non-profit leaders has increased both the rigor and ultimate utility of GaIn™. </w:t>
      </w:r>
    </w:p>
    <w:p w14:paraId="63151AEF" w14:textId="77777777" w:rsidR="00671587" w:rsidRPr="001014D7" w:rsidRDefault="00671587" w:rsidP="004070D5">
      <w:pPr>
        <w:tabs>
          <w:tab w:val="left" w:pos="7707"/>
        </w:tabs>
        <w:rPr>
          <w:rFonts w:asciiTheme="majorHAnsi" w:hAnsiTheme="majorHAnsi" w:cs="Arial"/>
          <w:color w:val="000000"/>
        </w:rPr>
      </w:pPr>
    </w:p>
    <w:p w14:paraId="3BB729A0" w14:textId="01A2CE5A" w:rsidR="00671587" w:rsidRPr="001014D7" w:rsidRDefault="00C232D1" w:rsidP="004070D5">
      <w:pPr>
        <w:tabs>
          <w:tab w:val="left" w:pos="7707"/>
        </w:tabs>
        <w:rPr>
          <w:rFonts w:asciiTheme="majorHAnsi" w:hAnsiTheme="majorHAnsi"/>
        </w:rPr>
      </w:pPr>
      <w:r w:rsidRPr="001014D7">
        <w:rPr>
          <w:rFonts w:asciiTheme="majorHAnsi" w:hAnsiTheme="majorHAnsi" w:cs="Arial"/>
          <w:color w:val="000000"/>
        </w:rPr>
        <w:t>There has been much talk</w:t>
      </w:r>
      <w:r w:rsidR="00671587" w:rsidRPr="001014D7">
        <w:rPr>
          <w:rFonts w:asciiTheme="majorHAnsi" w:hAnsiTheme="majorHAnsi" w:cs="Arial"/>
          <w:color w:val="000000"/>
        </w:rPr>
        <w:t xml:space="preserve"> about how to get the private sector engaged</w:t>
      </w:r>
      <w:r w:rsidRPr="001014D7">
        <w:rPr>
          <w:rFonts w:asciiTheme="majorHAnsi" w:hAnsiTheme="majorHAnsi" w:cs="Arial"/>
          <w:color w:val="000000"/>
        </w:rPr>
        <w:t xml:space="preserve"> in adaptation and other development priorities</w:t>
      </w:r>
      <w:r w:rsidR="00671587" w:rsidRPr="001014D7">
        <w:rPr>
          <w:rFonts w:asciiTheme="majorHAnsi" w:hAnsiTheme="majorHAnsi" w:cs="Arial"/>
          <w:color w:val="000000"/>
        </w:rPr>
        <w:t>, but it has been</w:t>
      </w:r>
      <w:r w:rsidRPr="001014D7">
        <w:rPr>
          <w:rFonts w:asciiTheme="majorHAnsi" w:hAnsiTheme="majorHAnsi" w:cs="Arial"/>
          <w:color w:val="000000"/>
        </w:rPr>
        <w:t xml:space="preserve"> a</w:t>
      </w:r>
      <w:r w:rsidR="00671587" w:rsidRPr="001014D7">
        <w:rPr>
          <w:rFonts w:asciiTheme="majorHAnsi" w:hAnsiTheme="majorHAnsi" w:cs="Arial"/>
          <w:color w:val="000000"/>
        </w:rPr>
        <w:t xml:space="preserve"> struggle determining h</w:t>
      </w:r>
      <w:r w:rsidR="00917686" w:rsidRPr="001014D7">
        <w:rPr>
          <w:rFonts w:asciiTheme="majorHAnsi" w:hAnsiTheme="majorHAnsi" w:cs="Arial"/>
          <w:color w:val="000000"/>
        </w:rPr>
        <w:t>ow to do this. GaIn™ will take us a step forward in mobilizing private sector resources</w:t>
      </w:r>
      <w:r w:rsidRPr="001014D7">
        <w:rPr>
          <w:rFonts w:asciiTheme="majorHAnsi" w:hAnsiTheme="majorHAnsi" w:cs="Arial"/>
          <w:color w:val="000000"/>
        </w:rPr>
        <w:t xml:space="preserve"> toward </w:t>
      </w:r>
      <w:r w:rsidR="00917686" w:rsidRPr="001014D7">
        <w:rPr>
          <w:rFonts w:asciiTheme="majorHAnsi" w:hAnsiTheme="majorHAnsi" w:cs="Arial"/>
          <w:color w:val="000000"/>
        </w:rPr>
        <w:t xml:space="preserve">investing in resilience and prosperity in the world’s most vulnerable regions. </w:t>
      </w:r>
      <w:r w:rsidR="00671587" w:rsidRPr="001014D7">
        <w:rPr>
          <w:rFonts w:asciiTheme="majorHAnsi" w:hAnsiTheme="majorHAnsi" w:cs="Arial"/>
          <w:color w:val="000000"/>
        </w:rPr>
        <w:t xml:space="preserve"> </w:t>
      </w:r>
    </w:p>
    <w:p w14:paraId="0F35F9C9" w14:textId="77777777" w:rsidR="004070D5" w:rsidRPr="001014D7" w:rsidRDefault="004070D5" w:rsidP="004070D5">
      <w:pPr>
        <w:tabs>
          <w:tab w:val="left" w:pos="7707"/>
        </w:tabs>
        <w:rPr>
          <w:rFonts w:asciiTheme="majorHAnsi" w:hAnsiTheme="majorHAnsi"/>
        </w:rPr>
      </w:pPr>
    </w:p>
    <w:p w14:paraId="3C8F6517" w14:textId="77777777" w:rsidR="0020628D" w:rsidRPr="001014D7" w:rsidRDefault="0020628D" w:rsidP="004070D5">
      <w:pPr>
        <w:tabs>
          <w:tab w:val="left" w:pos="7707"/>
        </w:tabs>
        <w:rPr>
          <w:rFonts w:asciiTheme="majorHAnsi" w:hAnsiTheme="majorHAnsi"/>
        </w:rPr>
      </w:pPr>
    </w:p>
    <w:p w14:paraId="24BC5367" w14:textId="77777777" w:rsidR="004070D5" w:rsidRPr="001014D7" w:rsidRDefault="004070D5" w:rsidP="004070D5">
      <w:pPr>
        <w:tabs>
          <w:tab w:val="left" w:pos="7707"/>
        </w:tabs>
        <w:rPr>
          <w:rFonts w:asciiTheme="majorHAnsi" w:hAnsiTheme="majorHAnsi"/>
        </w:rPr>
      </w:pPr>
      <w:r w:rsidRPr="001014D7">
        <w:rPr>
          <w:rFonts w:asciiTheme="majorHAnsi" w:hAnsiTheme="majorHAnsi"/>
        </w:rPr>
        <w:t>Dr. Ian Noble</w:t>
      </w:r>
    </w:p>
    <w:p w14:paraId="67D85445" w14:textId="77777777" w:rsidR="004070D5" w:rsidRPr="001014D7" w:rsidRDefault="004070D5" w:rsidP="004070D5">
      <w:pPr>
        <w:tabs>
          <w:tab w:val="left" w:pos="7707"/>
        </w:tabs>
        <w:rPr>
          <w:rFonts w:asciiTheme="majorHAnsi" w:hAnsiTheme="majorHAnsi"/>
        </w:rPr>
      </w:pPr>
      <w:r w:rsidRPr="001014D7">
        <w:rPr>
          <w:rFonts w:asciiTheme="majorHAnsi" w:hAnsiTheme="majorHAnsi"/>
        </w:rPr>
        <w:t xml:space="preserve">Chief Scientist </w:t>
      </w:r>
    </w:p>
    <w:p w14:paraId="7125C5F3" w14:textId="77777777" w:rsidR="004070D5" w:rsidRPr="001014D7" w:rsidRDefault="004070D5" w:rsidP="004070D5">
      <w:pPr>
        <w:tabs>
          <w:tab w:val="left" w:pos="7707"/>
        </w:tabs>
        <w:rPr>
          <w:rFonts w:asciiTheme="majorHAnsi" w:hAnsiTheme="majorHAnsi"/>
        </w:rPr>
        <w:sectPr w:rsidR="004070D5" w:rsidRPr="001014D7" w:rsidSect="00177D7E">
          <w:pgSz w:w="12240" w:h="15840"/>
          <w:pgMar w:top="1440" w:right="1800" w:bottom="1440" w:left="1800" w:header="720" w:footer="720" w:gutter="0"/>
          <w:cols w:space="720"/>
          <w:docGrid w:linePitch="360"/>
        </w:sectPr>
      </w:pPr>
      <w:r w:rsidRPr="001014D7">
        <w:rPr>
          <w:rFonts w:asciiTheme="majorHAnsi" w:hAnsiTheme="majorHAnsi"/>
        </w:rPr>
        <w:t>Global Adaptation Institute</w:t>
      </w:r>
    </w:p>
    <w:p w14:paraId="2B9770C3" w14:textId="77777777" w:rsidR="004070D5" w:rsidRDefault="004070D5">
      <w:pPr>
        <w:rPr>
          <w:color w:val="17365D"/>
          <w:sz w:val="32"/>
          <w:szCs w:val="32"/>
        </w:rPr>
      </w:pPr>
    </w:p>
    <w:p w14:paraId="790A305E" w14:textId="26DDF1F1" w:rsidR="0066136C" w:rsidRPr="001014D7" w:rsidRDefault="0066136C" w:rsidP="006246DA">
      <w:pPr>
        <w:rPr>
          <w:rFonts w:asciiTheme="majorHAnsi" w:hAnsiTheme="majorHAnsi"/>
          <w:color w:val="17365D"/>
          <w:sz w:val="32"/>
          <w:szCs w:val="32"/>
        </w:rPr>
      </w:pPr>
      <w:r w:rsidRPr="001014D7">
        <w:rPr>
          <w:rFonts w:asciiTheme="majorHAnsi" w:hAnsiTheme="majorHAnsi"/>
          <w:color w:val="17365D"/>
          <w:sz w:val="32"/>
          <w:szCs w:val="32"/>
        </w:rPr>
        <w:t>Council of Advisers</w:t>
      </w:r>
      <w:bookmarkEnd w:id="4"/>
      <w:r w:rsidRPr="001014D7">
        <w:rPr>
          <w:rFonts w:asciiTheme="majorHAnsi" w:hAnsiTheme="majorHAnsi"/>
          <w:color w:val="17365D"/>
          <w:sz w:val="32"/>
          <w:szCs w:val="32"/>
        </w:rPr>
        <w:tab/>
      </w:r>
      <w:r w:rsidRPr="001014D7">
        <w:rPr>
          <w:rFonts w:asciiTheme="majorHAnsi" w:hAnsiTheme="majorHAnsi"/>
          <w:color w:val="17365D"/>
          <w:sz w:val="32"/>
          <w:szCs w:val="32"/>
        </w:rPr>
        <w:tab/>
      </w:r>
      <w:r w:rsidRPr="001014D7">
        <w:rPr>
          <w:rFonts w:asciiTheme="majorHAnsi" w:hAnsiTheme="majorHAnsi"/>
          <w:color w:val="17365D"/>
          <w:sz w:val="32"/>
          <w:szCs w:val="32"/>
        </w:rPr>
        <w:tab/>
      </w:r>
    </w:p>
    <w:p w14:paraId="16EE7066" w14:textId="77777777" w:rsidR="0066136C" w:rsidRPr="001014D7" w:rsidRDefault="0066136C" w:rsidP="0066136C">
      <w:pPr>
        <w:tabs>
          <w:tab w:val="left" w:pos="7707"/>
        </w:tabs>
        <w:rPr>
          <w:rFonts w:asciiTheme="majorHAnsi" w:hAnsiTheme="majorHAnsi"/>
          <w:u w:val="single"/>
        </w:rPr>
      </w:pPr>
    </w:p>
    <w:p w14:paraId="545AC269" w14:textId="77777777" w:rsidR="0066136C" w:rsidRPr="001014D7" w:rsidRDefault="0066136C" w:rsidP="0066136C">
      <w:pPr>
        <w:tabs>
          <w:tab w:val="left" w:pos="7707"/>
        </w:tabs>
        <w:rPr>
          <w:rFonts w:asciiTheme="majorHAnsi" w:hAnsiTheme="majorHAnsi"/>
          <w:color w:val="1B2F36"/>
        </w:rPr>
        <w:sectPr w:rsidR="0066136C" w:rsidRPr="001014D7">
          <w:headerReference w:type="even" r:id="rId29"/>
          <w:headerReference w:type="default" r:id="rId30"/>
          <w:footerReference w:type="even" r:id="rId31"/>
          <w:footerReference w:type="default" r:id="rId32"/>
          <w:pgSz w:w="12240" w:h="15840"/>
          <w:pgMar w:top="1440" w:right="1800" w:bottom="1440" w:left="1800" w:header="720" w:footer="720" w:gutter="0"/>
          <w:cols w:space="720"/>
          <w:docGrid w:linePitch="360"/>
        </w:sectPr>
      </w:pPr>
    </w:p>
    <w:p w14:paraId="38E10951" w14:textId="77777777" w:rsidR="0066136C" w:rsidRPr="001014D7" w:rsidRDefault="00F01B7B" w:rsidP="0066136C">
      <w:pPr>
        <w:tabs>
          <w:tab w:val="left" w:pos="7707"/>
        </w:tabs>
        <w:rPr>
          <w:rFonts w:asciiTheme="majorHAnsi" w:hAnsiTheme="majorHAnsi"/>
          <w:b/>
          <w:color w:val="1B2F36"/>
        </w:rPr>
      </w:pPr>
      <w:r w:rsidRPr="001014D7">
        <w:rPr>
          <w:rFonts w:asciiTheme="majorHAnsi" w:hAnsiTheme="majorHAnsi"/>
          <w:b/>
          <w:color w:val="1B2F36"/>
        </w:rPr>
        <w:lastRenderedPageBreak/>
        <w:t xml:space="preserve">The Honorable José </w:t>
      </w:r>
      <w:proofErr w:type="spellStart"/>
      <w:r w:rsidRPr="001014D7">
        <w:rPr>
          <w:rFonts w:asciiTheme="majorHAnsi" w:hAnsiTheme="majorHAnsi"/>
          <w:b/>
          <w:color w:val="1B2F36"/>
        </w:rPr>
        <w:t>Marí</w:t>
      </w:r>
      <w:r w:rsidR="0066136C" w:rsidRPr="001014D7">
        <w:rPr>
          <w:rFonts w:asciiTheme="majorHAnsi" w:hAnsiTheme="majorHAnsi"/>
          <w:b/>
          <w:color w:val="1B2F36"/>
        </w:rPr>
        <w:t>a</w:t>
      </w:r>
      <w:proofErr w:type="spellEnd"/>
      <w:r w:rsidR="0066136C" w:rsidRPr="001014D7">
        <w:rPr>
          <w:rFonts w:asciiTheme="majorHAnsi" w:hAnsiTheme="majorHAnsi"/>
          <w:b/>
          <w:color w:val="1B2F36"/>
        </w:rPr>
        <w:t xml:space="preserve"> Aznar</w:t>
      </w:r>
    </w:p>
    <w:p w14:paraId="2C2F33BB" w14:textId="77777777" w:rsidR="0066136C" w:rsidRPr="001014D7" w:rsidRDefault="0066136C" w:rsidP="0066136C">
      <w:pPr>
        <w:tabs>
          <w:tab w:val="left" w:pos="7707"/>
        </w:tabs>
        <w:rPr>
          <w:rFonts w:asciiTheme="majorHAnsi" w:hAnsiTheme="majorHAnsi"/>
        </w:rPr>
      </w:pPr>
      <w:r w:rsidRPr="001014D7">
        <w:rPr>
          <w:rFonts w:asciiTheme="majorHAnsi" w:eastAsia="Times New Roman" w:hAnsiTheme="majorHAnsi" w:cs="Times New Roman"/>
        </w:rPr>
        <w:t>Chairman of the Advisory Council, Global Adaptation Institute</w:t>
      </w:r>
      <w:r w:rsidRPr="001014D7">
        <w:rPr>
          <w:rFonts w:asciiTheme="majorHAnsi" w:eastAsia="Times New Roman" w:hAnsiTheme="majorHAnsi" w:cs="Times New Roman"/>
        </w:rPr>
        <w:br/>
        <w:t>Mr. Aznar is the former President of Spain (1996 -2004)</w:t>
      </w:r>
    </w:p>
    <w:p w14:paraId="29E05577" w14:textId="77777777" w:rsidR="0066136C" w:rsidRPr="001014D7" w:rsidRDefault="0066136C" w:rsidP="0066136C">
      <w:pPr>
        <w:tabs>
          <w:tab w:val="left" w:pos="7707"/>
        </w:tabs>
        <w:rPr>
          <w:rFonts w:asciiTheme="majorHAnsi" w:hAnsiTheme="majorHAnsi"/>
        </w:rPr>
      </w:pPr>
    </w:p>
    <w:p w14:paraId="1E3B897A" w14:textId="77777777" w:rsidR="0066136C" w:rsidRPr="001014D7" w:rsidRDefault="0066136C" w:rsidP="0066136C">
      <w:pPr>
        <w:tabs>
          <w:tab w:val="left" w:pos="7707"/>
        </w:tabs>
        <w:rPr>
          <w:rFonts w:asciiTheme="majorHAnsi" w:hAnsiTheme="majorHAnsi"/>
          <w:b/>
          <w:color w:val="1B2F36"/>
        </w:rPr>
      </w:pPr>
      <w:r w:rsidRPr="001014D7">
        <w:rPr>
          <w:rFonts w:asciiTheme="majorHAnsi" w:hAnsiTheme="majorHAnsi"/>
          <w:b/>
          <w:color w:val="1B2F36"/>
        </w:rPr>
        <w:t>Anthony Morris</w:t>
      </w:r>
    </w:p>
    <w:p w14:paraId="6D15DF97" w14:textId="77777777" w:rsidR="0066136C" w:rsidRPr="001014D7" w:rsidRDefault="0066136C" w:rsidP="0066136C">
      <w:pPr>
        <w:tabs>
          <w:tab w:val="left" w:pos="7707"/>
        </w:tabs>
        <w:rPr>
          <w:rFonts w:asciiTheme="majorHAnsi" w:hAnsiTheme="majorHAnsi"/>
        </w:rPr>
      </w:pPr>
      <w:r w:rsidRPr="001014D7">
        <w:rPr>
          <w:rFonts w:asciiTheme="majorHAnsi" w:eastAsia="Times New Roman" w:hAnsiTheme="majorHAnsi" w:cs="Times New Roman"/>
        </w:rPr>
        <w:t>Founder, The Morris Company</w:t>
      </w:r>
    </w:p>
    <w:p w14:paraId="7B2F8EA0" w14:textId="77777777" w:rsidR="0066136C" w:rsidRPr="001014D7" w:rsidRDefault="0066136C" w:rsidP="0066136C">
      <w:pPr>
        <w:tabs>
          <w:tab w:val="left" w:pos="7707"/>
        </w:tabs>
        <w:rPr>
          <w:rFonts w:asciiTheme="majorHAnsi" w:hAnsiTheme="majorHAnsi"/>
        </w:rPr>
      </w:pPr>
    </w:p>
    <w:p w14:paraId="7B7C9ECC" w14:textId="76E4EC8C" w:rsidR="0029021F" w:rsidRDefault="0066136C" w:rsidP="0066136C">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t>Ana Palacio</w:t>
      </w:r>
      <w:r w:rsidRPr="001014D7">
        <w:rPr>
          <w:rFonts w:asciiTheme="majorHAnsi" w:eastAsia="Times New Roman" w:hAnsiTheme="majorHAnsi" w:cs="Times New Roman"/>
        </w:rPr>
        <w:br/>
        <w:t>Foreign Minister of Spain (2002-2004)</w:t>
      </w:r>
    </w:p>
    <w:p w14:paraId="63845C9C" w14:textId="77777777" w:rsidR="00744B56" w:rsidRDefault="00744B56" w:rsidP="00744B56">
      <w:pPr>
        <w:tabs>
          <w:tab w:val="left" w:pos="7707"/>
        </w:tabs>
        <w:rPr>
          <w:rFonts w:asciiTheme="majorHAnsi" w:hAnsiTheme="majorHAnsi"/>
          <w:b/>
          <w:color w:val="1B2F36"/>
        </w:rPr>
      </w:pPr>
    </w:p>
    <w:p w14:paraId="16DB4938" w14:textId="77777777" w:rsidR="00744B56" w:rsidRPr="001014D7" w:rsidRDefault="00744B56" w:rsidP="00744B56">
      <w:pPr>
        <w:tabs>
          <w:tab w:val="left" w:pos="7707"/>
        </w:tabs>
        <w:rPr>
          <w:rFonts w:asciiTheme="majorHAnsi" w:hAnsiTheme="majorHAnsi"/>
          <w:b/>
          <w:color w:val="1B2F36"/>
        </w:rPr>
      </w:pPr>
      <w:r w:rsidRPr="001014D7">
        <w:rPr>
          <w:rFonts w:asciiTheme="majorHAnsi" w:hAnsiTheme="majorHAnsi"/>
          <w:b/>
          <w:color w:val="1B2F36"/>
        </w:rPr>
        <w:t xml:space="preserve">Jorge </w:t>
      </w:r>
      <w:proofErr w:type="spellStart"/>
      <w:r w:rsidRPr="001014D7">
        <w:rPr>
          <w:rFonts w:asciiTheme="majorHAnsi" w:hAnsiTheme="majorHAnsi"/>
          <w:b/>
          <w:color w:val="1B2F36"/>
        </w:rPr>
        <w:t>Quiroga</w:t>
      </w:r>
      <w:proofErr w:type="spellEnd"/>
    </w:p>
    <w:p w14:paraId="587D6681" w14:textId="77777777" w:rsidR="0066136C" w:rsidRPr="001014D7" w:rsidRDefault="0066136C" w:rsidP="0066136C">
      <w:pPr>
        <w:tabs>
          <w:tab w:val="left" w:pos="7707"/>
        </w:tabs>
        <w:rPr>
          <w:rFonts w:asciiTheme="majorHAnsi" w:eastAsia="Times New Roman" w:hAnsiTheme="majorHAnsi" w:cs="Times New Roman"/>
        </w:rPr>
      </w:pPr>
      <w:r w:rsidRPr="001014D7">
        <w:rPr>
          <w:rFonts w:asciiTheme="majorHAnsi" w:eastAsia="Times New Roman" w:hAnsiTheme="majorHAnsi" w:cs="Times New Roman"/>
        </w:rPr>
        <w:t>President of Bolivia (2001-2002)</w:t>
      </w:r>
      <w:r w:rsidRPr="001014D7">
        <w:rPr>
          <w:rFonts w:asciiTheme="majorHAnsi" w:eastAsia="Times New Roman" w:hAnsiTheme="majorHAnsi" w:cs="Times New Roman"/>
        </w:rPr>
        <w:br/>
        <w:t>Vice President of Bolivia (1997-2001)</w:t>
      </w:r>
    </w:p>
    <w:p w14:paraId="5DD24338" w14:textId="77777777" w:rsidR="0066136C" w:rsidRPr="001014D7" w:rsidRDefault="0066136C" w:rsidP="0066136C">
      <w:pPr>
        <w:tabs>
          <w:tab w:val="left" w:pos="7707"/>
        </w:tabs>
        <w:rPr>
          <w:rFonts w:asciiTheme="majorHAnsi" w:eastAsia="Times New Roman" w:hAnsiTheme="majorHAnsi" w:cs="Times New Roman"/>
        </w:rPr>
      </w:pPr>
    </w:p>
    <w:p w14:paraId="6669ABCF" w14:textId="77777777" w:rsidR="0066136C" w:rsidRPr="001014D7" w:rsidRDefault="0066136C" w:rsidP="0066136C">
      <w:pPr>
        <w:tabs>
          <w:tab w:val="left" w:pos="7707"/>
        </w:tabs>
        <w:rPr>
          <w:rFonts w:asciiTheme="majorHAnsi" w:eastAsia="Times New Roman" w:hAnsiTheme="majorHAnsi" w:cs="Times New Roman"/>
          <w:b/>
          <w:color w:val="1B2F36"/>
        </w:rPr>
      </w:pPr>
      <w:r w:rsidRPr="001014D7">
        <w:rPr>
          <w:rFonts w:asciiTheme="majorHAnsi" w:eastAsia="Times New Roman" w:hAnsiTheme="majorHAnsi" w:cs="Times New Roman"/>
          <w:b/>
          <w:color w:val="1B2F36"/>
        </w:rPr>
        <w:t xml:space="preserve">Andreas </w:t>
      </w:r>
      <w:proofErr w:type="spellStart"/>
      <w:r w:rsidRPr="001014D7">
        <w:rPr>
          <w:rFonts w:asciiTheme="majorHAnsi" w:eastAsia="Times New Roman" w:hAnsiTheme="majorHAnsi" w:cs="Times New Roman"/>
          <w:b/>
          <w:color w:val="1B2F36"/>
        </w:rPr>
        <w:t>Widmer</w:t>
      </w:r>
      <w:proofErr w:type="spellEnd"/>
    </w:p>
    <w:p w14:paraId="7EF116B0" w14:textId="77777777" w:rsidR="0066136C" w:rsidRPr="001014D7" w:rsidRDefault="0066136C" w:rsidP="0066136C">
      <w:pPr>
        <w:tabs>
          <w:tab w:val="left" w:pos="7707"/>
        </w:tabs>
        <w:rPr>
          <w:rFonts w:asciiTheme="majorHAnsi" w:eastAsia="Times New Roman" w:hAnsiTheme="majorHAnsi" w:cs="Times New Roman"/>
        </w:rPr>
      </w:pPr>
      <w:r w:rsidRPr="001014D7">
        <w:rPr>
          <w:rFonts w:asciiTheme="majorHAnsi" w:eastAsia="Times New Roman" w:hAnsiTheme="majorHAnsi" w:cs="Times New Roman"/>
        </w:rPr>
        <w:t>Co-Founder, Seven Fund</w:t>
      </w:r>
    </w:p>
    <w:p w14:paraId="02004CC3" w14:textId="77777777" w:rsidR="0066136C" w:rsidRPr="001014D7" w:rsidRDefault="0066136C" w:rsidP="0066136C">
      <w:pPr>
        <w:tabs>
          <w:tab w:val="left" w:pos="7707"/>
        </w:tabs>
        <w:rPr>
          <w:rFonts w:asciiTheme="majorHAnsi" w:eastAsia="Times New Roman" w:hAnsiTheme="majorHAnsi" w:cs="Times New Roman"/>
        </w:rPr>
      </w:pPr>
    </w:p>
    <w:p w14:paraId="608D7AD4" w14:textId="77777777" w:rsidR="0066136C" w:rsidRPr="001014D7" w:rsidRDefault="0066136C" w:rsidP="0066136C">
      <w:pPr>
        <w:tabs>
          <w:tab w:val="left" w:pos="7707"/>
        </w:tabs>
        <w:rPr>
          <w:rFonts w:asciiTheme="majorHAnsi" w:hAnsiTheme="majorHAnsi"/>
        </w:rPr>
      </w:pPr>
    </w:p>
    <w:p w14:paraId="2EADF461" w14:textId="77777777" w:rsidR="0066136C" w:rsidRPr="001014D7" w:rsidRDefault="0066136C" w:rsidP="0066136C">
      <w:pPr>
        <w:tabs>
          <w:tab w:val="left" w:pos="7707"/>
        </w:tabs>
        <w:rPr>
          <w:rFonts w:asciiTheme="majorHAnsi" w:hAnsiTheme="majorHAnsi"/>
        </w:rPr>
        <w:sectPr w:rsidR="0066136C" w:rsidRPr="001014D7">
          <w:type w:val="continuous"/>
          <w:pgSz w:w="12240" w:h="15840"/>
          <w:pgMar w:top="1440" w:right="1800" w:bottom="1440" w:left="1800" w:header="720" w:footer="720" w:gutter="0"/>
          <w:cols w:num="2" w:space="720"/>
          <w:titlePg/>
          <w:docGrid w:linePitch="360"/>
        </w:sectPr>
      </w:pPr>
    </w:p>
    <w:p w14:paraId="62850427" w14:textId="77777777" w:rsidR="0066136C" w:rsidRDefault="0066136C" w:rsidP="0066136C">
      <w:pPr>
        <w:tabs>
          <w:tab w:val="left" w:pos="7707"/>
        </w:tabs>
        <w:rPr>
          <w:rFonts w:asciiTheme="majorHAnsi" w:hAnsiTheme="majorHAnsi"/>
        </w:rPr>
      </w:pPr>
    </w:p>
    <w:p w14:paraId="7CD9CE5A" w14:textId="77777777" w:rsidR="004D69A8" w:rsidRDefault="004D69A8" w:rsidP="0066136C">
      <w:pPr>
        <w:tabs>
          <w:tab w:val="left" w:pos="7707"/>
        </w:tabs>
        <w:rPr>
          <w:rFonts w:asciiTheme="majorHAnsi" w:hAnsiTheme="majorHAnsi"/>
        </w:rPr>
      </w:pPr>
    </w:p>
    <w:p w14:paraId="4ACE5A2A" w14:textId="77777777" w:rsidR="004D69A8" w:rsidRDefault="004D69A8" w:rsidP="0066136C">
      <w:pPr>
        <w:tabs>
          <w:tab w:val="left" w:pos="7707"/>
        </w:tabs>
        <w:rPr>
          <w:rFonts w:asciiTheme="majorHAnsi" w:hAnsiTheme="majorHAnsi"/>
        </w:rPr>
      </w:pPr>
    </w:p>
    <w:p w14:paraId="6965E6AE" w14:textId="156C6D6A" w:rsidR="004D69A8" w:rsidRDefault="004D69A8" w:rsidP="0066136C">
      <w:pPr>
        <w:tabs>
          <w:tab w:val="left" w:pos="7707"/>
        </w:tabs>
        <w:rPr>
          <w:rFonts w:asciiTheme="majorHAnsi" w:hAnsiTheme="majorHAnsi"/>
        </w:rPr>
      </w:pPr>
      <w:r>
        <w:rPr>
          <w:rFonts w:asciiTheme="majorHAnsi" w:hAnsiTheme="majorHAnsi"/>
          <w:color w:val="17365D"/>
          <w:sz w:val="32"/>
          <w:szCs w:val="32"/>
        </w:rPr>
        <w:t xml:space="preserve">Board of Directors </w:t>
      </w:r>
    </w:p>
    <w:p w14:paraId="054F90DC" w14:textId="77777777" w:rsidR="004D69A8" w:rsidRDefault="004D69A8" w:rsidP="0066136C">
      <w:pPr>
        <w:tabs>
          <w:tab w:val="left" w:pos="7707"/>
        </w:tabs>
        <w:rPr>
          <w:rFonts w:asciiTheme="majorHAnsi" w:hAnsiTheme="majorHAnsi"/>
        </w:rPr>
      </w:pPr>
    </w:p>
    <w:p w14:paraId="7BAE2DEE" w14:textId="2058B07A" w:rsidR="004D69A8" w:rsidRPr="0032323D" w:rsidRDefault="004D69A8" w:rsidP="0066136C">
      <w:pPr>
        <w:tabs>
          <w:tab w:val="left" w:pos="7707"/>
        </w:tabs>
        <w:rPr>
          <w:rFonts w:asciiTheme="majorHAnsi" w:hAnsiTheme="majorHAnsi"/>
          <w:b/>
        </w:rPr>
      </w:pPr>
      <w:r w:rsidRPr="0032323D">
        <w:rPr>
          <w:rFonts w:asciiTheme="majorHAnsi" w:hAnsiTheme="majorHAnsi"/>
          <w:b/>
        </w:rPr>
        <w:t>Mr. Kenneth A. Hersh (Chairman)</w:t>
      </w:r>
    </w:p>
    <w:p w14:paraId="3DD49B5A" w14:textId="48A8666B" w:rsidR="004D69A8" w:rsidRPr="0032323D" w:rsidRDefault="004D69A8" w:rsidP="0066136C">
      <w:pPr>
        <w:tabs>
          <w:tab w:val="left" w:pos="7707"/>
        </w:tabs>
        <w:rPr>
          <w:rFonts w:asciiTheme="majorHAnsi" w:hAnsiTheme="majorHAnsi"/>
          <w:b/>
        </w:rPr>
      </w:pPr>
      <w:r w:rsidRPr="0032323D">
        <w:rPr>
          <w:rFonts w:asciiTheme="majorHAnsi" w:hAnsiTheme="majorHAnsi"/>
          <w:b/>
        </w:rPr>
        <w:t>Mr. Bob Edwards</w:t>
      </w:r>
    </w:p>
    <w:p w14:paraId="38FFF90C" w14:textId="77777777" w:rsidR="004D69A8" w:rsidRPr="0032323D" w:rsidRDefault="004D69A8" w:rsidP="0066136C">
      <w:pPr>
        <w:tabs>
          <w:tab w:val="left" w:pos="7707"/>
        </w:tabs>
        <w:rPr>
          <w:rFonts w:asciiTheme="majorHAnsi" w:hAnsiTheme="majorHAnsi"/>
          <w:b/>
        </w:rPr>
      </w:pPr>
      <w:r w:rsidRPr="0032323D">
        <w:rPr>
          <w:rFonts w:asciiTheme="majorHAnsi" w:hAnsiTheme="majorHAnsi"/>
          <w:b/>
        </w:rPr>
        <w:t xml:space="preserve">Ms. Jill </w:t>
      </w:r>
      <w:proofErr w:type="spellStart"/>
      <w:r w:rsidRPr="0032323D">
        <w:rPr>
          <w:rFonts w:asciiTheme="majorHAnsi" w:hAnsiTheme="majorHAnsi"/>
          <w:b/>
        </w:rPr>
        <w:t>Lampert</w:t>
      </w:r>
      <w:proofErr w:type="spellEnd"/>
    </w:p>
    <w:p w14:paraId="0576F790" w14:textId="1D5ED646" w:rsidR="004D69A8" w:rsidRPr="0032323D" w:rsidRDefault="004D69A8" w:rsidP="0066136C">
      <w:pPr>
        <w:tabs>
          <w:tab w:val="left" w:pos="7707"/>
        </w:tabs>
        <w:rPr>
          <w:rFonts w:asciiTheme="majorHAnsi" w:hAnsiTheme="majorHAnsi"/>
          <w:b/>
        </w:rPr>
      </w:pPr>
      <w:r w:rsidRPr="0032323D">
        <w:rPr>
          <w:rFonts w:asciiTheme="majorHAnsi" w:hAnsiTheme="majorHAnsi"/>
          <w:b/>
        </w:rPr>
        <w:t xml:space="preserve">Mr. Dick Covington  </w:t>
      </w:r>
    </w:p>
    <w:p w14:paraId="18D22144" w14:textId="10C10D72" w:rsidR="004D69A8" w:rsidRPr="0032323D" w:rsidRDefault="0032323D" w:rsidP="0066136C">
      <w:pPr>
        <w:tabs>
          <w:tab w:val="left" w:pos="7707"/>
        </w:tabs>
        <w:rPr>
          <w:rFonts w:asciiTheme="majorHAnsi" w:hAnsiTheme="majorHAnsi"/>
          <w:b/>
        </w:rPr>
      </w:pPr>
      <w:r w:rsidRPr="0032323D">
        <w:rPr>
          <w:rFonts w:asciiTheme="majorHAnsi" w:hAnsiTheme="majorHAnsi"/>
          <w:b/>
        </w:rPr>
        <w:t xml:space="preserve">Dr. Juan Jose </w:t>
      </w:r>
      <w:proofErr w:type="spellStart"/>
      <w:r w:rsidRPr="0032323D">
        <w:rPr>
          <w:rFonts w:asciiTheme="majorHAnsi" w:hAnsiTheme="majorHAnsi"/>
          <w:b/>
        </w:rPr>
        <w:t>Daboub</w:t>
      </w:r>
      <w:proofErr w:type="spellEnd"/>
    </w:p>
    <w:p w14:paraId="5052F5DC" w14:textId="77777777" w:rsidR="004D69A8" w:rsidRDefault="004D69A8" w:rsidP="0066136C">
      <w:pPr>
        <w:tabs>
          <w:tab w:val="left" w:pos="7707"/>
        </w:tabs>
        <w:rPr>
          <w:rFonts w:asciiTheme="majorHAnsi" w:hAnsiTheme="majorHAnsi"/>
        </w:rPr>
      </w:pPr>
    </w:p>
    <w:p w14:paraId="19AECFB1" w14:textId="77777777" w:rsidR="004D69A8" w:rsidRDefault="004D69A8" w:rsidP="0066136C">
      <w:pPr>
        <w:tabs>
          <w:tab w:val="left" w:pos="7707"/>
        </w:tabs>
        <w:rPr>
          <w:rFonts w:asciiTheme="majorHAnsi" w:hAnsiTheme="majorHAnsi"/>
        </w:rPr>
      </w:pPr>
    </w:p>
    <w:p w14:paraId="626279D0" w14:textId="77777777" w:rsidR="004D69A8" w:rsidRDefault="004D69A8" w:rsidP="0066136C">
      <w:pPr>
        <w:tabs>
          <w:tab w:val="left" w:pos="7707"/>
        </w:tabs>
        <w:rPr>
          <w:rFonts w:asciiTheme="majorHAnsi" w:hAnsiTheme="majorHAnsi"/>
        </w:rPr>
      </w:pPr>
    </w:p>
    <w:p w14:paraId="76E80976" w14:textId="77777777" w:rsidR="004D69A8" w:rsidRDefault="004D69A8" w:rsidP="0066136C">
      <w:pPr>
        <w:tabs>
          <w:tab w:val="left" w:pos="7707"/>
        </w:tabs>
        <w:rPr>
          <w:rFonts w:asciiTheme="majorHAnsi" w:hAnsiTheme="majorHAnsi"/>
        </w:rPr>
      </w:pPr>
    </w:p>
    <w:p w14:paraId="3EBFD919" w14:textId="77777777" w:rsidR="004D69A8" w:rsidRDefault="004D69A8" w:rsidP="0066136C">
      <w:pPr>
        <w:tabs>
          <w:tab w:val="left" w:pos="7707"/>
        </w:tabs>
        <w:rPr>
          <w:rFonts w:asciiTheme="majorHAnsi" w:hAnsiTheme="majorHAnsi"/>
        </w:rPr>
      </w:pPr>
    </w:p>
    <w:p w14:paraId="60F856D7" w14:textId="77777777" w:rsidR="004D69A8" w:rsidRDefault="004D69A8" w:rsidP="0066136C">
      <w:pPr>
        <w:tabs>
          <w:tab w:val="left" w:pos="7707"/>
        </w:tabs>
        <w:rPr>
          <w:rFonts w:asciiTheme="majorHAnsi" w:hAnsiTheme="majorHAnsi"/>
        </w:rPr>
      </w:pPr>
    </w:p>
    <w:p w14:paraId="3228703D" w14:textId="77777777" w:rsidR="004D69A8" w:rsidRDefault="004D69A8" w:rsidP="0066136C">
      <w:pPr>
        <w:tabs>
          <w:tab w:val="left" w:pos="7707"/>
        </w:tabs>
        <w:rPr>
          <w:rFonts w:asciiTheme="majorHAnsi" w:hAnsiTheme="majorHAnsi"/>
        </w:rPr>
      </w:pPr>
    </w:p>
    <w:p w14:paraId="5466B0D8" w14:textId="77777777" w:rsidR="004D69A8" w:rsidRDefault="004D69A8" w:rsidP="0066136C">
      <w:pPr>
        <w:tabs>
          <w:tab w:val="left" w:pos="7707"/>
        </w:tabs>
        <w:rPr>
          <w:rFonts w:asciiTheme="majorHAnsi" w:hAnsiTheme="majorHAnsi"/>
        </w:rPr>
      </w:pPr>
    </w:p>
    <w:p w14:paraId="029B42C3" w14:textId="77777777" w:rsidR="004D69A8" w:rsidRDefault="004D69A8" w:rsidP="0066136C">
      <w:pPr>
        <w:tabs>
          <w:tab w:val="left" w:pos="7707"/>
        </w:tabs>
        <w:rPr>
          <w:rFonts w:asciiTheme="majorHAnsi" w:hAnsiTheme="majorHAnsi"/>
        </w:rPr>
      </w:pPr>
    </w:p>
    <w:p w14:paraId="195CE2B9" w14:textId="77777777" w:rsidR="004D69A8" w:rsidRDefault="004D69A8" w:rsidP="0066136C">
      <w:pPr>
        <w:tabs>
          <w:tab w:val="left" w:pos="7707"/>
        </w:tabs>
        <w:rPr>
          <w:rFonts w:asciiTheme="majorHAnsi" w:hAnsiTheme="majorHAnsi"/>
        </w:rPr>
      </w:pPr>
    </w:p>
    <w:p w14:paraId="1B72894F" w14:textId="77777777" w:rsidR="004D69A8" w:rsidRDefault="004D69A8" w:rsidP="0066136C">
      <w:pPr>
        <w:tabs>
          <w:tab w:val="left" w:pos="7707"/>
        </w:tabs>
        <w:rPr>
          <w:rFonts w:asciiTheme="majorHAnsi" w:hAnsiTheme="majorHAnsi"/>
        </w:rPr>
      </w:pPr>
    </w:p>
    <w:p w14:paraId="140A6BBA" w14:textId="77777777" w:rsidR="004D69A8" w:rsidRDefault="004D69A8" w:rsidP="0066136C">
      <w:pPr>
        <w:tabs>
          <w:tab w:val="left" w:pos="7707"/>
        </w:tabs>
        <w:rPr>
          <w:rFonts w:asciiTheme="majorHAnsi" w:hAnsiTheme="majorHAnsi"/>
        </w:rPr>
      </w:pPr>
    </w:p>
    <w:p w14:paraId="6ED371BE" w14:textId="77777777" w:rsidR="004D69A8" w:rsidRDefault="004D69A8" w:rsidP="0066136C">
      <w:pPr>
        <w:tabs>
          <w:tab w:val="left" w:pos="7707"/>
        </w:tabs>
        <w:rPr>
          <w:rFonts w:asciiTheme="majorHAnsi" w:hAnsiTheme="majorHAnsi"/>
        </w:rPr>
      </w:pPr>
    </w:p>
    <w:p w14:paraId="0EE64CE3" w14:textId="77777777" w:rsidR="004D69A8" w:rsidRDefault="004D69A8" w:rsidP="0066136C">
      <w:pPr>
        <w:tabs>
          <w:tab w:val="left" w:pos="7707"/>
        </w:tabs>
        <w:rPr>
          <w:rFonts w:asciiTheme="majorHAnsi" w:hAnsiTheme="majorHAnsi"/>
        </w:rPr>
      </w:pPr>
    </w:p>
    <w:p w14:paraId="342054C4" w14:textId="77777777" w:rsidR="004D69A8" w:rsidRDefault="004D69A8" w:rsidP="0066136C">
      <w:pPr>
        <w:tabs>
          <w:tab w:val="left" w:pos="7707"/>
        </w:tabs>
        <w:rPr>
          <w:rFonts w:asciiTheme="majorHAnsi" w:hAnsiTheme="majorHAnsi"/>
        </w:rPr>
      </w:pPr>
    </w:p>
    <w:p w14:paraId="5760B4CD" w14:textId="77777777" w:rsidR="004D69A8" w:rsidRDefault="004D69A8" w:rsidP="0066136C">
      <w:pPr>
        <w:tabs>
          <w:tab w:val="left" w:pos="7707"/>
        </w:tabs>
        <w:rPr>
          <w:rFonts w:asciiTheme="majorHAnsi" w:hAnsiTheme="majorHAnsi"/>
        </w:rPr>
      </w:pPr>
    </w:p>
    <w:p w14:paraId="3404EEE5" w14:textId="77777777" w:rsidR="004D69A8" w:rsidRDefault="004D69A8" w:rsidP="0066136C">
      <w:pPr>
        <w:tabs>
          <w:tab w:val="left" w:pos="7707"/>
        </w:tabs>
        <w:rPr>
          <w:rFonts w:asciiTheme="majorHAnsi" w:hAnsiTheme="majorHAnsi"/>
        </w:rPr>
      </w:pPr>
    </w:p>
    <w:p w14:paraId="3C4D998A" w14:textId="77777777" w:rsidR="004D69A8" w:rsidRDefault="004D69A8" w:rsidP="0066136C">
      <w:pPr>
        <w:tabs>
          <w:tab w:val="left" w:pos="7707"/>
        </w:tabs>
        <w:rPr>
          <w:rFonts w:asciiTheme="majorHAnsi" w:hAnsiTheme="majorHAnsi"/>
        </w:rPr>
      </w:pPr>
    </w:p>
    <w:p w14:paraId="08080E84" w14:textId="77777777" w:rsidR="004D69A8" w:rsidRDefault="004D69A8" w:rsidP="0066136C">
      <w:pPr>
        <w:tabs>
          <w:tab w:val="left" w:pos="7707"/>
        </w:tabs>
        <w:rPr>
          <w:rFonts w:asciiTheme="majorHAnsi" w:hAnsiTheme="majorHAnsi"/>
        </w:rPr>
      </w:pPr>
    </w:p>
    <w:p w14:paraId="38218717" w14:textId="77777777" w:rsidR="004D69A8" w:rsidRDefault="004D69A8" w:rsidP="0066136C">
      <w:pPr>
        <w:tabs>
          <w:tab w:val="left" w:pos="7707"/>
        </w:tabs>
        <w:rPr>
          <w:rFonts w:asciiTheme="majorHAnsi" w:hAnsiTheme="majorHAnsi"/>
        </w:rPr>
      </w:pPr>
    </w:p>
    <w:p w14:paraId="40BF888C" w14:textId="77777777" w:rsidR="004D69A8" w:rsidRPr="001014D7" w:rsidRDefault="004D69A8" w:rsidP="0066136C">
      <w:pPr>
        <w:tabs>
          <w:tab w:val="left" w:pos="7707"/>
        </w:tabs>
        <w:rPr>
          <w:rFonts w:asciiTheme="majorHAnsi" w:hAnsiTheme="majorHAnsi"/>
        </w:rPr>
      </w:pPr>
    </w:p>
    <w:p w14:paraId="23FD40FC" w14:textId="77777777" w:rsidR="0066136C" w:rsidRPr="001014D7" w:rsidRDefault="0066136C" w:rsidP="0066136C">
      <w:pPr>
        <w:tabs>
          <w:tab w:val="left" w:pos="7707"/>
        </w:tabs>
        <w:rPr>
          <w:rFonts w:asciiTheme="majorHAnsi" w:hAnsiTheme="majorHAnsi"/>
        </w:rPr>
      </w:pPr>
    </w:p>
    <w:p w14:paraId="45B2BDD7" w14:textId="77777777" w:rsidR="0066136C" w:rsidRPr="001014D7" w:rsidRDefault="0066136C" w:rsidP="006246DA">
      <w:pPr>
        <w:rPr>
          <w:rFonts w:asciiTheme="majorHAnsi" w:hAnsiTheme="majorHAnsi"/>
          <w:color w:val="17365D"/>
          <w:sz w:val="32"/>
          <w:szCs w:val="32"/>
        </w:rPr>
      </w:pPr>
      <w:bookmarkStart w:id="5" w:name="_Toc171734277"/>
      <w:r w:rsidRPr="001014D7">
        <w:rPr>
          <w:rFonts w:asciiTheme="majorHAnsi" w:hAnsiTheme="majorHAnsi"/>
          <w:color w:val="17365D"/>
          <w:sz w:val="32"/>
          <w:szCs w:val="32"/>
        </w:rPr>
        <w:t>Council of Scientific Advisers</w:t>
      </w:r>
      <w:bookmarkEnd w:id="5"/>
      <w:r w:rsidRPr="001014D7">
        <w:rPr>
          <w:rFonts w:asciiTheme="majorHAnsi" w:hAnsiTheme="majorHAnsi"/>
          <w:color w:val="17365D"/>
          <w:sz w:val="32"/>
          <w:szCs w:val="32"/>
        </w:rPr>
        <w:tab/>
      </w:r>
      <w:r w:rsidRPr="001014D7">
        <w:rPr>
          <w:rFonts w:asciiTheme="majorHAnsi" w:hAnsiTheme="majorHAnsi"/>
          <w:color w:val="17365D"/>
          <w:sz w:val="32"/>
          <w:szCs w:val="32"/>
        </w:rPr>
        <w:tab/>
      </w:r>
      <w:r w:rsidRPr="001014D7">
        <w:rPr>
          <w:rFonts w:asciiTheme="majorHAnsi" w:hAnsiTheme="majorHAnsi"/>
          <w:color w:val="17365D"/>
          <w:sz w:val="32"/>
          <w:szCs w:val="32"/>
        </w:rPr>
        <w:tab/>
      </w:r>
    </w:p>
    <w:p w14:paraId="7529C714" w14:textId="77777777" w:rsidR="0066136C" w:rsidRPr="001014D7" w:rsidRDefault="0066136C" w:rsidP="0066136C">
      <w:pPr>
        <w:tabs>
          <w:tab w:val="left" w:pos="7707"/>
        </w:tabs>
        <w:rPr>
          <w:rFonts w:asciiTheme="majorHAnsi" w:hAnsiTheme="majorHAnsi"/>
          <w:color w:val="1B2F36"/>
          <w:sz w:val="48"/>
          <w:szCs w:val="48"/>
          <w:u w:val="thick"/>
        </w:rPr>
      </w:pPr>
    </w:p>
    <w:p w14:paraId="5EC752A2" w14:textId="77777777" w:rsidR="002B0AA5" w:rsidRPr="001014D7" w:rsidRDefault="002B0AA5" w:rsidP="0066136C">
      <w:pPr>
        <w:tabs>
          <w:tab w:val="left" w:pos="7707"/>
        </w:tabs>
        <w:rPr>
          <w:rFonts w:asciiTheme="majorHAnsi" w:hAnsiTheme="majorHAnsi"/>
          <w:color w:val="1B2F36"/>
        </w:rPr>
        <w:sectPr w:rsidR="002B0AA5" w:rsidRPr="001014D7">
          <w:type w:val="continuous"/>
          <w:pgSz w:w="12240" w:h="15840"/>
          <w:pgMar w:top="1440" w:right="1800" w:bottom="1440" w:left="1800" w:header="720" w:footer="720" w:gutter="0"/>
          <w:cols w:space="720"/>
          <w:titlePg/>
          <w:docGrid w:linePitch="360"/>
        </w:sectPr>
      </w:pPr>
    </w:p>
    <w:p w14:paraId="1FBA012C" w14:textId="77777777" w:rsidR="00683411" w:rsidRPr="001014D7" w:rsidRDefault="00683411" w:rsidP="0066136C">
      <w:pPr>
        <w:tabs>
          <w:tab w:val="left" w:pos="7707"/>
        </w:tabs>
        <w:rPr>
          <w:rStyle w:val="Strong"/>
          <w:rFonts w:asciiTheme="majorHAnsi" w:hAnsiTheme="majorHAnsi"/>
        </w:rPr>
      </w:pPr>
      <w:r w:rsidRPr="001014D7">
        <w:rPr>
          <w:rStyle w:val="Strong"/>
          <w:rFonts w:asciiTheme="majorHAnsi" w:eastAsia="Times New Roman" w:hAnsiTheme="majorHAnsi" w:cs="Times New Roman"/>
          <w:color w:val="1B2F36"/>
        </w:rPr>
        <w:lastRenderedPageBreak/>
        <w:t xml:space="preserve">Dr. Maria de Lourdes </w:t>
      </w:r>
      <w:proofErr w:type="spellStart"/>
      <w:r w:rsidRPr="001014D7">
        <w:rPr>
          <w:rStyle w:val="Strong"/>
          <w:rFonts w:asciiTheme="majorHAnsi" w:eastAsia="Times New Roman" w:hAnsiTheme="majorHAnsi" w:cs="Times New Roman"/>
          <w:color w:val="1B2F36"/>
        </w:rPr>
        <w:t>Dieck</w:t>
      </w:r>
      <w:proofErr w:type="spellEnd"/>
      <w:r w:rsidRPr="001014D7">
        <w:rPr>
          <w:rStyle w:val="Strong"/>
          <w:rFonts w:asciiTheme="majorHAnsi" w:eastAsia="Times New Roman" w:hAnsiTheme="majorHAnsi" w:cs="Times New Roman"/>
          <w:color w:val="1B2F36"/>
        </w:rPr>
        <w:t>-Assad</w:t>
      </w:r>
    </w:p>
    <w:p w14:paraId="3DCBB32D" w14:textId="77777777" w:rsidR="00683411" w:rsidRPr="001014D7" w:rsidRDefault="00683411" w:rsidP="0066136C">
      <w:pPr>
        <w:tabs>
          <w:tab w:val="left" w:pos="7707"/>
        </w:tabs>
        <w:rPr>
          <w:rFonts w:asciiTheme="majorHAnsi" w:hAnsiTheme="majorHAnsi" w:cs="Arial"/>
        </w:rPr>
      </w:pPr>
      <w:r w:rsidRPr="001014D7">
        <w:rPr>
          <w:rFonts w:asciiTheme="majorHAnsi" w:hAnsiTheme="majorHAnsi" w:cs="Arial"/>
        </w:rPr>
        <w:t>Director General of Graduate Schools of Business and Government</w:t>
      </w:r>
    </w:p>
    <w:p w14:paraId="4AA5960C" w14:textId="77777777" w:rsidR="00683411" w:rsidRPr="001014D7" w:rsidRDefault="00771AB2" w:rsidP="0066136C">
      <w:pPr>
        <w:tabs>
          <w:tab w:val="left" w:pos="7707"/>
        </w:tabs>
        <w:rPr>
          <w:rStyle w:val="Strong"/>
          <w:rFonts w:asciiTheme="majorHAnsi" w:hAnsiTheme="majorHAnsi"/>
        </w:rPr>
      </w:pPr>
      <w:r w:rsidRPr="001014D7">
        <w:rPr>
          <w:rFonts w:asciiTheme="majorHAnsi" w:hAnsiTheme="majorHAnsi" w:cs="Arial"/>
        </w:rPr>
        <w:t xml:space="preserve">ITESM – </w:t>
      </w:r>
      <w:proofErr w:type="spellStart"/>
      <w:r w:rsidRPr="001014D7">
        <w:rPr>
          <w:rFonts w:asciiTheme="majorHAnsi" w:hAnsiTheme="majorHAnsi" w:cs="Arial"/>
        </w:rPr>
        <w:t>Tecnológico</w:t>
      </w:r>
      <w:proofErr w:type="spellEnd"/>
      <w:r w:rsidRPr="001014D7">
        <w:rPr>
          <w:rFonts w:asciiTheme="majorHAnsi" w:hAnsiTheme="majorHAnsi" w:cs="Arial"/>
        </w:rPr>
        <w:t xml:space="preserve"> de Monterrey</w:t>
      </w:r>
      <w:r w:rsidR="00FE49A7" w:rsidRPr="001014D7">
        <w:rPr>
          <w:rStyle w:val="Strong"/>
          <w:rFonts w:asciiTheme="majorHAnsi" w:hAnsiTheme="majorHAnsi"/>
        </w:rPr>
        <w:t xml:space="preserve">, </w:t>
      </w:r>
      <w:r w:rsidR="00FE49A7" w:rsidRPr="001014D7">
        <w:rPr>
          <w:rStyle w:val="Strong"/>
          <w:rFonts w:asciiTheme="majorHAnsi" w:hAnsiTheme="majorHAnsi"/>
          <w:b w:val="0"/>
        </w:rPr>
        <w:t>Mexico</w:t>
      </w:r>
    </w:p>
    <w:p w14:paraId="4D7A15E3" w14:textId="77777777" w:rsidR="00FE49A7" w:rsidRPr="001014D7" w:rsidRDefault="00FE49A7" w:rsidP="0066136C">
      <w:pPr>
        <w:tabs>
          <w:tab w:val="left" w:pos="7707"/>
        </w:tabs>
        <w:rPr>
          <w:rStyle w:val="Strong"/>
          <w:rFonts w:asciiTheme="majorHAnsi" w:hAnsiTheme="majorHAnsi"/>
        </w:rPr>
      </w:pPr>
    </w:p>
    <w:p w14:paraId="5FA682E6" w14:textId="77777777" w:rsidR="00771AB2" w:rsidRPr="001014D7" w:rsidRDefault="0066136C" w:rsidP="0066136C">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t xml:space="preserve">Dr. Hans-Martin </w:t>
      </w:r>
      <w:proofErr w:type="spellStart"/>
      <w:r w:rsidRPr="001014D7">
        <w:rPr>
          <w:rStyle w:val="Strong"/>
          <w:rFonts w:asciiTheme="majorHAnsi" w:eastAsia="Times New Roman" w:hAnsiTheme="majorHAnsi" w:cs="Times New Roman"/>
          <w:color w:val="1B2F36"/>
        </w:rPr>
        <w:t>Füssel</w:t>
      </w:r>
      <w:proofErr w:type="spellEnd"/>
      <w:r w:rsidR="00771AB2" w:rsidRPr="001014D7">
        <w:rPr>
          <w:rFonts w:asciiTheme="majorHAnsi" w:eastAsia="Times New Roman" w:hAnsiTheme="majorHAnsi" w:cs="Times New Roman"/>
        </w:rPr>
        <w:br/>
        <w:t>Project Manager</w:t>
      </w:r>
      <w:r w:rsidRPr="001014D7">
        <w:rPr>
          <w:rFonts w:asciiTheme="majorHAnsi" w:eastAsia="Times New Roman" w:hAnsiTheme="majorHAnsi" w:cs="Times New Roman"/>
        </w:rPr>
        <w:t xml:space="preserve"> </w:t>
      </w:r>
      <w:r w:rsidR="00771AB2" w:rsidRPr="001014D7">
        <w:rPr>
          <w:rFonts w:asciiTheme="majorHAnsi" w:eastAsia="Times New Roman" w:hAnsiTheme="majorHAnsi" w:cs="Times New Roman"/>
        </w:rPr>
        <w:t xml:space="preserve">for </w:t>
      </w:r>
      <w:r w:rsidRPr="001014D7">
        <w:rPr>
          <w:rFonts w:asciiTheme="majorHAnsi" w:eastAsia="Times New Roman" w:hAnsiTheme="majorHAnsi" w:cs="Times New Roman"/>
        </w:rPr>
        <w:t>Climate Impacts, Vulnerability, and Adaptation</w:t>
      </w:r>
      <w:r w:rsidRPr="001014D7">
        <w:rPr>
          <w:rFonts w:asciiTheme="majorHAnsi" w:eastAsia="Times New Roman" w:hAnsiTheme="majorHAnsi" w:cs="Times New Roman"/>
        </w:rPr>
        <w:br/>
        <w:t>European Environment Agency</w:t>
      </w:r>
      <w:r w:rsidR="00FE49A7" w:rsidRPr="001014D7">
        <w:rPr>
          <w:rFonts w:asciiTheme="majorHAnsi" w:eastAsia="Times New Roman" w:hAnsiTheme="majorHAnsi" w:cs="Times New Roman"/>
        </w:rPr>
        <w:t>, Denmark</w:t>
      </w:r>
      <w:r w:rsidRPr="001014D7">
        <w:rPr>
          <w:rFonts w:asciiTheme="majorHAnsi" w:eastAsia="Times New Roman" w:hAnsiTheme="majorHAnsi" w:cs="Times New Roman"/>
        </w:rPr>
        <w:br/>
      </w: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Dr. Richard Moss</w:t>
      </w:r>
      <w:r w:rsidRPr="001014D7">
        <w:rPr>
          <w:rFonts w:asciiTheme="majorHAnsi" w:eastAsia="Times New Roman" w:hAnsiTheme="majorHAnsi" w:cs="Times New Roman"/>
        </w:rPr>
        <w:br/>
        <w:t xml:space="preserve">Senior Staff Scientist </w:t>
      </w:r>
    </w:p>
    <w:p w14:paraId="11F89ECE" w14:textId="77777777" w:rsidR="00771AB2" w:rsidRPr="001014D7" w:rsidRDefault="00771AB2" w:rsidP="00771AB2">
      <w:pPr>
        <w:rPr>
          <w:rFonts w:asciiTheme="majorHAnsi" w:hAnsiTheme="majorHAnsi" w:cs="Arial"/>
        </w:rPr>
      </w:pPr>
      <w:r w:rsidRPr="001014D7">
        <w:rPr>
          <w:rFonts w:asciiTheme="majorHAnsi" w:hAnsiTheme="majorHAnsi"/>
        </w:rPr>
        <w:t>Pacific Northwest National Laboratory</w:t>
      </w:r>
      <w:r w:rsidRPr="001014D7">
        <w:rPr>
          <w:rFonts w:asciiTheme="majorHAnsi" w:hAnsiTheme="majorHAnsi" w:cstheme="minorHAnsi"/>
        </w:rPr>
        <w:t xml:space="preserve"> Joint Global Change Research Institute </w:t>
      </w:r>
      <w:r w:rsidR="00FE49A7" w:rsidRPr="001014D7">
        <w:rPr>
          <w:rFonts w:asciiTheme="majorHAnsi" w:hAnsiTheme="majorHAnsi" w:cstheme="minorHAnsi"/>
        </w:rPr>
        <w:t>, United States</w:t>
      </w:r>
    </w:p>
    <w:p w14:paraId="53630117" w14:textId="592D858F" w:rsidR="00FE49A7" w:rsidRPr="001014D7" w:rsidRDefault="0066136C" w:rsidP="0066136C">
      <w:pPr>
        <w:tabs>
          <w:tab w:val="left" w:pos="7707"/>
        </w:tabs>
        <w:rPr>
          <w:rStyle w:val="Strong"/>
          <w:rFonts w:asciiTheme="majorHAnsi" w:hAnsiTheme="majorHAnsi"/>
        </w:rPr>
      </w:pP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Dr. Mark Myers</w:t>
      </w:r>
      <w:r w:rsidRPr="001014D7">
        <w:rPr>
          <w:rFonts w:asciiTheme="majorHAnsi" w:eastAsia="Times New Roman" w:hAnsiTheme="majorHAnsi" w:cs="Times New Roman"/>
        </w:rPr>
        <w:br/>
        <w:t>Vice Chancellor of Research</w:t>
      </w:r>
      <w:r w:rsidRPr="001014D7">
        <w:rPr>
          <w:rFonts w:asciiTheme="majorHAnsi" w:eastAsia="Times New Roman" w:hAnsiTheme="majorHAnsi" w:cs="Times New Roman"/>
        </w:rPr>
        <w:br/>
        <w:t>University of Alaska</w:t>
      </w:r>
      <w:r w:rsidR="00FE49A7" w:rsidRPr="001014D7">
        <w:rPr>
          <w:rFonts w:asciiTheme="majorHAnsi" w:eastAsia="Times New Roman" w:hAnsiTheme="majorHAnsi" w:cs="Times New Roman"/>
        </w:rPr>
        <w:t>, United States</w:t>
      </w:r>
      <w:r w:rsidRPr="001014D7">
        <w:rPr>
          <w:rFonts w:asciiTheme="majorHAnsi" w:eastAsia="Times New Roman" w:hAnsiTheme="majorHAnsi" w:cs="Times New Roman"/>
        </w:rPr>
        <w:br/>
      </w:r>
    </w:p>
    <w:p w14:paraId="182DA3CD" w14:textId="77777777" w:rsidR="00F01B7B" w:rsidRPr="001014D7" w:rsidRDefault="0066136C" w:rsidP="0066136C">
      <w:pPr>
        <w:tabs>
          <w:tab w:val="left" w:pos="7707"/>
        </w:tabs>
        <w:rPr>
          <w:rStyle w:val="Strong"/>
          <w:rFonts w:asciiTheme="majorHAnsi" w:hAnsiTheme="majorHAnsi"/>
        </w:rPr>
      </w:pPr>
      <w:r w:rsidRPr="001014D7">
        <w:rPr>
          <w:rStyle w:val="Strong"/>
          <w:rFonts w:asciiTheme="majorHAnsi" w:eastAsia="Times New Roman" w:hAnsiTheme="majorHAnsi" w:cs="Times New Roman"/>
          <w:color w:val="1B2F36"/>
        </w:rPr>
        <w:t xml:space="preserve">Dr. </w:t>
      </w:r>
      <w:proofErr w:type="spellStart"/>
      <w:r w:rsidRPr="001014D7">
        <w:rPr>
          <w:rStyle w:val="Strong"/>
          <w:rFonts w:asciiTheme="majorHAnsi" w:eastAsia="Times New Roman" w:hAnsiTheme="majorHAnsi" w:cs="Times New Roman"/>
          <w:color w:val="1B2F36"/>
        </w:rPr>
        <w:t>Anand</w:t>
      </w:r>
      <w:proofErr w:type="spellEnd"/>
      <w:r w:rsidRPr="001014D7">
        <w:rPr>
          <w:rStyle w:val="Strong"/>
          <w:rFonts w:asciiTheme="majorHAnsi" w:eastAsia="Times New Roman" w:hAnsiTheme="majorHAnsi" w:cs="Times New Roman"/>
          <w:color w:val="1B2F36"/>
        </w:rPr>
        <w:t xml:space="preserve"> </w:t>
      </w:r>
      <w:proofErr w:type="spellStart"/>
      <w:r w:rsidRPr="001014D7">
        <w:rPr>
          <w:rStyle w:val="Strong"/>
          <w:rFonts w:asciiTheme="majorHAnsi" w:eastAsia="Times New Roman" w:hAnsiTheme="majorHAnsi" w:cs="Times New Roman"/>
          <w:color w:val="1B2F36"/>
        </w:rPr>
        <w:t>Patwardhan</w:t>
      </w:r>
      <w:proofErr w:type="spellEnd"/>
      <w:r w:rsidRPr="001014D7">
        <w:rPr>
          <w:rFonts w:asciiTheme="majorHAnsi" w:eastAsia="Times New Roman" w:hAnsiTheme="majorHAnsi" w:cs="Times New Roman"/>
        </w:rPr>
        <w:br/>
        <w:t xml:space="preserve">Professor, </w:t>
      </w:r>
      <w:proofErr w:type="spellStart"/>
      <w:r w:rsidRPr="001014D7">
        <w:rPr>
          <w:rFonts w:asciiTheme="majorHAnsi" w:eastAsia="Times New Roman" w:hAnsiTheme="majorHAnsi" w:cs="Times New Roman"/>
        </w:rPr>
        <w:t>Shailesh</w:t>
      </w:r>
      <w:proofErr w:type="spellEnd"/>
      <w:r w:rsidRPr="001014D7">
        <w:rPr>
          <w:rFonts w:asciiTheme="majorHAnsi" w:eastAsia="Times New Roman" w:hAnsiTheme="majorHAnsi" w:cs="Times New Roman"/>
        </w:rPr>
        <w:t xml:space="preserve"> J Mehta School of Management</w:t>
      </w:r>
      <w:r w:rsidRPr="001014D7">
        <w:rPr>
          <w:rFonts w:asciiTheme="majorHAnsi" w:eastAsia="Times New Roman" w:hAnsiTheme="majorHAnsi" w:cs="Times New Roman"/>
        </w:rPr>
        <w:br/>
        <w:t>Indian Institute of Technology-Bombay</w:t>
      </w:r>
      <w:r w:rsidR="00FE49A7" w:rsidRPr="001014D7">
        <w:rPr>
          <w:rFonts w:asciiTheme="majorHAnsi" w:eastAsia="Times New Roman" w:hAnsiTheme="majorHAnsi" w:cs="Times New Roman"/>
        </w:rPr>
        <w:t xml:space="preserve">, India </w:t>
      </w:r>
      <w:r w:rsidRPr="001014D7">
        <w:rPr>
          <w:rFonts w:asciiTheme="majorHAnsi" w:eastAsia="Times New Roman" w:hAnsiTheme="majorHAnsi" w:cs="Times New Roman"/>
        </w:rPr>
        <w:br/>
      </w:r>
    </w:p>
    <w:p w14:paraId="4269B32A" w14:textId="77777777" w:rsidR="0032323D" w:rsidRDefault="0066136C" w:rsidP="0066136C">
      <w:pPr>
        <w:tabs>
          <w:tab w:val="left" w:pos="7707"/>
        </w:tabs>
        <w:rPr>
          <w:rStyle w:val="Strong"/>
          <w:rFonts w:asciiTheme="majorHAnsi" w:eastAsia="Times New Roman" w:hAnsiTheme="majorHAnsi" w:cs="Times New Roman"/>
          <w:color w:val="1B2F36"/>
        </w:rPr>
      </w:pPr>
      <w:r w:rsidRPr="001014D7">
        <w:rPr>
          <w:rStyle w:val="Strong"/>
          <w:rFonts w:asciiTheme="majorHAnsi" w:eastAsia="Times New Roman" w:hAnsiTheme="majorHAnsi" w:cs="Times New Roman"/>
          <w:color w:val="1B2F36"/>
        </w:rPr>
        <w:t>Dr. Caroline Sullivan</w:t>
      </w:r>
      <w:r w:rsidRPr="001014D7">
        <w:rPr>
          <w:rFonts w:asciiTheme="majorHAnsi" w:eastAsia="Times New Roman" w:hAnsiTheme="majorHAnsi" w:cs="Times New Roman"/>
        </w:rPr>
        <w:br/>
        <w:t>Associate Professor</w:t>
      </w:r>
      <w:r w:rsidRPr="001014D7">
        <w:rPr>
          <w:rFonts w:asciiTheme="majorHAnsi" w:eastAsia="Times New Roman" w:hAnsiTheme="majorHAnsi" w:cs="Times New Roman"/>
        </w:rPr>
        <w:br/>
        <w:t>School of Environmental Science and Management</w:t>
      </w:r>
      <w:r w:rsidRPr="001014D7">
        <w:rPr>
          <w:rFonts w:asciiTheme="majorHAnsi" w:eastAsia="Times New Roman" w:hAnsiTheme="majorHAnsi" w:cs="Times New Roman"/>
        </w:rPr>
        <w:br/>
        <w:t>Southern Cross University, Australia</w:t>
      </w:r>
      <w:r w:rsidRPr="001014D7">
        <w:rPr>
          <w:rFonts w:asciiTheme="majorHAnsi" w:eastAsia="Times New Roman" w:hAnsiTheme="majorHAnsi" w:cs="Times New Roman"/>
        </w:rPr>
        <w:br/>
      </w:r>
      <w:r w:rsidRPr="001014D7">
        <w:rPr>
          <w:rFonts w:asciiTheme="majorHAnsi" w:eastAsia="Times New Roman" w:hAnsiTheme="majorHAnsi" w:cs="Times New Roman"/>
        </w:rPr>
        <w:br/>
      </w:r>
    </w:p>
    <w:p w14:paraId="02123EFE" w14:textId="77777777" w:rsidR="0032323D" w:rsidRDefault="0032323D" w:rsidP="0066136C">
      <w:pPr>
        <w:tabs>
          <w:tab w:val="left" w:pos="7707"/>
        </w:tabs>
        <w:rPr>
          <w:rStyle w:val="Strong"/>
          <w:rFonts w:asciiTheme="majorHAnsi" w:eastAsia="Times New Roman" w:hAnsiTheme="majorHAnsi" w:cs="Times New Roman"/>
          <w:color w:val="1B2F36"/>
        </w:rPr>
      </w:pPr>
    </w:p>
    <w:p w14:paraId="11074EFF" w14:textId="77777777" w:rsidR="0032323D" w:rsidRDefault="0032323D" w:rsidP="0066136C">
      <w:pPr>
        <w:tabs>
          <w:tab w:val="left" w:pos="7707"/>
        </w:tabs>
        <w:rPr>
          <w:rStyle w:val="Strong"/>
          <w:rFonts w:asciiTheme="majorHAnsi" w:eastAsia="Times New Roman" w:hAnsiTheme="majorHAnsi" w:cs="Times New Roman"/>
          <w:color w:val="1B2F36"/>
        </w:rPr>
      </w:pPr>
    </w:p>
    <w:p w14:paraId="4505F85D" w14:textId="6C0B2188" w:rsidR="00671587" w:rsidRPr="001014D7" w:rsidRDefault="0066136C" w:rsidP="0066136C">
      <w:pPr>
        <w:tabs>
          <w:tab w:val="left" w:pos="7707"/>
        </w:tabs>
        <w:rPr>
          <w:rFonts w:asciiTheme="majorHAnsi" w:eastAsia="Times New Roman" w:hAnsiTheme="majorHAnsi" w:cs="Times New Roman"/>
        </w:rPr>
      </w:pPr>
      <w:r w:rsidRPr="001014D7">
        <w:rPr>
          <w:rStyle w:val="Strong"/>
          <w:rFonts w:asciiTheme="majorHAnsi" w:eastAsia="Times New Roman" w:hAnsiTheme="majorHAnsi" w:cs="Times New Roman"/>
          <w:color w:val="1B2F36"/>
        </w:rPr>
        <w:lastRenderedPageBreak/>
        <w:t xml:space="preserve">Dr. Claudio </w:t>
      </w:r>
      <w:proofErr w:type="spellStart"/>
      <w:r w:rsidRPr="001014D7">
        <w:rPr>
          <w:rStyle w:val="Strong"/>
          <w:rFonts w:asciiTheme="majorHAnsi" w:eastAsia="Times New Roman" w:hAnsiTheme="majorHAnsi" w:cs="Times New Roman"/>
          <w:color w:val="1B2F36"/>
        </w:rPr>
        <w:t>Szlafsztein</w:t>
      </w:r>
      <w:proofErr w:type="spellEnd"/>
      <w:r w:rsidRPr="001014D7">
        <w:rPr>
          <w:rFonts w:asciiTheme="majorHAnsi" w:eastAsia="Times New Roman" w:hAnsiTheme="majorHAnsi" w:cs="Times New Roman"/>
        </w:rPr>
        <w:br/>
        <w:t>Professor, Center of Environmental Sciences</w:t>
      </w:r>
      <w:r w:rsidRPr="001014D7">
        <w:rPr>
          <w:rFonts w:asciiTheme="majorHAnsi" w:eastAsia="Times New Roman" w:hAnsiTheme="majorHAnsi" w:cs="Times New Roman"/>
        </w:rPr>
        <w:br/>
        <w:t xml:space="preserve">Federal University of </w:t>
      </w:r>
      <w:proofErr w:type="spellStart"/>
      <w:r w:rsidRPr="001014D7">
        <w:rPr>
          <w:rFonts w:asciiTheme="majorHAnsi" w:eastAsia="Times New Roman" w:hAnsiTheme="majorHAnsi" w:cs="Times New Roman"/>
        </w:rPr>
        <w:t>Pará</w:t>
      </w:r>
      <w:proofErr w:type="spellEnd"/>
      <w:r w:rsidRPr="001014D7">
        <w:rPr>
          <w:rFonts w:asciiTheme="majorHAnsi" w:eastAsia="Times New Roman" w:hAnsiTheme="majorHAnsi" w:cs="Times New Roman"/>
        </w:rPr>
        <w:t>, Brazil</w:t>
      </w:r>
      <w:r w:rsidRPr="001014D7">
        <w:rPr>
          <w:rFonts w:asciiTheme="majorHAnsi" w:eastAsia="Times New Roman" w:hAnsiTheme="majorHAnsi" w:cs="Times New Roman"/>
        </w:rPr>
        <w:br/>
      </w:r>
      <w:r w:rsidRPr="001014D7">
        <w:rPr>
          <w:rFonts w:asciiTheme="majorHAnsi" w:eastAsia="Times New Roman" w:hAnsiTheme="majorHAnsi" w:cs="Times New Roman"/>
        </w:rPr>
        <w:br/>
      </w:r>
      <w:r w:rsidRPr="001014D7">
        <w:rPr>
          <w:rStyle w:val="Strong"/>
          <w:rFonts w:asciiTheme="majorHAnsi" w:eastAsia="Times New Roman" w:hAnsiTheme="majorHAnsi" w:cs="Times New Roman"/>
          <w:color w:val="1B2F36"/>
        </w:rPr>
        <w:t xml:space="preserve">Dr. Jintao </w:t>
      </w:r>
      <w:proofErr w:type="spellStart"/>
      <w:r w:rsidRPr="001014D7">
        <w:rPr>
          <w:rStyle w:val="Strong"/>
          <w:rFonts w:asciiTheme="majorHAnsi" w:eastAsia="Times New Roman" w:hAnsiTheme="majorHAnsi" w:cs="Times New Roman"/>
          <w:color w:val="1B2F36"/>
        </w:rPr>
        <w:t>Xu</w:t>
      </w:r>
      <w:proofErr w:type="spellEnd"/>
      <w:r w:rsidRPr="001014D7">
        <w:rPr>
          <w:rFonts w:asciiTheme="majorHAnsi" w:eastAsia="Times New Roman" w:hAnsiTheme="majorHAnsi" w:cs="Times New Roman"/>
        </w:rPr>
        <w:br/>
        <w:t>Professor of Natural Resource Economics</w:t>
      </w:r>
      <w:r w:rsidRPr="001014D7">
        <w:rPr>
          <w:rFonts w:asciiTheme="majorHAnsi" w:eastAsia="Times New Roman" w:hAnsiTheme="majorHAnsi" w:cs="Times New Roman"/>
        </w:rPr>
        <w:br/>
        <w:t>Chair, Department of Environmental Management</w:t>
      </w:r>
      <w:r w:rsidRPr="001014D7">
        <w:rPr>
          <w:rFonts w:asciiTheme="majorHAnsi" w:eastAsia="Times New Roman" w:hAnsiTheme="majorHAnsi" w:cs="Times New Roman"/>
        </w:rPr>
        <w:br/>
        <w:t xml:space="preserve">National School of Development, </w:t>
      </w:r>
    </w:p>
    <w:p w14:paraId="29F1BE26" w14:textId="1115EC0B" w:rsidR="0066136C" w:rsidRPr="001014D7" w:rsidRDefault="0066136C" w:rsidP="0066136C">
      <w:pPr>
        <w:tabs>
          <w:tab w:val="left" w:pos="7707"/>
        </w:tabs>
        <w:rPr>
          <w:rFonts w:asciiTheme="majorHAnsi" w:hAnsiTheme="majorHAnsi"/>
          <w:color w:val="1B2F36"/>
        </w:rPr>
        <w:sectPr w:rsidR="0066136C" w:rsidRPr="001014D7">
          <w:type w:val="continuous"/>
          <w:pgSz w:w="12240" w:h="15840"/>
          <w:pgMar w:top="1440" w:right="1800" w:bottom="1440" w:left="1800" w:header="720" w:footer="720" w:gutter="0"/>
          <w:cols w:num="2" w:space="720"/>
          <w:titlePg/>
          <w:docGrid w:linePitch="360"/>
        </w:sectPr>
      </w:pPr>
      <w:r w:rsidRPr="001014D7">
        <w:rPr>
          <w:rFonts w:asciiTheme="majorHAnsi" w:eastAsia="Times New Roman" w:hAnsiTheme="majorHAnsi" w:cs="Times New Roman"/>
        </w:rPr>
        <w:t>Peking Unive</w:t>
      </w:r>
      <w:r w:rsidR="00F80EC0" w:rsidRPr="001014D7">
        <w:rPr>
          <w:rFonts w:asciiTheme="majorHAnsi" w:eastAsia="Times New Roman" w:hAnsiTheme="majorHAnsi" w:cs="Times New Roman"/>
        </w:rPr>
        <w:t>rsit</w:t>
      </w:r>
      <w:r w:rsidR="00AE0CF6" w:rsidRPr="001014D7">
        <w:rPr>
          <w:rFonts w:asciiTheme="majorHAnsi" w:eastAsia="Times New Roman" w:hAnsiTheme="majorHAnsi" w:cs="Times New Roman"/>
        </w:rPr>
        <w:t>y</w:t>
      </w:r>
      <w:r w:rsidR="002621F4" w:rsidRPr="001014D7">
        <w:rPr>
          <w:rFonts w:asciiTheme="majorHAnsi" w:eastAsia="Times New Roman" w:hAnsiTheme="majorHAnsi" w:cs="Times New Roman"/>
        </w:rPr>
        <w:t>, Chin</w:t>
      </w:r>
      <w:r w:rsidR="00E64B76" w:rsidRPr="001014D7">
        <w:rPr>
          <w:rFonts w:asciiTheme="majorHAnsi" w:eastAsia="Times New Roman" w:hAnsiTheme="majorHAnsi" w:cs="Times New Roman"/>
        </w:rPr>
        <w:t>a</w:t>
      </w:r>
    </w:p>
    <w:p w14:paraId="3A188701" w14:textId="77777777" w:rsidR="005204D4" w:rsidRPr="00C278AF" w:rsidRDefault="00983987" w:rsidP="00AB17C7">
      <w:pPr>
        <w:pStyle w:val="Heading1"/>
        <w:rPr>
          <w:b w:val="0"/>
          <w:color w:val="17365D"/>
          <w:sz w:val="36"/>
          <w:szCs w:val="36"/>
        </w:rPr>
      </w:pPr>
      <w:bookmarkStart w:id="6" w:name="_Toc171734279"/>
      <w:bookmarkStart w:id="7" w:name="_Toc174102626"/>
      <w:r w:rsidRPr="00C278AF">
        <w:rPr>
          <w:b w:val="0"/>
          <w:color w:val="17365D"/>
          <w:sz w:val="36"/>
          <w:szCs w:val="36"/>
        </w:rPr>
        <w:lastRenderedPageBreak/>
        <w:t>Executive Summary</w:t>
      </w:r>
      <w:bookmarkEnd w:id="6"/>
      <w:bookmarkEnd w:id="7"/>
    </w:p>
    <w:p w14:paraId="5A000AFA" w14:textId="77777777" w:rsidR="006F7C8B" w:rsidRPr="00C278AF" w:rsidRDefault="006F7C8B" w:rsidP="006F7C8B">
      <w:pPr>
        <w:jc w:val="both"/>
        <w:rPr>
          <w:rFonts w:asciiTheme="majorHAnsi" w:hAnsiTheme="majorHAnsi"/>
        </w:rPr>
      </w:pPr>
      <w:bookmarkStart w:id="8" w:name="_Toc171734280"/>
    </w:p>
    <w:p w14:paraId="3840406B" w14:textId="77777777" w:rsidR="00AC3A3C" w:rsidRPr="00C278AF" w:rsidRDefault="00AC3A3C" w:rsidP="00AC3A3C">
      <w:pPr>
        <w:jc w:val="both"/>
        <w:rPr>
          <w:rFonts w:asciiTheme="majorHAnsi" w:hAnsiTheme="majorHAnsi"/>
        </w:rPr>
      </w:pPr>
      <w:r w:rsidRPr="00C278AF">
        <w:rPr>
          <w:rFonts w:asciiTheme="majorHAnsi" w:hAnsiTheme="majorHAnsi"/>
        </w:rPr>
        <w:t xml:space="preserve">The world is changing fast. Countries are being challenged to prepare for and, if possible, minimize the effects of climate change. The challenge is only greater as populations and </w:t>
      </w:r>
      <w:r w:rsidRPr="00EA5748">
        <w:rPr>
          <w:rFonts w:asciiTheme="majorHAnsi" w:hAnsiTheme="majorHAnsi"/>
        </w:rPr>
        <w:t>economies grow. Despite expanding resource commitments from international institutions, public funding alone is not the solution. The private sector must play a key role in providing the necessary additional resources and innovation. With appropriate information all can contribute to increasing the resilience of local communities. The Global Adaptation Index™ (GaIn™) was developed as a navigation tool to guide opportunities for private sector investment in adaptation. Concurrently, the Index can assist governments, NGOs and international institutions in determining what actions and policies to promote to facilitate this investment.</w:t>
      </w:r>
      <w:r w:rsidRPr="00C278AF">
        <w:rPr>
          <w:rFonts w:asciiTheme="majorHAnsi" w:hAnsiTheme="majorHAnsi"/>
        </w:rPr>
        <w:t xml:space="preserve"> </w:t>
      </w:r>
    </w:p>
    <w:p w14:paraId="1D1B7F08" w14:textId="77777777" w:rsidR="006F7C8B" w:rsidRPr="00C278AF" w:rsidRDefault="006F7C8B" w:rsidP="00A90F6C">
      <w:pPr>
        <w:jc w:val="both"/>
        <w:rPr>
          <w:rFonts w:asciiTheme="majorHAnsi" w:hAnsiTheme="majorHAnsi"/>
          <w:i/>
        </w:rPr>
      </w:pPr>
    </w:p>
    <w:p w14:paraId="42E52302" w14:textId="3927428B" w:rsidR="006F7C8B" w:rsidRPr="00C278AF" w:rsidRDefault="006F7C8B" w:rsidP="00A90F6C">
      <w:pPr>
        <w:jc w:val="both"/>
        <w:rPr>
          <w:rFonts w:asciiTheme="majorHAnsi" w:hAnsiTheme="majorHAnsi"/>
        </w:rPr>
      </w:pPr>
      <w:r w:rsidRPr="00C278AF">
        <w:rPr>
          <w:rFonts w:asciiTheme="majorHAnsi" w:hAnsiTheme="majorHAnsi"/>
        </w:rPr>
        <w:t>The Global Adaptation Institute</w:t>
      </w:r>
      <w:r w:rsidR="00490F3D" w:rsidRPr="00C278AF">
        <w:rPr>
          <w:rFonts w:asciiTheme="majorHAnsi" w:hAnsiTheme="majorHAnsi"/>
        </w:rPr>
        <w:t xml:space="preserve"> is</w:t>
      </w:r>
      <w:r w:rsidRPr="00C278AF">
        <w:rPr>
          <w:rFonts w:asciiTheme="majorHAnsi" w:hAnsiTheme="majorHAnsi"/>
        </w:rPr>
        <w:t xml:space="preserve"> a non-profit organization</w:t>
      </w:r>
      <w:r w:rsidR="00490F3D" w:rsidRPr="00C278AF">
        <w:rPr>
          <w:rFonts w:asciiTheme="majorHAnsi" w:hAnsiTheme="majorHAnsi"/>
        </w:rPr>
        <w:t xml:space="preserve"> guided by a vision of building resilience to climate change and other global forces as a key component of sustainable development. The Institute </w:t>
      </w:r>
      <w:r w:rsidRPr="00C278AF">
        <w:rPr>
          <w:rFonts w:asciiTheme="majorHAnsi" w:hAnsiTheme="majorHAnsi"/>
        </w:rPr>
        <w:t xml:space="preserve">is developing </w:t>
      </w:r>
      <w:r w:rsidR="007349A0" w:rsidRPr="00C278AF">
        <w:rPr>
          <w:rFonts w:asciiTheme="majorHAnsi" w:hAnsiTheme="majorHAnsi"/>
        </w:rPr>
        <w:t>GaIn™</w:t>
      </w:r>
      <w:r w:rsidR="00564AD6" w:rsidRPr="00C278AF">
        <w:rPr>
          <w:rFonts w:asciiTheme="majorHAnsi" w:hAnsiTheme="majorHAnsi"/>
        </w:rPr>
        <w:t>, creating strategic awareness</w:t>
      </w:r>
      <w:r w:rsidR="00490F3D" w:rsidRPr="00C278AF">
        <w:rPr>
          <w:rFonts w:asciiTheme="majorHAnsi" w:hAnsiTheme="majorHAnsi"/>
        </w:rPr>
        <w:t xml:space="preserve"> on the importance of adaptation</w:t>
      </w:r>
      <w:r w:rsidR="00564AD6" w:rsidRPr="00C278AF">
        <w:rPr>
          <w:rFonts w:asciiTheme="majorHAnsi" w:hAnsiTheme="majorHAnsi"/>
        </w:rPr>
        <w:t xml:space="preserve"> and will provide financing to demonstration adaptation projects in the near future.</w:t>
      </w:r>
      <w:r w:rsidRPr="00C278AF">
        <w:rPr>
          <w:rFonts w:asciiTheme="majorHAnsi" w:hAnsiTheme="majorHAnsi"/>
        </w:rPr>
        <w:t xml:space="preserve"> </w:t>
      </w:r>
    </w:p>
    <w:p w14:paraId="6B7CDA0B" w14:textId="77777777" w:rsidR="006F7C8B" w:rsidRPr="00C278AF" w:rsidRDefault="006F7C8B" w:rsidP="00A90F6C">
      <w:pPr>
        <w:jc w:val="both"/>
        <w:rPr>
          <w:rFonts w:asciiTheme="majorHAnsi" w:hAnsiTheme="majorHAnsi"/>
        </w:rPr>
      </w:pPr>
    </w:p>
    <w:p w14:paraId="2FC5BB6D" w14:textId="77777777" w:rsidR="006F7C8B" w:rsidRPr="00C278AF" w:rsidRDefault="006F7C8B" w:rsidP="00A90F6C">
      <w:pPr>
        <w:jc w:val="both"/>
        <w:rPr>
          <w:rFonts w:asciiTheme="majorHAnsi" w:hAnsiTheme="majorHAnsi"/>
        </w:rPr>
      </w:pPr>
      <w:r w:rsidRPr="00C278AF">
        <w:rPr>
          <w:rFonts w:asciiTheme="majorHAnsi" w:hAnsiTheme="majorHAnsi"/>
        </w:rPr>
        <w:t>The Institute recognizes that mitigation continues to remain an essential global policy goal. However, the climate will continue changing throughout this century whether or not a binding international climate</w:t>
      </w:r>
      <w:r w:rsidR="00E64B76" w:rsidRPr="00C278AF">
        <w:rPr>
          <w:rFonts w:asciiTheme="majorHAnsi" w:hAnsiTheme="majorHAnsi"/>
        </w:rPr>
        <w:t xml:space="preserve"> mitigation</w:t>
      </w:r>
      <w:r w:rsidRPr="00C278AF">
        <w:rPr>
          <w:rFonts w:asciiTheme="majorHAnsi" w:hAnsiTheme="majorHAnsi"/>
        </w:rPr>
        <w:t xml:space="preserve"> policy develops.  As history has shown, increases in climate-related disasters and climate change will lead to increased risks and costs for businesses, complicate political decisions, and of most concern, threaten the quality of life for vulnerable populations around the world. Therefore, it is incumbent upon leaders in government, industry, and all forms of civil society to prepare for both anticipated and unforeseen risks to human life and livelihood. </w:t>
      </w:r>
    </w:p>
    <w:p w14:paraId="4FB41FEF" w14:textId="77777777" w:rsidR="006F7C8B" w:rsidRPr="00C278AF" w:rsidRDefault="006F7C8B" w:rsidP="00A90F6C">
      <w:pPr>
        <w:jc w:val="both"/>
        <w:rPr>
          <w:rFonts w:asciiTheme="majorHAnsi" w:hAnsiTheme="majorHAnsi"/>
        </w:rPr>
      </w:pPr>
    </w:p>
    <w:p w14:paraId="4C39FDC6" w14:textId="77777777" w:rsidR="002A26A8" w:rsidRPr="00C278AF" w:rsidRDefault="006F7C8B" w:rsidP="00A90F6C">
      <w:pPr>
        <w:jc w:val="both"/>
        <w:rPr>
          <w:rFonts w:asciiTheme="majorHAnsi" w:hAnsiTheme="majorHAnsi"/>
        </w:rPr>
      </w:pPr>
      <w:r w:rsidRPr="00C278AF">
        <w:rPr>
          <w:rFonts w:asciiTheme="majorHAnsi" w:hAnsiTheme="majorHAnsi"/>
        </w:rPr>
        <w:t xml:space="preserve">In other words, we must adapt, and adapt in a way that is pragmatic, realistic and based on the principle that individuals should be able to take destiny into their own hands. </w:t>
      </w:r>
    </w:p>
    <w:p w14:paraId="67C9689F" w14:textId="77777777" w:rsidR="002A26A8" w:rsidRPr="00C278AF" w:rsidRDefault="002A26A8" w:rsidP="00A90F6C">
      <w:pPr>
        <w:pStyle w:val="Heading2"/>
        <w:jc w:val="both"/>
        <w:rPr>
          <w:b/>
        </w:rPr>
      </w:pPr>
      <w:bookmarkStart w:id="9" w:name="_Toc174102627"/>
      <w:r w:rsidRPr="00C278AF">
        <w:t>What makes the Institute unique?</w:t>
      </w:r>
      <w:bookmarkEnd w:id="9"/>
    </w:p>
    <w:p w14:paraId="34BF97D8" w14:textId="77777777" w:rsidR="002A26A8" w:rsidRPr="00C278AF" w:rsidRDefault="002A26A8" w:rsidP="00A90F6C">
      <w:pPr>
        <w:ind w:left="360"/>
        <w:jc w:val="both"/>
        <w:rPr>
          <w:rFonts w:asciiTheme="majorHAnsi" w:hAnsiTheme="majorHAnsi"/>
        </w:rPr>
      </w:pPr>
    </w:p>
    <w:p w14:paraId="35310B84" w14:textId="56FFDDA1" w:rsidR="002A26A8" w:rsidRPr="00C278AF" w:rsidRDefault="002A26A8" w:rsidP="00A90F6C">
      <w:pPr>
        <w:jc w:val="both"/>
        <w:rPr>
          <w:rFonts w:asciiTheme="majorHAnsi" w:hAnsiTheme="majorHAnsi"/>
          <w:b/>
        </w:rPr>
      </w:pPr>
      <w:r w:rsidRPr="00C278AF">
        <w:rPr>
          <w:rFonts w:asciiTheme="majorHAnsi" w:hAnsiTheme="majorHAnsi"/>
        </w:rPr>
        <w:t>W</w:t>
      </w:r>
      <w:r w:rsidR="003010D3" w:rsidRPr="00C278AF">
        <w:rPr>
          <w:rFonts w:asciiTheme="majorHAnsi" w:hAnsiTheme="majorHAnsi"/>
        </w:rPr>
        <w:t>e are not just a</w:t>
      </w:r>
      <w:r w:rsidRPr="00C278AF">
        <w:rPr>
          <w:rFonts w:asciiTheme="majorHAnsi" w:hAnsiTheme="majorHAnsi"/>
        </w:rPr>
        <w:t xml:space="preserve"> “think” tank, </w:t>
      </w:r>
      <w:r w:rsidR="006F28CD" w:rsidRPr="00C278AF">
        <w:rPr>
          <w:rFonts w:asciiTheme="majorHAnsi" w:hAnsiTheme="majorHAnsi"/>
        </w:rPr>
        <w:t>but also</w:t>
      </w:r>
      <w:r w:rsidRPr="00C278AF">
        <w:rPr>
          <w:rFonts w:asciiTheme="majorHAnsi" w:hAnsiTheme="majorHAnsi"/>
        </w:rPr>
        <w:t xml:space="preserve"> a “do” tank.  Our goal is </w:t>
      </w:r>
      <w:r w:rsidR="00EA5748">
        <w:rPr>
          <w:rFonts w:asciiTheme="majorHAnsi" w:hAnsiTheme="majorHAnsi"/>
        </w:rPr>
        <w:t xml:space="preserve">to accomplish more than describing </w:t>
      </w:r>
      <w:r w:rsidR="003010D3" w:rsidRPr="00C278AF">
        <w:rPr>
          <w:rFonts w:asciiTheme="majorHAnsi" w:hAnsiTheme="majorHAnsi"/>
        </w:rPr>
        <w:t xml:space="preserve">problem of </w:t>
      </w:r>
      <w:r w:rsidR="00EA5748">
        <w:rPr>
          <w:rFonts w:asciiTheme="majorHAnsi" w:hAnsiTheme="majorHAnsi"/>
        </w:rPr>
        <w:t>vulnerability to climate change and other global forces</w:t>
      </w:r>
      <w:r w:rsidR="003010D3" w:rsidRPr="00C278AF">
        <w:rPr>
          <w:rFonts w:asciiTheme="majorHAnsi" w:hAnsiTheme="majorHAnsi"/>
        </w:rPr>
        <w:t xml:space="preserve"> -- we will </w:t>
      </w:r>
      <w:r w:rsidRPr="00C278AF">
        <w:rPr>
          <w:rFonts w:asciiTheme="majorHAnsi" w:hAnsiTheme="majorHAnsi"/>
        </w:rPr>
        <w:t xml:space="preserve">help fix it.  We </w:t>
      </w:r>
      <w:r w:rsidR="003010D3" w:rsidRPr="00C278AF">
        <w:rPr>
          <w:rFonts w:asciiTheme="majorHAnsi" w:hAnsiTheme="majorHAnsi"/>
        </w:rPr>
        <w:t>do this by providing</w:t>
      </w:r>
      <w:r w:rsidR="00AC3A3C" w:rsidRPr="00C278AF">
        <w:rPr>
          <w:rFonts w:asciiTheme="majorHAnsi" w:hAnsiTheme="majorHAnsi"/>
        </w:rPr>
        <w:t xml:space="preserve"> a </w:t>
      </w:r>
      <w:r w:rsidRPr="00C278AF">
        <w:rPr>
          <w:rFonts w:asciiTheme="majorHAnsi" w:hAnsiTheme="majorHAnsi"/>
        </w:rPr>
        <w:t>new tool to reveal where invested resources can create the greatest good.</w:t>
      </w:r>
    </w:p>
    <w:p w14:paraId="35939CD2" w14:textId="77777777" w:rsidR="002A26A8" w:rsidRPr="00C278AF" w:rsidRDefault="002A26A8" w:rsidP="00A90F6C">
      <w:pPr>
        <w:jc w:val="both"/>
        <w:rPr>
          <w:rFonts w:asciiTheme="majorHAnsi" w:hAnsiTheme="majorHAnsi"/>
        </w:rPr>
      </w:pPr>
    </w:p>
    <w:p w14:paraId="7E54BF0D" w14:textId="7C654C7E" w:rsidR="00EE75E8" w:rsidRPr="00C278AF" w:rsidRDefault="003010D3" w:rsidP="00A90F6C">
      <w:pPr>
        <w:jc w:val="both"/>
        <w:rPr>
          <w:rFonts w:asciiTheme="majorHAnsi" w:hAnsiTheme="majorHAnsi"/>
        </w:rPr>
      </w:pPr>
      <w:r w:rsidRPr="00C278AF">
        <w:rPr>
          <w:rFonts w:asciiTheme="majorHAnsi" w:hAnsiTheme="majorHAnsi"/>
        </w:rPr>
        <w:t>There is a multi-billion dollar gap between current government and NGO investment in adaptation and</w:t>
      </w:r>
      <w:r w:rsidR="00AC3A3C" w:rsidRPr="00C278AF">
        <w:rPr>
          <w:rFonts w:asciiTheme="majorHAnsi" w:hAnsiTheme="majorHAnsi"/>
        </w:rPr>
        <w:t xml:space="preserve"> what is ultimately needed. Resources from the private sector are</w:t>
      </w:r>
      <w:r w:rsidRPr="00C278AF">
        <w:rPr>
          <w:rFonts w:asciiTheme="majorHAnsi" w:hAnsiTheme="majorHAnsi"/>
        </w:rPr>
        <w:t xml:space="preserve"> </w:t>
      </w:r>
      <w:r w:rsidRPr="00C278AF">
        <w:rPr>
          <w:rFonts w:asciiTheme="majorHAnsi" w:hAnsiTheme="majorHAnsi"/>
        </w:rPr>
        <w:lastRenderedPageBreak/>
        <w:t>needed to fill that gap. Thus, we focus on the private sector’s role in adaptation, while recognizing the work of governments and NGOs in this area.</w:t>
      </w:r>
    </w:p>
    <w:p w14:paraId="6B1FAAF2" w14:textId="77777777" w:rsidR="00EE75E8" w:rsidRPr="00C278AF" w:rsidRDefault="00EE75E8" w:rsidP="00A90F6C">
      <w:pPr>
        <w:pStyle w:val="Heading2"/>
        <w:jc w:val="both"/>
      </w:pPr>
      <w:bookmarkStart w:id="10" w:name="_Toc174102628"/>
      <w:r w:rsidRPr="00C278AF">
        <w:t>Scientific Input</w:t>
      </w:r>
      <w:bookmarkEnd w:id="10"/>
    </w:p>
    <w:p w14:paraId="38EDEAC5" w14:textId="77777777" w:rsidR="00EE75E8" w:rsidRPr="00C278AF" w:rsidRDefault="00EE75E8" w:rsidP="00A90F6C">
      <w:pPr>
        <w:jc w:val="both"/>
        <w:rPr>
          <w:rFonts w:asciiTheme="majorHAnsi" w:hAnsiTheme="majorHAnsi"/>
          <w:color w:val="1B2F36"/>
        </w:rPr>
      </w:pPr>
    </w:p>
    <w:p w14:paraId="2F3E4614" w14:textId="67E1CA79" w:rsidR="002A26A8" w:rsidRPr="00744B56" w:rsidRDefault="00EE75E8" w:rsidP="00A90F6C">
      <w:pPr>
        <w:jc w:val="both"/>
        <w:rPr>
          <w:rFonts w:asciiTheme="majorHAnsi" w:hAnsiTheme="majorHAnsi"/>
        </w:rPr>
      </w:pPr>
      <w:r w:rsidRPr="00C278AF">
        <w:rPr>
          <w:rFonts w:asciiTheme="majorHAnsi" w:hAnsiTheme="majorHAnsi"/>
        </w:rPr>
        <w:t xml:space="preserve">We are bringing together science, business and government leaders to create accurate metrics on adaptation. The metrics must be pragmatic and useful to users. </w:t>
      </w:r>
      <w:r w:rsidR="003010D3" w:rsidRPr="00C278AF">
        <w:rPr>
          <w:rFonts w:asciiTheme="majorHAnsi" w:hAnsiTheme="majorHAnsi"/>
        </w:rPr>
        <w:t>These metrics have been carefully selected to created</w:t>
      </w:r>
      <w:r w:rsidRPr="00C278AF">
        <w:rPr>
          <w:rFonts w:asciiTheme="majorHAnsi" w:hAnsiTheme="majorHAnsi"/>
        </w:rPr>
        <w:t xml:space="preserve"> GaIn</w:t>
      </w:r>
      <w:r w:rsidRPr="00C278AF">
        <w:rPr>
          <w:rFonts w:asciiTheme="majorHAnsi" w:hAnsiTheme="majorHAnsi"/>
          <w:vertAlign w:val="superscript"/>
        </w:rPr>
        <w:t>TM</w:t>
      </w:r>
      <w:r w:rsidRPr="00C278AF">
        <w:rPr>
          <w:rFonts w:asciiTheme="majorHAnsi" w:hAnsiTheme="majorHAnsi"/>
        </w:rPr>
        <w:t xml:space="preserve">.  In addition we are researching complimentary demonstration projects and organizing outreach activities designed to move beyond just a description of climate vulnerability and to show how concrete actions can </w:t>
      </w:r>
      <w:r w:rsidR="00917686" w:rsidRPr="00C278AF">
        <w:rPr>
          <w:rFonts w:asciiTheme="majorHAnsi" w:hAnsiTheme="majorHAnsi"/>
        </w:rPr>
        <w:t xml:space="preserve">attract private investment in adaptation. </w:t>
      </w:r>
    </w:p>
    <w:p w14:paraId="1522EDEA" w14:textId="77777777" w:rsidR="008056CD" w:rsidRPr="00C278AF" w:rsidRDefault="008056CD" w:rsidP="00A90F6C">
      <w:pPr>
        <w:pStyle w:val="Heading2"/>
        <w:jc w:val="both"/>
      </w:pPr>
      <w:bookmarkStart w:id="11" w:name="_Toc174102629"/>
      <w:r w:rsidRPr="00C278AF">
        <w:t xml:space="preserve">What makes </w:t>
      </w:r>
      <w:r w:rsidR="007349A0" w:rsidRPr="00C278AF">
        <w:t>GaIn™</w:t>
      </w:r>
      <w:r w:rsidRPr="00C278AF">
        <w:t xml:space="preserve"> unique?</w:t>
      </w:r>
      <w:bookmarkEnd w:id="11"/>
    </w:p>
    <w:p w14:paraId="780DF0AA" w14:textId="77777777" w:rsidR="008056CD" w:rsidRPr="00C278AF" w:rsidRDefault="008056CD" w:rsidP="00A90F6C">
      <w:pPr>
        <w:jc w:val="both"/>
        <w:rPr>
          <w:rFonts w:asciiTheme="majorHAnsi" w:hAnsiTheme="majorHAnsi"/>
          <w:color w:val="17365D" w:themeColor="text2" w:themeShade="BF"/>
        </w:rPr>
      </w:pPr>
    </w:p>
    <w:p w14:paraId="49D6A59D" w14:textId="2A5BB185" w:rsidR="008056CD" w:rsidRPr="00C278AF" w:rsidRDefault="007349A0" w:rsidP="00A90F6C">
      <w:pPr>
        <w:jc w:val="both"/>
        <w:rPr>
          <w:rFonts w:asciiTheme="majorHAnsi" w:hAnsiTheme="majorHAnsi"/>
        </w:rPr>
      </w:pPr>
      <w:r w:rsidRPr="00C278AF">
        <w:rPr>
          <w:rFonts w:asciiTheme="majorHAnsi" w:hAnsiTheme="majorHAnsi"/>
        </w:rPr>
        <w:t>GaIn™</w:t>
      </w:r>
      <w:r w:rsidR="008056CD" w:rsidRPr="00C278AF">
        <w:rPr>
          <w:rFonts w:asciiTheme="majorHAnsi" w:hAnsiTheme="majorHAnsi"/>
        </w:rPr>
        <w:t xml:space="preserve"> is certainly not the first attempt at measuring the vulnerabilities of countries to climat</w:t>
      </w:r>
      <w:r w:rsidR="00917686" w:rsidRPr="00C278AF">
        <w:rPr>
          <w:rFonts w:asciiTheme="majorHAnsi" w:hAnsiTheme="majorHAnsi"/>
        </w:rPr>
        <w:t>e change and other global forces</w:t>
      </w:r>
      <w:r w:rsidR="008056CD" w:rsidRPr="00C278AF">
        <w:rPr>
          <w:rFonts w:asciiTheme="majorHAnsi" w:hAnsiTheme="majorHAnsi"/>
        </w:rPr>
        <w:t xml:space="preserve">. Scientists and institutions around the world have conducted significant work throughout the last decade, many listed in the Reference section of this report. </w:t>
      </w:r>
      <w:r w:rsidRPr="00C278AF">
        <w:rPr>
          <w:rFonts w:asciiTheme="majorHAnsi" w:hAnsiTheme="majorHAnsi"/>
        </w:rPr>
        <w:t>GaIn™</w:t>
      </w:r>
      <w:r w:rsidR="008056CD" w:rsidRPr="00C278AF">
        <w:rPr>
          <w:rFonts w:asciiTheme="majorHAnsi" w:hAnsiTheme="majorHAnsi"/>
        </w:rPr>
        <w:t xml:space="preserve"> seeks to build upon this previous work by creating an index that promotes pragmatic action among governments, the private sector and NGOs</w:t>
      </w:r>
      <w:r w:rsidR="00564AD6" w:rsidRPr="00C278AF">
        <w:rPr>
          <w:rFonts w:asciiTheme="majorHAnsi" w:hAnsiTheme="majorHAnsi"/>
        </w:rPr>
        <w:t xml:space="preserve"> and uniquely combines the concepts of vulnerability with readiness to take action</w:t>
      </w:r>
      <w:r w:rsidR="008056CD" w:rsidRPr="00C278AF">
        <w:rPr>
          <w:rFonts w:asciiTheme="majorHAnsi" w:hAnsiTheme="majorHAnsi"/>
        </w:rPr>
        <w:t>. Further, the index:</w:t>
      </w:r>
    </w:p>
    <w:p w14:paraId="4A9C5B9D" w14:textId="77777777" w:rsidR="008056CD" w:rsidRPr="00C278AF" w:rsidRDefault="008056CD" w:rsidP="00A90F6C">
      <w:pPr>
        <w:jc w:val="both"/>
        <w:rPr>
          <w:rFonts w:asciiTheme="majorHAnsi" w:eastAsiaTheme="minorHAnsi" w:hAnsiTheme="majorHAnsi"/>
          <w:szCs w:val="36"/>
        </w:rPr>
      </w:pPr>
    </w:p>
    <w:p w14:paraId="6B737F3B" w14:textId="51B6267C" w:rsidR="008056CD" w:rsidRPr="00C278AF" w:rsidRDefault="008056CD" w:rsidP="00A90F6C">
      <w:pPr>
        <w:pStyle w:val="ListParagraph"/>
        <w:numPr>
          <w:ilvl w:val="0"/>
          <w:numId w:val="6"/>
        </w:numPr>
        <w:jc w:val="both"/>
        <w:rPr>
          <w:rFonts w:asciiTheme="majorHAnsi" w:hAnsiTheme="majorHAnsi"/>
          <w:szCs w:val="36"/>
        </w:rPr>
      </w:pPr>
      <w:r w:rsidRPr="00C278AF">
        <w:rPr>
          <w:rFonts w:asciiTheme="majorHAnsi" w:hAnsiTheme="majorHAnsi"/>
          <w:szCs w:val="36"/>
        </w:rPr>
        <w:t>Is open and transparent – All indicators and sources are readily av</w:t>
      </w:r>
      <w:r w:rsidR="00917686" w:rsidRPr="00C278AF">
        <w:rPr>
          <w:rFonts w:asciiTheme="majorHAnsi" w:hAnsiTheme="majorHAnsi"/>
          <w:szCs w:val="36"/>
        </w:rPr>
        <w:t>ailable and easily accessible to</w:t>
      </w:r>
      <w:r w:rsidRPr="00C278AF">
        <w:rPr>
          <w:rFonts w:asciiTheme="majorHAnsi" w:hAnsiTheme="majorHAnsi"/>
          <w:szCs w:val="36"/>
        </w:rPr>
        <w:t xml:space="preserve"> the public. </w:t>
      </w:r>
    </w:p>
    <w:p w14:paraId="48E4FB89" w14:textId="77777777" w:rsidR="008056CD" w:rsidRPr="00C278AF" w:rsidRDefault="008056CD" w:rsidP="00A90F6C">
      <w:pPr>
        <w:pStyle w:val="ListParagraph"/>
        <w:numPr>
          <w:ilvl w:val="0"/>
          <w:numId w:val="6"/>
        </w:numPr>
        <w:jc w:val="both"/>
        <w:rPr>
          <w:rFonts w:asciiTheme="majorHAnsi" w:hAnsiTheme="majorHAnsi"/>
          <w:szCs w:val="36"/>
        </w:rPr>
      </w:pPr>
      <w:r w:rsidRPr="00C278AF">
        <w:rPr>
          <w:rFonts w:asciiTheme="majorHAnsi" w:hAnsiTheme="majorHAnsi"/>
          <w:szCs w:val="36"/>
        </w:rPr>
        <w:t xml:space="preserve">Brings the private sector to the table - Most indices focus solely on the vulnerabilities of countries; </w:t>
      </w:r>
      <w:r w:rsidR="007349A0" w:rsidRPr="00C278AF">
        <w:rPr>
          <w:rFonts w:asciiTheme="majorHAnsi" w:hAnsiTheme="majorHAnsi"/>
          <w:szCs w:val="36"/>
        </w:rPr>
        <w:t>GaIn™</w:t>
      </w:r>
      <w:r w:rsidRPr="00C278AF">
        <w:rPr>
          <w:rFonts w:asciiTheme="majorHAnsi" w:hAnsiTheme="majorHAnsi"/>
          <w:szCs w:val="36"/>
        </w:rPr>
        <w:t xml:space="preserve"> includes indicators that guide governments and communities in how to harness the power of the private sector. </w:t>
      </w:r>
    </w:p>
    <w:p w14:paraId="13928F6A" w14:textId="0183129C" w:rsidR="008056CD" w:rsidRPr="00C278AF" w:rsidRDefault="008056CD" w:rsidP="00A90F6C">
      <w:pPr>
        <w:pStyle w:val="ListParagraph"/>
        <w:numPr>
          <w:ilvl w:val="0"/>
          <w:numId w:val="6"/>
        </w:numPr>
        <w:jc w:val="both"/>
        <w:rPr>
          <w:rFonts w:asciiTheme="majorHAnsi" w:hAnsiTheme="majorHAnsi"/>
          <w:b/>
          <w:szCs w:val="36"/>
        </w:rPr>
      </w:pPr>
      <w:r w:rsidRPr="00C278AF">
        <w:rPr>
          <w:rFonts w:asciiTheme="majorHAnsi" w:hAnsiTheme="majorHAnsi"/>
          <w:szCs w:val="36"/>
        </w:rPr>
        <w:t xml:space="preserve">Focuses on sectors crucial to human well being – </w:t>
      </w:r>
      <w:r w:rsidR="007349A0" w:rsidRPr="00C278AF">
        <w:rPr>
          <w:rFonts w:asciiTheme="majorHAnsi" w:hAnsiTheme="majorHAnsi"/>
          <w:szCs w:val="36"/>
        </w:rPr>
        <w:t>GaIn™</w:t>
      </w:r>
      <w:r w:rsidRPr="00C278AF">
        <w:rPr>
          <w:rFonts w:asciiTheme="majorHAnsi" w:hAnsiTheme="majorHAnsi"/>
          <w:szCs w:val="36"/>
        </w:rPr>
        <w:t xml:space="preserve"> does not cover all aspects of vulnerability, but targets those sectors most important to human health and prosperity that also can be greatly improved by innovation</w:t>
      </w:r>
      <w:r w:rsidR="00966B93" w:rsidRPr="00C278AF">
        <w:rPr>
          <w:rFonts w:asciiTheme="majorHAnsi" w:hAnsiTheme="majorHAnsi"/>
          <w:szCs w:val="36"/>
        </w:rPr>
        <w:t>.</w:t>
      </w:r>
    </w:p>
    <w:bookmarkEnd w:id="8"/>
    <w:p w14:paraId="74A8A51B" w14:textId="77777777" w:rsidR="00B573B4" w:rsidRPr="002A26A8" w:rsidRDefault="00B573B4" w:rsidP="00A90F6C">
      <w:pPr>
        <w:pStyle w:val="Heading3"/>
        <w:jc w:val="both"/>
        <w:rPr>
          <w:color w:val="1B2F36"/>
          <w:sz w:val="36"/>
          <w:szCs w:val="36"/>
        </w:rPr>
        <w:sectPr w:rsidR="00B573B4" w:rsidRPr="002A26A8">
          <w:pgSz w:w="12240" w:h="15840"/>
          <w:pgMar w:top="1440" w:right="1800" w:bottom="1440" w:left="1800" w:header="720" w:footer="720" w:gutter="0"/>
          <w:cols w:space="720"/>
          <w:docGrid w:linePitch="360"/>
        </w:sectPr>
      </w:pPr>
    </w:p>
    <w:p w14:paraId="04D2EB7B" w14:textId="77777777" w:rsidR="008B7374" w:rsidRPr="00C278AF" w:rsidRDefault="008B7374" w:rsidP="00564AD6">
      <w:pPr>
        <w:pStyle w:val="Heading1"/>
        <w:jc w:val="center"/>
        <w:rPr>
          <w:b w:val="0"/>
          <w:color w:val="17365D"/>
        </w:rPr>
      </w:pPr>
      <w:bookmarkStart w:id="12" w:name="_Toc171734287"/>
      <w:bookmarkStart w:id="13" w:name="_Toc174102630"/>
      <w:r w:rsidRPr="00C278AF">
        <w:rPr>
          <w:b w:val="0"/>
          <w:color w:val="17365D"/>
        </w:rPr>
        <w:lastRenderedPageBreak/>
        <w:t>Full Report</w:t>
      </w:r>
      <w:bookmarkEnd w:id="13"/>
    </w:p>
    <w:p w14:paraId="2AA08C1A" w14:textId="77777777" w:rsidR="0066136C" w:rsidRPr="00C278AF" w:rsidRDefault="009E2A54" w:rsidP="008B7374">
      <w:pPr>
        <w:pStyle w:val="Heading2"/>
      </w:pPr>
      <w:bookmarkStart w:id="14" w:name="_Toc174102631"/>
      <w:r w:rsidRPr="00C278AF">
        <w:t>Introduction</w:t>
      </w:r>
      <w:bookmarkEnd w:id="12"/>
      <w:r w:rsidR="00FC4657" w:rsidRPr="00C278AF">
        <w:t>: A Call for Adaptation</w:t>
      </w:r>
      <w:bookmarkEnd w:id="14"/>
      <w:r w:rsidR="00FC4657" w:rsidRPr="00C278AF">
        <w:t xml:space="preserve"> </w:t>
      </w:r>
    </w:p>
    <w:p w14:paraId="6C2B80AF" w14:textId="77777777" w:rsidR="00EC5CC0" w:rsidRPr="00C278AF" w:rsidRDefault="00EC5CC0" w:rsidP="00A90F6C">
      <w:pPr>
        <w:jc w:val="both"/>
        <w:rPr>
          <w:rFonts w:asciiTheme="majorHAnsi" w:hAnsiTheme="majorHAnsi"/>
        </w:rPr>
      </w:pPr>
    </w:p>
    <w:p w14:paraId="530D2240" w14:textId="77777777" w:rsidR="00610486" w:rsidRPr="00C278AF" w:rsidRDefault="00610486" w:rsidP="00610486">
      <w:pPr>
        <w:jc w:val="both"/>
        <w:rPr>
          <w:rFonts w:asciiTheme="majorHAnsi" w:hAnsiTheme="majorHAnsi"/>
        </w:rPr>
      </w:pPr>
      <w:r w:rsidRPr="00C278AF">
        <w:rPr>
          <w:rFonts w:asciiTheme="majorHAnsi" w:hAnsiTheme="majorHAnsi"/>
        </w:rPr>
        <w:t xml:space="preserve">The world is changing fast. Countries are being challenged to prepare for and, if possible, minimize the effects of climate change. The challenge is only greater as populations and </w:t>
      </w:r>
      <w:r w:rsidRPr="00EA5748">
        <w:rPr>
          <w:rFonts w:asciiTheme="majorHAnsi" w:hAnsiTheme="majorHAnsi"/>
        </w:rPr>
        <w:t>economies grow. Despite expanding resource commitments from international institutions, public funding alone is not the solution. The private sector must play a key role in providing the necessary additional resources and innovation. With appropriate information all can contribute to increasing the resilience of local communities. The Global Adaptation Index™ (GaIn™) was developed as a navigation tool to guide opportunities for private sector investment in adaptation. Concurrently, the Index can assist governments, NGOs and international institutions in determining what actions and policies to promote to facilitate this investment.</w:t>
      </w:r>
      <w:r w:rsidRPr="00C278AF">
        <w:rPr>
          <w:rFonts w:asciiTheme="majorHAnsi" w:hAnsiTheme="majorHAnsi"/>
        </w:rPr>
        <w:t xml:space="preserve"> </w:t>
      </w:r>
    </w:p>
    <w:p w14:paraId="5AB2F3EA" w14:textId="77777777" w:rsidR="004B0BF6" w:rsidRPr="00C278AF" w:rsidRDefault="004B0BF6" w:rsidP="00A90F6C">
      <w:pPr>
        <w:pStyle w:val="Heading2"/>
        <w:jc w:val="both"/>
      </w:pPr>
      <w:bookmarkStart w:id="15" w:name="_Toc174102632"/>
      <w:r w:rsidRPr="00C278AF">
        <w:t>Adaptation Opportunities</w:t>
      </w:r>
      <w:bookmarkEnd w:id="15"/>
    </w:p>
    <w:p w14:paraId="1E443632" w14:textId="77777777" w:rsidR="004B0BF6" w:rsidRPr="00C278AF" w:rsidRDefault="004B0BF6" w:rsidP="00A90F6C">
      <w:pPr>
        <w:pStyle w:val="Heading3"/>
        <w:jc w:val="both"/>
        <w:rPr>
          <w:b/>
        </w:rPr>
      </w:pPr>
      <w:bookmarkStart w:id="16" w:name="_Toc174102633"/>
      <w:r w:rsidRPr="00C278AF">
        <w:t>Role of the Private Sector</w:t>
      </w:r>
      <w:bookmarkEnd w:id="16"/>
    </w:p>
    <w:p w14:paraId="39DFDC01" w14:textId="77777777" w:rsidR="004B0BF6" w:rsidRPr="00C278AF" w:rsidRDefault="004B0BF6" w:rsidP="00A90F6C">
      <w:pPr>
        <w:jc w:val="both"/>
        <w:rPr>
          <w:rFonts w:asciiTheme="majorHAnsi" w:hAnsiTheme="majorHAnsi"/>
        </w:rPr>
      </w:pPr>
    </w:p>
    <w:p w14:paraId="5C07E2E9" w14:textId="39E7E457" w:rsidR="0010355B" w:rsidRPr="00C278AF" w:rsidRDefault="0010355B" w:rsidP="00A90F6C">
      <w:pPr>
        <w:jc w:val="both"/>
        <w:rPr>
          <w:rFonts w:asciiTheme="majorHAnsi" w:hAnsiTheme="majorHAnsi"/>
        </w:rPr>
      </w:pPr>
      <w:r w:rsidRPr="00C278AF">
        <w:rPr>
          <w:rFonts w:asciiTheme="majorHAnsi" w:hAnsiTheme="majorHAnsi"/>
        </w:rPr>
        <w:t>Many governments have already created benchmar</w:t>
      </w:r>
      <w:r w:rsidR="00941ADC" w:rsidRPr="00C278AF">
        <w:rPr>
          <w:rFonts w:asciiTheme="majorHAnsi" w:hAnsiTheme="majorHAnsi"/>
        </w:rPr>
        <w:t>ks or national plans to increase their resilience to climate change. Many NGOs and local organizations have raised awareness of specific vulnerabilities in their respective communities. However, the private sector plays a core role in implementing projects</w:t>
      </w:r>
      <w:r w:rsidR="00E4091A" w:rsidRPr="00C278AF">
        <w:rPr>
          <w:rFonts w:asciiTheme="majorHAnsi" w:hAnsiTheme="majorHAnsi"/>
        </w:rPr>
        <w:t xml:space="preserve"> and</w:t>
      </w:r>
      <w:r w:rsidR="00941ADC" w:rsidRPr="00C278AF">
        <w:rPr>
          <w:rFonts w:asciiTheme="majorHAnsi" w:hAnsiTheme="majorHAnsi"/>
        </w:rPr>
        <w:t xml:space="preserve"> offering services and products that </w:t>
      </w:r>
      <w:r w:rsidR="00610486">
        <w:rPr>
          <w:rFonts w:asciiTheme="majorHAnsi" w:hAnsiTheme="majorHAnsi"/>
        </w:rPr>
        <w:t xml:space="preserve">can </w:t>
      </w:r>
      <w:r w:rsidR="00941ADC" w:rsidRPr="00C278AF">
        <w:rPr>
          <w:rFonts w:asciiTheme="majorHAnsi" w:hAnsiTheme="majorHAnsi"/>
        </w:rPr>
        <w:t xml:space="preserve">increase a nation’s resilience. </w:t>
      </w:r>
    </w:p>
    <w:p w14:paraId="3598E89A" w14:textId="77777777" w:rsidR="004B0BF6" w:rsidRPr="00C278AF" w:rsidRDefault="004B0BF6" w:rsidP="00A90F6C">
      <w:pPr>
        <w:jc w:val="both"/>
        <w:rPr>
          <w:rFonts w:asciiTheme="majorHAnsi" w:hAnsiTheme="majorHAnsi"/>
        </w:rPr>
      </w:pPr>
    </w:p>
    <w:p w14:paraId="46201B42" w14:textId="1E62DECE" w:rsidR="004B0BF6" w:rsidRPr="00C278AF" w:rsidRDefault="004B0BF6" w:rsidP="00A90F6C">
      <w:pPr>
        <w:jc w:val="both"/>
        <w:rPr>
          <w:rFonts w:asciiTheme="majorHAnsi" w:hAnsiTheme="majorHAnsi"/>
        </w:rPr>
      </w:pPr>
      <w:r w:rsidRPr="00C278AF">
        <w:rPr>
          <w:rFonts w:asciiTheme="majorHAnsi" w:hAnsiTheme="majorHAnsi"/>
          <w:i/>
        </w:rPr>
        <w:t>New products &amp; services</w:t>
      </w:r>
      <w:r w:rsidRPr="00C278AF">
        <w:rPr>
          <w:rFonts w:asciiTheme="majorHAnsi" w:hAnsiTheme="majorHAnsi"/>
        </w:rPr>
        <w:t xml:space="preserve"> – </w:t>
      </w:r>
      <w:r w:rsidR="006A1407" w:rsidRPr="00C278AF">
        <w:rPr>
          <w:rFonts w:asciiTheme="majorHAnsi" w:hAnsiTheme="majorHAnsi"/>
        </w:rPr>
        <w:t>S</w:t>
      </w:r>
      <w:r w:rsidRPr="00C278AF">
        <w:rPr>
          <w:rFonts w:asciiTheme="majorHAnsi" w:hAnsiTheme="majorHAnsi"/>
        </w:rPr>
        <w:t xml:space="preserve">ome companies are finding opportunities </w:t>
      </w:r>
      <w:r w:rsidR="00E4091A" w:rsidRPr="00C278AF">
        <w:rPr>
          <w:rFonts w:asciiTheme="majorHAnsi" w:hAnsiTheme="majorHAnsi"/>
        </w:rPr>
        <w:t xml:space="preserve">offering </w:t>
      </w:r>
      <w:r w:rsidRPr="00C278AF">
        <w:rPr>
          <w:rFonts w:asciiTheme="majorHAnsi" w:hAnsiTheme="majorHAnsi"/>
        </w:rPr>
        <w:t xml:space="preserve">new products or services that will assess how communities and individuals cope with a changing climate. </w:t>
      </w:r>
    </w:p>
    <w:p w14:paraId="58C29F79" w14:textId="77777777" w:rsidR="004B0BF6" w:rsidRPr="00C278AF" w:rsidRDefault="004B0BF6" w:rsidP="00A90F6C">
      <w:pPr>
        <w:jc w:val="both"/>
        <w:rPr>
          <w:rFonts w:asciiTheme="majorHAnsi" w:hAnsiTheme="majorHAnsi"/>
        </w:rPr>
      </w:pPr>
    </w:p>
    <w:p w14:paraId="3D6CBF65" w14:textId="77777777" w:rsidR="004B0BF6" w:rsidRPr="00C278AF" w:rsidRDefault="004B0BF6" w:rsidP="00A90F6C">
      <w:pPr>
        <w:jc w:val="both"/>
        <w:rPr>
          <w:rFonts w:asciiTheme="majorHAnsi" w:hAnsiTheme="majorHAnsi"/>
        </w:rPr>
      </w:pPr>
      <w:r w:rsidRPr="00C278AF">
        <w:rPr>
          <w:rFonts w:asciiTheme="majorHAnsi" w:hAnsiTheme="majorHAnsi"/>
          <w:i/>
        </w:rPr>
        <w:t xml:space="preserve">Corporate Social Responsibility (CSR) </w:t>
      </w:r>
      <w:r w:rsidRPr="00C278AF">
        <w:rPr>
          <w:rFonts w:asciiTheme="majorHAnsi" w:hAnsiTheme="majorHAnsi"/>
        </w:rPr>
        <w:t xml:space="preserve">– CSR is a leading driver of private sector involvement in climate adaptation. Companies that previously had a strong commitment to sustainability and humanitarian pursuits are now also supporting adaptation activities. </w:t>
      </w:r>
    </w:p>
    <w:p w14:paraId="0FF768C0" w14:textId="77777777" w:rsidR="004B0BF6" w:rsidRPr="00C278AF" w:rsidRDefault="004B0BF6" w:rsidP="00A90F6C">
      <w:pPr>
        <w:jc w:val="both"/>
        <w:rPr>
          <w:rFonts w:asciiTheme="majorHAnsi" w:hAnsiTheme="majorHAnsi"/>
        </w:rPr>
      </w:pPr>
    </w:p>
    <w:p w14:paraId="217A462C" w14:textId="6E94D5EB" w:rsidR="005E6AB1" w:rsidRPr="00C278AF" w:rsidRDefault="005E6AB1" w:rsidP="00A90F6C">
      <w:pPr>
        <w:jc w:val="both"/>
        <w:rPr>
          <w:rFonts w:asciiTheme="majorHAnsi" w:hAnsiTheme="majorHAnsi"/>
        </w:rPr>
      </w:pPr>
      <w:r w:rsidRPr="00C278AF">
        <w:rPr>
          <w:rFonts w:asciiTheme="majorHAnsi" w:hAnsiTheme="majorHAnsi"/>
          <w:i/>
        </w:rPr>
        <w:t>Risk mitigation</w:t>
      </w:r>
      <w:r w:rsidRPr="00C278AF">
        <w:rPr>
          <w:rFonts w:asciiTheme="majorHAnsi" w:hAnsiTheme="majorHAnsi"/>
        </w:rPr>
        <w:t xml:space="preserve"> – Insurance companies have been at the forefront of recognizing and quantifying climate change risks. Such risks can have a profound impact on an insurance company’s activities</w:t>
      </w:r>
      <w:r w:rsidR="00E4091A" w:rsidRPr="00C278AF">
        <w:rPr>
          <w:rFonts w:asciiTheme="majorHAnsi" w:hAnsiTheme="majorHAnsi"/>
        </w:rPr>
        <w:t xml:space="preserve"> -</w:t>
      </w:r>
      <w:r w:rsidRPr="00C278AF">
        <w:rPr>
          <w:rFonts w:asciiTheme="majorHAnsi" w:hAnsiTheme="majorHAnsi"/>
        </w:rPr>
        <w:t xml:space="preserve"> insurance rates</w:t>
      </w:r>
      <w:r w:rsidR="00E4091A" w:rsidRPr="00C278AF">
        <w:rPr>
          <w:rFonts w:asciiTheme="majorHAnsi" w:hAnsiTheme="majorHAnsi"/>
        </w:rPr>
        <w:t xml:space="preserve"> may rise</w:t>
      </w:r>
      <w:r w:rsidRPr="00C278AF">
        <w:rPr>
          <w:rFonts w:asciiTheme="majorHAnsi" w:hAnsiTheme="majorHAnsi"/>
        </w:rPr>
        <w:t xml:space="preserve"> or</w:t>
      </w:r>
      <w:r w:rsidR="00E4091A" w:rsidRPr="00C278AF">
        <w:rPr>
          <w:rFonts w:asciiTheme="majorHAnsi" w:hAnsiTheme="majorHAnsi"/>
        </w:rPr>
        <w:t xml:space="preserve"> it may</w:t>
      </w:r>
      <w:r w:rsidRPr="00C278AF">
        <w:rPr>
          <w:rFonts w:asciiTheme="majorHAnsi" w:hAnsiTheme="majorHAnsi"/>
        </w:rPr>
        <w:t xml:space="preserve"> refus</w:t>
      </w:r>
      <w:r w:rsidR="00E4091A" w:rsidRPr="00C278AF">
        <w:rPr>
          <w:rFonts w:asciiTheme="majorHAnsi" w:hAnsiTheme="majorHAnsi"/>
        </w:rPr>
        <w:t>e</w:t>
      </w:r>
      <w:r w:rsidRPr="00C278AF">
        <w:rPr>
          <w:rFonts w:asciiTheme="majorHAnsi" w:hAnsiTheme="majorHAnsi"/>
        </w:rPr>
        <w:t xml:space="preserve"> coverage to all companies and/or projects that seem risky in light of anticipated climate change impacts. Other companies take unilateral steps to protect themselves. Many are highly dependent on natural resources, and some of these companies have also acted to improve the long-term quantity and quality of these resources. </w:t>
      </w:r>
    </w:p>
    <w:p w14:paraId="6AE2D734" w14:textId="77777777" w:rsidR="005E6AB1" w:rsidRPr="00C278AF" w:rsidRDefault="005E6AB1" w:rsidP="00A90F6C">
      <w:pPr>
        <w:jc w:val="both"/>
        <w:rPr>
          <w:rFonts w:asciiTheme="majorHAnsi" w:hAnsiTheme="majorHAnsi"/>
        </w:rPr>
      </w:pPr>
    </w:p>
    <w:p w14:paraId="1B66E233" w14:textId="115EA35E" w:rsidR="004B0BF6" w:rsidRPr="00C278AF" w:rsidRDefault="004B0BF6" w:rsidP="00A90F6C">
      <w:pPr>
        <w:jc w:val="both"/>
        <w:rPr>
          <w:rFonts w:asciiTheme="majorHAnsi" w:hAnsiTheme="majorHAnsi"/>
        </w:rPr>
      </w:pPr>
      <w:r w:rsidRPr="00C278AF">
        <w:rPr>
          <w:rFonts w:asciiTheme="majorHAnsi" w:hAnsiTheme="majorHAnsi"/>
          <w:i/>
        </w:rPr>
        <w:t xml:space="preserve">Markets for ecosystem/adaptation services </w:t>
      </w:r>
      <w:r w:rsidRPr="00C278AF">
        <w:rPr>
          <w:rFonts w:asciiTheme="majorHAnsi" w:hAnsiTheme="majorHAnsi"/>
        </w:rPr>
        <w:t xml:space="preserve">– </w:t>
      </w:r>
      <w:r w:rsidR="0018670F" w:rsidRPr="00C278AF">
        <w:rPr>
          <w:rFonts w:asciiTheme="majorHAnsi" w:hAnsiTheme="majorHAnsi"/>
        </w:rPr>
        <w:t xml:space="preserve">companies can manage their </w:t>
      </w:r>
      <w:r w:rsidR="00E4091A" w:rsidRPr="00C278AF">
        <w:rPr>
          <w:rFonts w:asciiTheme="majorHAnsi" w:hAnsiTheme="majorHAnsi"/>
        </w:rPr>
        <w:t xml:space="preserve">property </w:t>
      </w:r>
      <w:r w:rsidR="0018670F" w:rsidRPr="00C278AF">
        <w:rPr>
          <w:rFonts w:asciiTheme="majorHAnsi" w:hAnsiTheme="majorHAnsi"/>
        </w:rPr>
        <w:t xml:space="preserve">to enhance or preserve ecosystems </w:t>
      </w:r>
      <w:r w:rsidR="00C02512" w:rsidRPr="00C278AF">
        <w:rPr>
          <w:rFonts w:asciiTheme="majorHAnsi" w:hAnsiTheme="majorHAnsi"/>
        </w:rPr>
        <w:t xml:space="preserve">and the services they </w:t>
      </w:r>
      <w:r w:rsidR="0018670F" w:rsidRPr="00C278AF">
        <w:rPr>
          <w:rFonts w:asciiTheme="majorHAnsi" w:hAnsiTheme="majorHAnsi"/>
        </w:rPr>
        <w:t xml:space="preserve">provide </w:t>
      </w:r>
      <w:r w:rsidR="00C02512" w:rsidRPr="00C278AF">
        <w:rPr>
          <w:rFonts w:asciiTheme="majorHAnsi" w:hAnsiTheme="majorHAnsi"/>
        </w:rPr>
        <w:t xml:space="preserve">that are the basis of </w:t>
      </w:r>
      <w:r w:rsidR="0018670F" w:rsidRPr="00C278AF">
        <w:rPr>
          <w:rFonts w:asciiTheme="majorHAnsi" w:hAnsiTheme="majorHAnsi"/>
        </w:rPr>
        <w:t xml:space="preserve">resilience </w:t>
      </w:r>
      <w:r w:rsidR="00C02512" w:rsidRPr="00C278AF">
        <w:rPr>
          <w:rFonts w:asciiTheme="majorHAnsi" w:hAnsiTheme="majorHAnsi"/>
        </w:rPr>
        <w:t xml:space="preserve">to </w:t>
      </w:r>
      <w:r w:rsidR="0018670F" w:rsidRPr="00C278AF">
        <w:rPr>
          <w:rFonts w:asciiTheme="majorHAnsi" w:hAnsiTheme="majorHAnsi"/>
        </w:rPr>
        <w:t>c</w:t>
      </w:r>
      <w:r w:rsidR="00E15EDA" w:rsidRPr="00C278AF">
        <w:rPr>
          <w:rFonts w:asciiTheme="majorHAnsi" w:hAnsiTheme="majorHAnsi"/>
        </w:rPr>
        <w:t>limate change and other forces. For instance, t</w:t>
      </w:r>
      <w:r w:rsidR="0018670F" w:rsidRPr="00C278AF">
        <w:rPr>
          <w:rFonts w:asciiTheme="majorHAnsi" w:hAnsiTheme="majorHAnsi"/>
        </w:rPr>
        <w:t xml:space="preserve">imber and agricultural lands can be managed to preserve </w:t>
      </w:r>
      <w:r w:rsidR="001D2E6A" w:rsidRPr="00C278AF">
        <w:rPr>
          <w:rFonts w:asciiTheme="majorHAnsi" w:hAnsiTheme="majorHAnsi"/>
        </w:rPr>
        <w:t>water flows</w:t>
      </w:r>
      <w:r w:rsidR="0018670F" w:rsidRPr="00C278AF">
        <w:rPr>
          <w:rFonts w:asciiTheme="majorHAnsi" w:hAnsiTheme="majorHAnsi"/>
        </w:rPr>
        <w:t xml:space="preserve"> and quality. </w:t>
      </w:r>
      <w:r w:rsidR="00E4091A" w:rsidRPr="00C278AF">
        <w:rPr>
          <w:rFonts w:asciiTheme="majorHAnsi" w:hAnsiTheme="majorHAnsi"/>
        </w:rPr>
        <w:t>P</w:t>
      </w:r>
      <w:r w:rsidR="00E15EDA" w:rsidRPr="00C278AF">
        <w:rPr>
          <w:rFonts w:asciiTheme="majorHAnsi" w:hAnsiTheme="majorHAnsi"/>
        </w:rPr>
        <w:t xml:space="preserve">rices are </w:t>
      </w:r>
      <w:r w:rsidR="00E4091A" w:rsidRPr="00C278AF">
        <w:rPr>
          <w:rFonts w:asciiTheme="majorHAnsi" w:hAnsiTheme="majorHAnsi"/>
        </w:rPr>
        <w:t xml:space="preserve">increasingly </w:t>
      </w:r>
      <w:r w:rsidR="00E15EDA" w:rsidRPr="00C278AF">
        <w:rPr>
          <w:rFonts w:asciiTheme="majorHAnsi" w:hAnsiTheme="majorHAnsi"/>
        </w:rPr>
        <w:t xml:space="preserve">being placed on many of these “ecosystem services” that have typically been considered free. </w:t>
      </w:r>
    </w:p>
    <w:p w14:paraId="55007F31" w14:textId="77777777" w:rsidR="004B0BF6" w:rsidRPr="00C278AF" w:rsidRDefault="004B0BF6" w:rsidP="00A90F6C">
      <w:pPr>
        <w:jc w:val="both"/>
        <w:rPr>
          <w:rFonts w:asciiTheme="majorHAnsi" w:hAnsiTheme="majorHAnsi"/>
          <w:i/>
        </w:rPr>
      </w:pPr>
    </w:p>
    <w:p w14:paraId="0F1C4B47" w14:textId="77777777" w:rsidR="004B0BF6" w:rsidRPr="00C278AF" w:rsidRDefault="004B0BF6" w:rsidP="00A90F6C">
      <w:pPr>
        <w:pStyle w:val="Heading3"/>
        <w:jc w:val="both"/>
      </w:pPr>
      <w:bookmarkStart w:id="17" w:name="_Toc171734296"/>
      <w:bookmarkStart w:id="18" w:name="_Toc174102634"/>
      <w:r w:rsidRPr="00C278AF">
        <w:t>Role of Government and NGOs</w:t>
      </w:r>
      <w:bookmarkEnd w:id="17"/>
      <w:bookmarkEnd w:id="18"/>
    </w:p>
    <w:p w14:paraId="4B80996A" w14:textId="77777777" w:rsidR="004B0BF6" w:rsidRPr="00C278AF" w:rsidRDefault="004B0BF6" w:rsidP="00A90F6C">
      <w:pPr>
        <w:jc w:val="both"/>
        <w:rPr>
          <w:rFonts w:asciiTheme="majorHAnsi" w:hAnsiTheme="majorHAnsi"/>
        </w:rPr>
      </w:pPr>
    </w:p>
    <w:p w14:paraId="1F8A614F" w14:textId="77777777" w:rsidR="004B0BF6" w:rsidRPr="00C278AF" w:rsidRDefault="004B0BF6" w:rsidP="00A90F6C">
      <w:pPr>
        <w:jc w:val="both"/>
        <w:rPr>
          <w:rFonts w:asciiTheme="majorHAnsi" w:hAnsiTheme="majorHAnsi"/>
        </w:rPr>
      </w:pPr>
      <w:r w:rsidRPr="00C278AF">
        <w:rPr>
          <w:rFonts w:asciiTheme="majorHAnsi" w:hAnsiTheme="majorHAnsi"/>
        </w:rPr>
        <w:t>Both governments and NGOs can help people adapt. The coordination of multi-state or regional adaptation projects will likely require government support. Likewise, many small-scale, local projects may need NGO and civil society buy-in. Further, environmental data, population and economic statistics, and other information relevant to the success of private-led adaptation solutions are often gathered and maintained by government institutions.</w:t>
      </w:r>
    </w:p>
    <w:p w14:paraId="1AC3D976" w14:textId="77777777" w:rsidR="004B0BF6" w:rsidRPr="00C278AF" w:rsidRDefault="004B0BF6" w:rsidP="00A90F6C">
      <w:pPr>
        <w:jc w:val="both"/>
        <w:rPr>
          <w:rFonts w:asciiTheme="majorHAnsi" w:hAnsiTheme="majorHAnsi"/>
        </w:rPr>
      </w:pPr>
    </w:p>
    <w:p w14:paraId="667A3B76" w14:textId="77777777" w:rsidR="004B0BF6" w:rsidRPr="00C278AF" w:rsidRDefault="004B0BF6" w:rsidP="00A90F6C">
      <w:pPr>
        <w:jc w:val="both"/>
        <w:rPr>
          <w:rFonts w:asciiTheme="majorHAnsi" w:hAnsiTheme="majorHAnsi"/>
        </w:rPr>
      </w:pPr>
      <w:r w:rsidRPr="00C278AF">
        <w:rPr>
          <w:rFonts w:asciiTheme="majorHAnsi" w:hAnsiTheme="majorHAnsi"/>
        </w:rPr>
        <w:t xml:space="preserve">Some urgently needed adaptation projects may not provide immediate profits or incentives for private sector involvement. </w:t>
      </w:r>
      <w:r w:rsidR="000D6880" w:rsidRPr="00C278AF">
        <w:rPr>
          <w:rFonts w:asciiTheme="majorHAnsi" w:hAnsiTheme="majorHAnsi"/>
        </w:rPr>
        <w:t xml:space="preserve">However, they may still provide substantial benefits to the community as a whole.  </w:t>
      </w:r>
      <w:r w:rsidRPr="00C278AF">
        <w:rPr>
          <w:rFonts w:asciiTheme="majorHAnsi" w:hAnsiTheme="majorHAnsi"/>
        </w:rPr>
        <w:t xml:space="preserve">Such situations may require government </w:t>
      </w:r>
      <w:r w:rsidR="00E04AC7" w:rsidRPr="00C278AF">
        <w:rPr>
          <w:rFonts w:asciiTheme="majorHAnsi" w:hAnsiTheme="majorHAnsi"/>
        </w:rPr>
        <w:t>and community-based leadership as well as private-public partnerships.</w:t>
      </w:r>
    </w:p>
    <w:p w14:paraId="7A481586" w14:textId="77777777" w:rsidR="004B0BF6" w:rsidRPr="00C278AF" w:rsidRDefault="004B0BF6" w:rsidP="00A90F6C">
      <w:pPr>
        <w:jc w:val="both"/>
        <w:rPr>
          <w:rFonts w:asciiTheme="majorHAnsi" w:hAnsiTheme="majorHAnsi"/>
        </w:rPr>
      </w:pPr>
    </w:p>
    <w:p w14:paraId="44BA4B79" w14:textId="75F2B2D5" w:rsidR="00081C27" w:rsidRPr="00C278AF" w:rsidRDefault="004B0BF6" w:rsidP="00A90F6C">
      <w:pPr>
        <w:jc w:val="both"/>
        <w:rPr>
          <w:rFonts w:asciiTheme="majorHAnsi" w:hAnsiTheme="majorHAnsi"/>
        </w:rPr>
      </w:pPr>
      <w:r w:rsidRPr="00610486">
        <w:rPr>
          <w:rFonts w:asciiTheme="majorHAnsi" w:hAnsiTheme="majorHAnsi"/>
        </w:rPr>
        <w:t>Governments, NGOs and other non-pr</w:t>
      </w:r>
      <w:r w:rsidR="00176176" w:rsidRPr="00610486">
        <w:rPr>
          <w:rFonts w:asciiTheme="majorHAnsi" w:hAnsiTheme="majorHAnsi"/>
        </w:rPr>
        <w:t>ivate sector institutions will</w:t>
      </w:r>
      <w:r w:rsidRPr="00610486">
        <w:rPr>
          <w:rFonts w:asciiTheme="majorHAnsi" w:hAnsiTheme="majorHAnsi"/>
        </w:rPr>
        <w:t xml:space="preserve"> find </w:t>
      </w:r>
      <w:r w:rsidR="007349A0" w:rsidRPr="00610486">
        <w:rPr>
          <w:rFonts w:asciiTheme="majorHAnsi" w:hAnsiTheme="majorHAnsi"/>
        </w:rPr>
        <w:t>GaIn™</w:t>
      </w:r>
      <w:r w:rsidRPr="00610486">
        <w:rPr>
          <w:rFonts w:asciiTheme="majorHAnsi" w:hAnsiTheme="majorHAnsi"/>
        </w:rPr>
        <w:t xml:space="preserve"> useful</w:t>
      </w:r>
      <w:r w:rsidR="0071656A" w:rsidRPr="00610486">
        <w:rPr>
          <w:rFonts w:asciiTheme="majorHAnsi" w:hAnsiTheme="majorHAnsi"/>
        </w:rPr>
        <w:t xml:space="preserve">; </w:t>
      </w:r>
      <w:r w:rsidR="009F7E62" w:rsidRPr="00610486">
        <w:rPr>
          <w:rFonts w:asciiTheme="majorHAnsi" w:hAnsiTheme="majorHAnsi"/>
        </w:rPr>
        <w:t>it can</w:t>
      </w:r>
      <w:r w:rsidRPr="00610486">
        <w:rPr>
          <w:rFonts w:asciiTheme="majorHAnsi" w:hAnsiTheme="majorHAnsi"/>
        </w:rPr>
        <w:t xml:space="preserve"> point to where gaps in adaptation funding can be filled by the private sector</w:t>
      </w:r>
      <w:r w:rsidR="00B27747" w:rsidRPr="00610486">
        <w:rPr>
          <w:rFonts w:asciiTheme="majorHAnsi" w:hAnsiTheme="majorHAnsi"/>
        </w:rPr>
        <w:t xml:space="preserve"> and how governments and non-private sector actors can improve private sector participation in adaptation</w:t>
      </w:r>
      <w:r w:rsidRPr="00610486">
        <w:rPr>
          <w:rFonts w:asciiTheme="majorHAnsi" w:hAnsiTheme="majorHAnsi"/>
        </w:rPr>
        <w:t>.</w:t>
      </w:r>
      <w:r w:rsidRPr="00C278AF">
        <w:rPr>
          <w:rFonts w:asciiTheme="majorHAnsi" w:hAnsiTheme="majorHAnsi"/>
        </w:rPr>
        <w:t xml:space="preserve"> </w:t>
      </w:r>
    </w:p>
    <w:p w14:paraId="39EE2AD6" w14:textId="77777777" w:rsidR="00081C27" w:rsidRPr="00C278AF" w:rsidRDefault="00081C27" w:rsidP="00A90F6C">
      <w:pPr>
        <w:pStyle w:val="Heading2"/>
        <w:jc w:val="both"/>
      </w:pPr>
      <w:bookmarkStart w:id="19" w:name="_Toc174102635"/>
      <w:r w:rsidRPr="00C278AF">
        <w:t xml:space="preserve">Filling the </w:t>
      </w:r>
      <w:r w:rsidR="00F1773C" w:rsidRPr="00C278AF">
        <w:t xml:space="preserve">Finance </w:t>
      </w:r>
      <w:r w:rsidRPr="00C278AF">
        <w:t>Gap</w:t>
      </w:r>
      <w:bookmarkEnd w:id="19"/>
    </w:p>
    <w:p w14:paraId="00EE3155" w14:textId="77777777" w:rsidR="00081C27" w:rsidRPr="00C278AF" w:rsidRDefault="00081C27" w:rsidP="00A90F6C">
      <w:pPr>
        <w:ind w:firstLine="720"/>
        <w:jc w:val="both"/>
        <w:rPr>
          <w:rFonts w:asciiTheme="majorHAnsi" w:hAnsiTheme="majorHAnsi"/>
          <w:color w:val="17365D"/>
          <w:sz w:val="32"/>
          <w:szCs w:val="32"/>
        </w:rPr>
      </w:pPr>
    </w:p>
    <w:p w14:paraId="4CE73856" w14:textId="66D6D702" w:rsidR="0092002E" w:rsidRPr="00C278AF" w:rsidRDefault="0092002E" w:rsidP="00A90F6C">
      <w:pPr>
        <w:jc w:val="both"/>
        <w:rPr>
          <w:rFonts w:asciiTheme="majorHAnsi" w:hAnsiTheme="majorHAnsi"/>
        </w:rPr>
      </w:pPr>
      <w:r w:rsidRPr="00C278AF">
        <w:rPr>
          <w:rFonts w:asciiTheme="majorHAnsi" w:hAnsiTheme="majorHAnsi"/>
        </w:rPr>
        <w:t xml:space="preserve">Estimates of the costs of achieving a more climate resilient society vary widely and have not received as much attention as the associated costs for mitigation.  However, they are of the same order, i.e. </w:t>
      </w:r>
      <w:r w:rsidR="00F01AC1" w:rsidRPr="00C278AF">
        <w:rPr>
          <w:rFonts w:asciiTheme="majorHAnsi" w:hAnsiTheme="majorHAnsi"/>
        </w:rPr>
        <w:t xml:space="preserve">rising to </w:t>
      </w:r>
      <w:r w:rsidRPr="00C278AF">
        <w:rPr>
          <w:rFonts w:asciiTheme="majorHAnsi" w:hAnsiTheme="majorHAnsi"/>
        </w:rPr>
        <w:t>some tens or even hundreds of billions of dollars per year</w:t>
      </w:r>
      <w:r w:rsidR="00F01AC1" w:rsidRPr="00C278AF">
        <w:rPr>
          <w:rFonts w:asciiTheme="majorHAnsi" w:hAnsiTheme="majorHAnsi"/>
        </w:rPr>
        <w:t xml:space="preserve"> over the next decade or so</w:t>
      </w:r>
      <w:r w:rsidRPr="00C278AF">
        <w:rPr>
          <w:rFonts w:asciiTheme="majorHAnsi" w:hAnsiTheme="majorHAnsi"/>
        </w:rPr>
        <w:t xml:space="preserve">.  </w:t>
      </w:r>
      <w:r w:rsidR="00F01AC1" w:rsidRPr="00C278AF">
        <w:rPr>
          <w:rFonts w:asciiTheme="majorHAnsi" w:hAnsiTheme="majorHAnsi"/>
        </w:rPr>
        <w:t>Current expenditure</w:t>
      </w:r>
      <w:r w:rsidR="00030F2C" w:rsidRPr="00C278AF">
        <w:rPr>
          <w:rFonts w:asciiTheme="majorHAnsi" w:hAnsiTheme="majorHAnsi"/>
        </w:rPr>
        <w:t>s are</w:t>
      </w:r>
      <w:r w:rsidR="00F01AC1" w:rsidRPr="00C278AF">
        <w:rPr>
          <w:rFonts w:asciiTheme="majorHAnsi" w:hAnsiTheme="majorHAnsi"/>
        </w:rPr>
        <w:t xml:space="preserve"> only a few hundreds of millions of dollars.  But these expenditures </w:t>
      </w:r>
      <w:r w:rsidRPr="00C278AF">
        <w:rPr>
          <w:rFonts w:asciiTheme="majorHAnsi" w:hAnsiTheme="majorHAnsi"/>
        </w:rPr>
        <w:t>are not optional.  While we remain vulnerable and ill-prepared for the risks associated with climate change we will pay the costs through disaster losses and recovery efforts.  Not just major floods, storms and droughts, but also the slow</w:t>
      </w:r>
      <w:r w:rsidR="00F01AC1" w:rsidRPr="00C278AF">
        <w:rPr>
          <w:rFonts w:asciiTheme="majorHAnsi" w:hAnsiTheme="majorHAnsi"/>
        </w:rPr>
        <w:t>,</w:t>
      </w:r>
      <w:r w:rsidRPr="00C278AF">
        <w:rPr>
          <w:rFonts w:asciiTheme="majorHAnsi" w:hAnsiTheme="majorHAnsi"/>
        </w:rPr>
        <w:t xml:space="preserve"> chronic losses due to failing </w:t>
      </w:r>
      <w:r w:rsidR="00F01AC1" w:rsidRPr="00C278AF">
        <w:rPr>
          <w:rFonts w:asciiTheme="majorHAnsi" w:hAnsiTheme="majorHAnsi"/>
        </w:rPr>
        <w:t>farming</w:t>
      </w:r>
      <w:r w:rsidRPr="00C278AF">
        <w:rPr>
          <w:rFonts w:asciiTheme="majorHAnsi" w:hAnsiTheme="majorHAnsi"/>
        </w:rPr>
        <w:t xml:space="preserve"> systems, inadequate water supplies </w:t>
      </w:r>
      <w:r w:rsidR="00F01AC1" w:rsidRPr="00C278AF">
        <w:rPr>
          <w:rFonts w:asciiTheme="majorHAnsi" w:hAnsiTheme="majorHAnsi"/>
        </w:rPr>
        <w:t>and deteriorating infrastructure</w:t>
      </w:r>
      <w:r w:rsidRPr="00C278AF">
        <w:rPr>
          <w:rFonts w:asciiTheme="majorHAnsi" w:hAnsiTheme="majorHAnsi"/>
        </w:rPr>
        <w:t xml:space="preserve"> that sap economic development. </w:t>
      </w:r>
      <w:r w:rsidR="0071656A" w:rsidRPr="00C278AF">
        <w:rPr>
          <w:rFonts w:asciiTheme="majorHAnsi" w:hAnsiTheme="majorHAnsi"/>
        </w:rPr>
        <w:t>T</w:t>
      </w:r>
      <w:r w:rsidRPr="00C278AF">
        <w:rPr>
          <w:rFonts w:asciiTheme="majorHAnsi" w:hAnsiTheme="majorHAnsi"/>
        </w:rPr>
        <w:t xml:space="preserve">he majority of these costs </w:t>
      </w:r>
      <w:r w:rsidR="0071656A" w:rsidRPr="00C278AF">
        <w:rPr>
          <w:rFonts w:asciiTheme="majorHAnsi" w:hAnsiTheme="majorHAnsi"/>
        </w:rPr>
        <w:t xml:space="preserve">cannot </w:t>
      </w:r>
      <w:r w:rsidRPr="00C278AF">
        <w:rPr>
          <w:rFonts w:asciiTheme="majorHAnsi" w:hAnsiTheme="majorHAnsi"/>
        </w:rPr>
        <w:t>be borne by governments.  M</w:t>
      </w:r>
      <w:r w:rsidR="001B000A" w:rsidRPr="00C278AF">
        <w:rPr>
          <w:rFonts w:asciiTheme="majorHAnsi" w:hAnsiTheme="majorHAnsi"/>
        </w:rPr>
        <w:t xml:space="preserve">ost of the investments in achieving a more climate resilient future will come from the private sector, small and large, in protecting their assets and pursuing </w:t>
      </w:r>
      <w:r w:rsidR="00F01AC1" w:rsidRPr="00C278AF">
        <w:rPr>
          <w:rFonts w:asciiTheme="majorHAnsi" w:hAnsiTheme="majorHAnsi"/>
        </w:rPr>
        <w:t xml:space="preserve">commercial </w:t>
      </w:r>
      <w:r w:rsidR="001B000A" w:rsidRPr="00C278AF">
        <w:rPr>
          <w:rFonts w:asciiTheme="majorHAnsi" w:hAnsiTheme="majorHAnsi"/>
        </w:rPr>
        <w:t xml:space="preserve">opportunities.  </w:t>
      </w:r>
    </w:p>
    <w:p w14:paraId="5D690665" w14:textId="77777777" w:rsidR="005E6AB1" w:rsidRPr="00C278AF" w:rsidRDefault="005E6AB1" w:rsidP="00A90F6C">
      <w:pPr>
        <w:pStyle w:val="Heading2"/>
        <w:jc w:val="both"/>
      </w:pPr>
      <w:bookmarkStart w:id="20" w:name="_Toc174102636"/>
      <w:r w:rsidRPr="00C278AF">
        <w:lastRenderedPageBreak/>
        <w:t>Audience &amp; Use</w:t>
      </w:r>
      <w:bookmarkEnd w:id="20"/>
    </w:p>
    <w:p w14:paraId="21273D1D" w14:textId="77777777" w:rsidR="005E6AB1" w:rsidRPr="00C278AF" w:rsidRDefault="005E6AB1" w:rsidP="00A90F6C">
      <w:pPr>
        <w:jc w:val="both"/>
        <w:rPr>
          <w:rFonts w:asciiTheme="majorHAnsi" w:hAnsiTheme="majorHAnsi"/>
        </w:rPr>
      </w:pPr>
    </w:p>
    <w:p w14:paraId="0F017251" w14:textId="0CB28C40" w:rsidR="003E2EA3" w:rsidRPr="00610486" w:rsidRDefault="00744B56" w:rsidP="00A90F6C">
      <w:pPr>
        <w:jc w:val="both"/>
        <w:rPr>
          <w:rFonts w:asciiTheme="majorHAnsi" w:hAnsiTheme="majorHAnsi"/>
        </w:rPr>
      </w:pPr>
      <w:r>
        <w:rPr>
          <w:rFonts w:asciiTheme="majorHAnsi" w:hAnsiTheme="majorHAnsi"/>
        </w:rPr>
        <w:t xml:space="preserve">While there exist </w:t>
      </w:r>
      <w:r w:rsidR="005E6AB1" w:rsidRPr="00C278AF">
        <w:rPr>
          <w:rFonts w:asciiTheme="majorHAnsi" w:hAnsiTheme="majorHAnsi"/>
        </w:rPr>
        <w:t xml:space="preserve">tools that can assist </w:t>
      </w:r>
      <w:r w:rsidR="00290B0D" w:rsidRPr="00C278AF">
        <w:rPr>
          <w:rFonts w:asciiTheme="majorHAnsi" w:hAnsiTheme="majorHAnsi"/>
        </w:rPr>
        <w:t xml:space="preserve">decision makers </w:t>
      </w:r>
      <w:r w:rsidR="005E6AB1" w:rsidRPr="00C278AF">
        <w:rPr>
          <w:rFonts w:asciiTheme="majorHAnsi" w:hAnsiTheme="majorHAnsi"/>
        </w:rPr>
        <w:t xml:space="preserve">in determining risks from climate </w:t>
      </w:r>
      <w:r w:rsidR="005E6AB1" w:rsidRPr="00610486">
        <w:rPr>
          <w:rFonts w:asciiTheme="majorHAnsi" w:hAnsiTheme="majorHAnsi"/>
        </w:rPr>
        <w:t xml:space="preserve">change and other </w:t>
      </w:r>
      <w:r w:rsidR="00290B0D" w:rsidRPr="00610486">
        <w:rPr>
          <w:rFonts w:asciiTheme="majorHAnsi" w:hAnsiTheme="majorHAnsi"/>
        </w:rPr>
        <w:t>global forces</w:t>
      </w:r>
      <w:r w:rsidR="005E6AB1" w:rsidRPr="00610486">
        <w:rPr>
          <w:rFonts w:asciiTheme="majorHAnsi" w:hAnsiTheme="majorHAnsi"/>
        </w:rPr>
        <w:t xml:space="preserve">, </w:t>
      </w:r>
      <w:r w:rsidR="006B467C" w:rsidRPr="00610486">
        <w:rPr>
          <w:rFonts w:asciiTheme="majorHAnsi" w:hAnsiTheme="majorHAnsi"/>
        </w:rPr>
        <w:t>we want GaIn™ to encourage</w:t>
      </w:r>
      <w:r w:rsidR="005E6AB1" w:rsidRPr="00610486">
        <w:rPr>
          <w:rFonts w:asciiTheme="majorHAnsi" w:hAnsiTheme="majorHAnsi"/>
        </w:rPr>
        <w:t xml:space="preserve"> users to move beyond descriptions and act. Our tool is inten</w:t>
      </w:r>
      <w:r w:rsidR="00610486" w:rsidRPr="00610486">
        <w:rPr>
          <w:rFonts w:asciiTheme="majorHAnsi" w:hAnsiTheme="majorHAnsi"/>
        </w:rPr>
        <w:t>ded to be pragmatic, actionable</w:t>
      </w:r>
      <w:r w:rsidR="005E6AB1" w:rsidRPr="00610486">
        <w:rPr>
          <w:rFonts w:asciiTheme="majorHAnsi" w:hAnsiTheme="majorHAnsi"/>
        </w:rPr>
        <w:t xml:space="preserve"> and oriented toward delivering improvements in climate resilience </w:t>
      </w:r>
      <w:r w:rsidR="00610486" w:rsidRPr="00610486">
        <w:rPr>
          <w:rFonts w:asciiTheme="majorHAnsi" w:hAnsiTheme="majorHAnsi"/>
        </w:rPr>
        <w:t xml:space="preserve">by showing </w:t>
      </w:r>
      <w:r w:rsidR="003E2EA3" w:rsidRPr="00610486">
        <w:rPr>
          <w:rFonts w:asciiTheme="majorHAnsi" w:hAnsiTheme="majorHAnsi"/>
        </w:rPr>
        <w:t>on which vulnera</w:t>
      </w:r>
      <w:r w:rsidR="00290B0D" w:rsidRPr="00610486">
        <w:rPr>
          <w:rFonts w:asciiTheme="majorHAnsi" w:hAnsiTheme="majorHAnsi"/>
        </w:rPr>
        <w:t>bility and readiness indicators (</w:t>
      </w:r>
      <w:r w:rsidR="003E2EA3" w:rsidRPr="00610486">
        <w:rPr>
          <w:rFonts w:asciiTheme="majorHAnsi" w:hAnsiTheme="majorHAnsi"/>
        </w:rPr>
        <w:t>measures</w:t>
      </w:r>
      <w:r w:rsidR="00290B0D" w:rsidRPr="00610486">
        <w:rPr>
          <w:rFonts w:asciiTheme="majorHAnsi" w:hAnsiTheme="majorHAnsi"/>
        </w:rPr>
        <w:t>) countries can</w:t>
      </w:r>
      <w:r w:rsidR="00610486" w:rsidRPr="00610486">
        <w:rPr>
          <w:rFonts w:asciiTheme="majorHAnsi" w:hAnsiTheme="majorHAnsi"/>
        </w:rPr>
        <w:t xml:space="preserve"> make</w:t>
      </w:r>
      <w:r w:rsidR="003E2EA3" w:rsidRPr="00610486">
        <w:rPr>
          <w:rFonts w:asciiTheme="majorHAnsi" w:hAnsiTheme="majorHAnsi"/>
        </w:rPr>
        <w:t xml:space="preserve"> improve</w:t>
      </w:r>
      <w:r w:rsidR="00610486" w:rsidRPr="00610486">
        <w:rPr>
          <w:rFonts w:asciiTheme="majorHAnsi" w:hAnsiTheme="majorHAnsi"/>
        </w:rPr>
        <w:t>ments</w:t>
      </w:r>
      <w:r w:rsidR="00290B0D" w:rsidRPr="00610486">
        <w:rPr>
          <w:rFonts w:asciiTheme="majorHAnsi" w:hAnsiTheme="majorHAnsi"/>
        </w:rPr>
        <w:t xml:space="preserve"> to increase their resiliency</w:t>
      </w:r>
      <w:r w:rsidR="003E2EA3" w:rsidRPr="00610486">
        <w:rPr>
          <w:rFonts w:asciiTheme="majorHAnsi" w:hAnsiTheme="majorHAnsi"/>
        </w:rPr>
        <w:t xml:space="preserve">. </w:t>
      </w:r>
    </w:p>
    <w:p w14:paraId="7FA9EE89" w14:textId="77777777" w:rsidR="005E6AB1" w:rsidRPr="00610486" w:rsidRDefault="005E6AB1" w:rsidP="00A90F6C">
      <w:pPr>
        <w:jc w:val="both"/>
        <w:rPr>
          <w:rFonts w:asciiTheme="majorHAnsi" w:hAnsiTheme="majorHAnsi"/>
        </w:rPr>
      </w:pPr>
    </w:p>
    <w:p w14:paraId="40528DC1" w14:textId="00FFC5C5" w:rsidR="007611CE" w:rsidRPr="00610486" w:rsidRDefault="005E6AB1" w:rsidP="00A90F6C">
      <w:pPr>
        <w:jc w:val="both"/>
        <w:rPr>
          <w:rFonts w:asciiTheme="majorHAnsi" w:hAnsiTheme="majorHAnsi"/>
        </w:rPr>
      </w:pPr>
      <w:r w:rsidRPr="00610486">
        <w:rPr>
          <w:rFonts w:asciiTheme="majorHAnsi" w:hAnsiTheme="majorHAnsi"/>
        </w:rPr>
        <w:t>We believe that government institutions, international non-profi</w:t>
      </w:r>
      <w:r w:rsidR="00744B56">
        <w:rPr>
          <w:rFonts w:asciiTheme="majorHAnsi" w:hAnsiTheme="majorHAnsi"/>
        </w:rPr>
        <w:t>ts</w:t>
      </w:r>
      <w:r w:rsidRPr="00610486">
        <w:rPr>
          <w:rFonts w:asciiTheme="majorHAnsi" w:hAnsiTheme="majorHAnsi"/>
        </w:rPr>
        <w:t xml:space="preserve"> and major d</w:t>
      </w:r>
      <w:r w:rsidR="0071656A" w:rsidRPr="00610486">
        <w:rPr>
          <w:rFonts w:asciiTheme="majorHAnsi" w:hAnsiTheme="majorHAnsi"/>
        </w:rPr>
        <w:t>onor agencies</w:t>
      </w:r>
      <w:r w:rsidRPr="00610486">
        <w:rPr>
          <w:rFonts w:asciiTheme="majorHAnsi" w:hAnsiTheme="majorHAnsi"/>
        </w:rPr>
        <w:t xml:space="preserve"> </w:t>
      </w:r>
      <w:r w:rsidR="0071656A" w:rsidRPr="00610486">
        <w:rPr>
          <w:rFonts w:asciiTheme="majorHAnsi" w:hAnsiTheme="majorHAnsi"/>
        </w:rPr>
        <w:t>have made progress</w:t>
      </w:r>
      <w:r w:rsidRPr="00610486">
        <w:rPr>
          <w:rFonts w:asciiTheme="majorHAnsi" w:hAnsiTheme="majorHAnsi"/>
        </w:rPr>
        <w:t xml:space="preserve"> </w:t>
      </w:r>
      <w:r w:rsidR="0071656A" w:rsidRPr="00610486">
        <w:rPr>
          <w:rFonts w:asciiTheme="majorHAnsi" w:hAnsiTheme="majorHAnsi"/>
        </w:rPr>
        <w:t>in</w:t>
      </w:r>
      <w:r w:rsidRPr="00610486">
        <w:rPr>
          <w:rFonts w:asciiTheme="majorHAnsi" w:hAnsiTheme="majorHAnsi"/>
        </w:rPr>
        <w:t xml:space="preserve"> developing metrics that represent their priorities for adaptation</w:t>
      </w:r>
      <w:r w:rsidR="0071656A" w:rsidRPr="00610486">
        <w:rPr>
          <w:rFonts w:asciiTheme="majorHAnsi" w:hAnsiTheme="majorHAnsi"/>
        </w:rPr>
        <w:t xml:space="preserve">; </w:t>
      </w:r>
      <w:r w:rsidRPr="00610486">
        <w:rPr>
          <w:rFonts w:asciiTheme="majorHAnsi" w:hAnsiTheme="majorHAnsi"/>
        </w:rPr>
        <w:t xml:space="preserve">guidance that will mobilize action from the private sector has been scarce. Thus, the </w:t>
      </w:r>
      <w:r w:rsidR="0071656A" w:rsidRPr="00610486">
        <w:rPr>
          <w:rFonts w:asciiTheme="majorHAnsi" w:hAnsiTheme="majorHAnsi"/>
        </w:rPr>
        <w:t xml:space="preserve">metrics </w:t>
      </w:r>
      <w:r w:rsidRPr="00610486">
        <w:rPr>
          <w:rFonts w:asciiTheme="majorHAnsi" w:hAnsiTheme="majorHAnsi"/>
        </w:rPr>
        <w:t>described in this document have been selected to encourage private sector participation.</w:t>
      </w:r>
      <w:r w:rsidR="003E2EA3" w:rsidRPr="00610486">
        <w:rPr>
          <w:rFonts w:asciiTheme="majorHAnsi" w:hAnsiTheme="majorHAnsi"/>
        </w:rPr>
        <w:t xml:space="preserve"> </w:t>
      </w:r>
      <w:r w:rsidR="00BA1298" w:rsidRPr="00610486">
        <w:rPr>
          <w:rFonts w:asciiTheme="majorHAnsi" w:hAnsiTheme="majorHAnsi"/>
        </w:rPr>
        <w:t xml:space="preserve">Specifically, indicators selected to measure a country’s readiness represent variables that the private sector will assess </w:t>
      </w:r>
      <w:r w:rsidR="007A66EF" w:rsidRPr="00610486">
        <w:rPr>
          <w:rFonts w:asciiTheme="majorHAnsi" w:hAnsiTheme="majorHAnsi"/>
        </w:rPr>
        <w:t xml:space="preserve">when making business and investment decisions. </w:t>
      </w:r>
    </w:p>
    <w:p w14:paraId="506380E2" w14:textId="77777777" w:rsidR="007611CE" w:rsidRPr="00C278AF" w:rsidRDefault="007611CE" w:rsidP="00A90F6C">
      <w:pPr>
        <w:jc w:val="both"/>
        <w:rPr>
          <w:rFonts w:asciiTheme="majorHAnsi" w:hAnsiTheme="majorHAnsi"/>
          <w:highlight w:val="yellow"/>
        </w:rPr>
      </w:pPr>
    </w:p>
    <w:p w14:paraId="05392D53" w14:textId="551E052E" w:rsidR="003E2EA3" w:rsidRPr="00610486" w:rsidRDefault="007611CE" w:rsidP="00A90F6C">
      <w:pPr>
        <w:jc w:val="both"/>
        <w:rPr>
          <w:rFonts w:asciiTheme="majorHAnsi" w:hAnsiTheme="majorHAnsi"/>
        </w:rPr>
      </w:pPr>
      <w:r w:rsidRPr="00610486">
        <w:rPr>
          <w:rFonts w:asciiTheme="majorHAnsi" w:hAnsiTheme="majorHAnsi"/>
        </w:rPr>
        <w:t>Investments will be made where economic rules are clear and fair, governments are not corrupt and the popula</w:t>
      </w:r>
      <w:r w:rsidR="00744B56">
        <w:rPr>
          <w:rFonts w:asciiTheme="majorHAnsi" w:hAnsiTheme="majorHAnsi"/>
        </w:rPr>
        <w:t>tion is educated. In such countries</w:t>
      </w:r>
      <w:r w:rsidRPr="00610486">
        <w:rPr>
          <w:rFonts w:asciiTheme="majorHAnsi" w:hAnsiTheme="majorHAnsi"/>
        </w:rPr>
        <w:t xml:space="preserve"> where vulnerabilities are high, investments specifically in adaptation will occur much more readily than in countries with high corruption, low human development and unresponsive governments. </w:t>
      </w:r>
    </w:p>
    <w:p w14:paraId="61898FED" w14:textId="77777777" w:rsidR="005E6AB1" w:rsidRPr="00C278AF" w:rsidRDefault="005E6AB1" w:rsidP="00A90F6C">
      <w:pPr>
        <w:jc w:val="both"/>
        <w:rPr>
          <w:rFonts w:asciiTheme="majorHAnsi" w:hAnsiTheme="majorHAnsi"/>
        </w:rPr>
      </w:pPr>
    </w:p>
    <w:p w14:paraId="097C8606" w14:textId="76E4164C" w:rsidR="00B83EAB" w:rsidRPr="00C278AF" w:rsidRDefault="005E6AB1" w:rsidP="00A90F6C">
      <w:pPr>
        <w:jc w:val="both"/>
        <w:rPr>
          <w:rFonts w:asciiTheme="majorHAnsi" w:hAnsiTheme="majorHAnsi"/>
        </w:rPr>
      </w:pPr>
      <w:r w:rsidRPr="00C278AF">
        <w:rPr>
          <w:rFonts w:asciiTheme="majorHAnsi" w:hAnsiTheme="majorHAnsi"/>
        </w:rPr>
        <w:t>For many in the private sector</w:t>
      </w:r>
      <w:r w:rsidR="007611CE" w:rsidRPr="00C278AF">
        <w:rPr>
          <w:rFonts w:asciiTheme="majorHAnsi" w:hAnsiTheme="majorHAnsi"/>
        </w:rPr>
        <w:t>,</w:t>
      </w:r>
      <w:r w:rsidRPr="00C278AF">
        <w:rPr>
          <w:rFonts w:asciiTheme="majorHAnsi" w:hAnsiTheme="majorHAnsi"/>
        </w:rPr>
        <w:t xml:space="preserve"> </w:t>
      </w:r>
      <w:r w:rsidR="0071656A" w:rsidRPr="00C278AF">
        <w:rPr>
          <w:rFonts w:asciiTheme="majorHAnsi" w:hAnsiTheme="majorHAnsi"/>
        </w:rPr>
        <w:t>GaIn™ will be</w:t>
      </w:r>
      <w:r w:rsidRPr="00C278AF">
        <w:rPr>
          <w:rFonts w:asciiTheme="majorHAnsi" w:hAnsiTheme="majorHAnsi"/>
        </w:rPr>
        <w:t xml:space="preserve"> the tool to help decide where to invest both to obtain an attractive rate of return and help people in need.</w:t>
      </w:r>
      <w:r w:rsidR="00564AD6" w:rsidRPr="00C278AF">
        <w:rPr>
          <w:rFonts w:asciiTheme="majorHAnsi" w:hAnsiTheme="majorHAnsi"/>
        </w:rPr>
        <w:t xml:space="preserve"> As </w:t>
      </w:r>
      <w:r w:rsidR="00DF4641" w:rsidRPr="00C278AF">
        <w:rPr>
          <w:rFonts w:asciiTheme="majorHAnsi" w:hAnsiTheme="majorHAnsi"/>
        </w:rPr>
        <w:t xml:space="preserve">highlighted in Box 1, the Index </w:t>
      </w:r>
      <w:r w:rsidR="0071656A" w:rsidRPr="00C278AF">
        <w:rPr>
          <w:rFonts w:asciiTheme="majorHAnsi" w:hAnsiTheme="majorHAnsi"/>
        </w:rPr>
        <w:t>can show w</w:t>
      </w:r>
      <w:r w:rsidR="00BA1298" w:rsidRPr="00C278AF">
        <w:rPr>
          <w:rFonts w:asciiTheme="majorHAnsi" w:hAnsiTheme="majorHAnsi"/>
        </w:rPr>
        <w:t>here country vulnerabilities exist</w:t>
      </w:r>
      <w:r w:rsidR="0071656A" w:rsidRPr="00C278AF">
        <w:rPr>
          <w:rFonts w:asciiTheme="majorHAnsi" w:hAnsiTheme="majorHAnsi"/>
        </w:rPr>
        <w:t xml:space="preserve"> and </w:t>
      </w:r>
      <w:r w:rsidR="00BA1298" w:rsidRPr="00C278AF">
        <w:rPr>
          <w:rFonts w:asciiTheme="majorHAnsi" w:hAnsiTheme="majorHAnsi"/>
        </w:rPr>
        <w:t>that</w:t>
      </w:r>
      <w:r w:rsidR="00DF4641" w:rsidRPr="00C278AF">
        <w:rPr>
          <w:rFonts w:asciiTheme="majorHAnsi" w:hAnsiTheme="majorHAnsi"/>
        </w:rPr>
        <w:t xml:space="preserve"> </w:t>
      </w:r>
      <w:r w:rsidR="00382D9F" w:rsidRPr="00C278AF">
        <w:rPr>
          <w:rFonts w:asciiTheme="majorHAnsi" w:hAnsiTheme="majorHAnsi"/>
        </w:rPr>
        <w:t xml:space="preserve">private and public sector actions can increase resilience. </w:t>
      </w:r>
    </w:p>
    <w:p w14:paraId="092E493C" w14:textId="77777777" w:rsidR="00B83EAB" w:rsidRDefault="00B83EAB" w:rsidP="00A90F6C">
      <w:pPr>
        <w:jc w:val="both"/>
        <w:rPr>
          <w:rFonts w:asciiTheme="majorHAnsi" w:hAnsiTheme="majorHAnsi"/>
        </w:rPr>
      </w:pPr>
    </w:p>
    <w:p w14:paraId="7CCB2AB2" w14:textId="77777777" w:rsidR="0002405C" w:rsidRDefault="0002405C" w:rsidP="00A90F6C">
      <w:pPr>
        <w:jc w:val="both"/>
        <w:rPr>
          <w:rFonts w:asciiTheme="majorHAnsi" w:hAnsiTheme="majorHAnsi"/>
        </w:rPr>
      </w:pPr>
    </w:p>
    <w:p w14:paraId="1931EC65" w14:textId="77777777" w:rsidR="0002405C" w:rsidRDefault="0002405C" w:rsidP="00A90F6C">
      <w:pPr>
        <w:jc w:val="both"/>
        <w:rPr>
          <w:rFonts w:asciiTheme="majorHAnsi" w:hAnsiTheme="majorHAnsi"/>
        </w:rPr>
      </w:pPr>
    </w:p>
    <w:p w14:paraId="2B46B0BD" w14:textId="77777777" w:rsidR="0002405C" w:rsidRDefault="0002405C" w:rsidP="00A90F6C">
      <w:pPr>
        <w:jc w:val="both"/>
        <w:rPr>
          <w:rFonts w:asciiTheme="majorHAnsi" w:hAnsiTheme="majorHAnsi"/>
        </w:rPr>
      </w:pPr>
    </w:p>
    <w:p w14:paraId="51F71887" w14:textId="77777777" w:rsidR="0002405C" w:rsidRDefault="0002405C" w:rsidP="00A90F6C">
      <w:pPr>
        <w:jc w:val="both"/>
        <w:rPr>
          <w:rFonts w:asciiTheme="majorHAnsi" w:hAnsiTheme="majorHAnsi"/>
        </w:rPr>
      </w:pPr>
    </w:p>
    <w:p w14:paraId="0F74D308" w14:textId="77777777" w:rsidR="0002405C" w:rsidRDefault="0002405C" w:rsidP="00A90F6C">
      <w:pPr>
        <w:jc w:val="both"/>
        <w:rPr>
          <w:rFonts w:asciiTheme="majorHAnsi" w:hAnsiTheme="majorHAnsi"/>
        </w:rPr>
      </w:pPr>
    </w:p>
    <w:p w14:paraId="0FD0812C" w14:textId="77777777" w:rsidR="0002405C" w:rsidRDefault="0002405C" w:rsidP="00A90F6C">
      <w:pPr>
        <w:jc w:val="both"/>
        <w:rPr>
          <w:rFonts w:asciiTheme="majorHAnsi" w:hAnsiTheme="majorHAnsi"/>
        </w:rPr>
      </w:pPr>
    </w:p>
    <w:p w14:paraId="4CF82F5A" w14:textId="77777777" w:rsidR="0002405C" w:rsidRDefault="0002405C" w:rsidP="00A90F6C">
      <w:pPr>
        <w:jc w:val="both"/>
        <w:rPr>
          <w:rFonts w:asciiTheme="majorHAnsi" w:hAnsiTheme="majorHAnsi"/>
        </w:rPr>
      </w:pPr>
    </w:p>
    <w:p w14:paraId="683D7CA4" w14:textId="77777777" w:rsidR="0002405C" w:rsidRDefault="0002405C" w:rsidP="00A90F6C">
      <w:pPr>
        <w:jc w:val="both"/>
        <w:rPr>
          <w:rFonts w:asciiTheme="majorHAnsi" w:hAnsiTheme="majorHAnsi"/>
        </w:rPr>
      </w:pPr>
    </w:p>
    <w:p w14:paraId="19E37D77" w14:textId="77777777" w:rsidR="0002405C" w:rsidRDefault="0002405C" w:rsidP="00A90F6C">
      <w:pPr>
        <w:jc w:val="both"/>
        <w:rPr>
          <w:rFonts w:asciiTheme="majorHAnsi" w:hAnsiTheme="majorHAnsi"/>
        </w:rPr>
      </w:pPr>
    </w:p>
    <w:p w14:paraId="4751088F" w14:textId="77777777" w:rsidR="0002405C" w:rsidRDefault="0002405C" w:rsidP="00A90F6C">
      <w:pPr>
        <w:jc w:val="both"/>
        <w:rPr>
          <w:rFonts w:asciiTheme="majorHAnsi" w:hAnsiTheme="majorHAnsi"/>
        </w:rPr>
      </w:pPr>
    </w:p>
    <w:p w14:paraId="0AC236FC" w14:textId="77777777" w:rsidR="0002405C" w:rsidRDefault="0002405C" w:rsidP="00A90F6C">
      <w:pPr>
        <w:jc w:val="both"/>
        <w:rPr>
          <w:rFonts w:asciiTheme="majorHAnsi" w:hAnsiTheme="majorHAnsi"/>
        </w:rPr>
      </w:pPr>
    </w:p>
    <w:p w14:paraId="57C41DA3" w14:textId="77777777" w:rsidR="0002405C" w:rsidRDefault="0002405C" w:rsidP="00A90F6C">
      <w:pPr>
        <w:jc w:val="both"/>
        <w:rPr>
          <w:rFonts w:asciiTheme="majorHAnsi" w:hAnsiTheme="majorHAnsi"/>
        </w:rPr>
      </w:pPr>
    </w:p>
    <w:p w14:paraId="19B1E9FB" w14:textId="77777777" w:rsidR="0002405C" w:rsidRDefault="0002405C" w:rsidP="00A90F6C">
      <w:pPr>
        <w:jc w:val="both"/>
        <w:rPr>
          <w:rFonts w:asciiTheme="majorHAnsi" w:hAnsiTheme="majorHAnsi"/>
        </w:rPr>
      </w:pPr>
    </w:p>
    <w:p w14:paraId="596A0E03" w14:textId="77777777" w:rsidR="0002405C" w:rsidRDefault="0002405C" w:rsidP="00A90F6C">
      <w:pPr>
        <w:jc w:val="both"/>
        <w:rPr>
          <w:rFonts w:asciiTheme="majorHAnsi" w:hAnsiTheme="majorHAnsi"/>
        </w:rPr>
      </w:pPr>
    </w:p>
    <w:p w14:paraId="54A85C09" w14:textId="77777777" w:rsidR="0002405C" w:rsidRDefault="0002405C" w:rsidP="00A90F6C">
      <w:pPr>
        <w:jc w:val="both"/>
        <w:rPr>
          <w:rFonts w:asciiTheme="majorHAnsi" w:hAnsiTheme="majorHAnsi"/>
        </w:rPr>
      </w:pPr>
    </w:p>
    <w:p w14:paraId="59DFA208" w14:textId="77777777" w:rsidR="0002405C" w:rsidRPr="00C278AF" w:rsidRDefault="0002405C" w:rsidP="00A90F6C">
      <w:pPr>
        <w:jc w:val="both"/>
        <w:rPr>
          <w:rFonts w:asciiTheme="majorHAnsi" w:hAnsiTheme="majorHAnsi"/>
        </w:rPr>
      </w:pPr>
    </w:p>
    <w:tbl>
      <w:tblPr>
        <w:tblStyle w:val="TableGrid"/>
        <w:tblW w:w="0" w:type="auto"/>
        <w:tblInd w:w="108" w:type="dxa"/>
        <w:tblBorders>
          <w:insideH w:val="none" w:sz="0" w:space="0" w:color="auto"/>
          <w:insideV w:val="none" w:sz="0" w:space="0" w:color="auto"/>
        </w:tblBorders>
        <w:shd w:val="clear" w:color="auto" w:fill="EBEFFF"/>
        <w:tblLook w:val="04A0" w:firstRow="1" w:lastRow="0" w:firstColumn="1" w:lastColumn="0" w:noHBand="0" w:noVBand="1"/>
      </w:tblPr>
      <w:tblGrid>
        <w:gridCol w:w="8748"/>
      </w:tblGrid>
      <w:tr w:rsidR="00A043CE" w:rsidRPr="00C278AF" w14:paraId="5635EAF1" w14:textId="77777777" w:rsidTr="0002450B">
        <w:tc>
          <w:tcPr>
            <w:tcW w:w="8748" w:type="dxa"/>
            <w:shd w:val="clear" w:color="auto" w:fill="EBEFFF"/>
          </w:tcPr>
          <w:p w14:paraId="4FBC26FD" w14:textId="77777777" w:rsidR="00564AD6" w:rsidRPr="00C278AF" w:rsidRDefault="00564AD6" w:rsidP="006B467C">
            <w:pPr>
              <w:jc w:val="right"/>
              <w:rPr>
                <w:rFonts w:asciiTheme="majorHAnsi" w:hAnsiTheme="majorHAnsi"/>
                <w:b/>
              </w:rPr>
            </w:pPr>
            <w:r w:rsidRPr="00C278AF">
              <w:rPr>
                <w:rFonts w:asciiTheme="majorHAnsi" w:hAnsiTheme="majorHAnsi"/>
                <w:b/>
              </w:rPr>
              <w:lastRenderedPageBreak/>
              <w:t>Box 1</w:t>
            </w:r>
          </w:p>
          <w:p w14:paraId="0030877D" w14:textId="77777777" w:rsidR="00564AD6" w:rsidRPr="00C278AF" w:rsidRDefault="00564AD6" w:rsidP="00564AD6">
            <w:pPr>
              <w:rPr>
                <w:rFonts w:asciiTheme="majorHAnsi" w:hAnsiTheme="majorHAnsi"/>
                <w:b/>
              </w:rPr>
            </w:pPr>
            <w:r w:rsidRPr="00C278AF">
              <w:rPr>
                <w:rFonts w:asciiTheme="majorHAnsi" w:hAnsiTheme="majorHAnsi"/>
                <w:b/>
              </w:rPr>
              <w:t xml:space="preserve">Country Case Study </w:t>
            </w:r>
          </w:p>
          <w:p w14:paraId="60CA7623" w14:textId="77777777" w:rsidR="00A043CE" w:rsidRPr="00C278AF" w:rsidRDefault="00A043CE" w:rsidP="00A043CE">
            <w:pPr>
              <w:rPr>
                <w:rFonts w:asciiTheme="majorHAnsi" w:hAnsiTheme="majorHAnsi"/>
                <w:b/>
              </w:rPr>
            </w:pPr>
            <w:r w:rsidRPr="00C278AF">
              <w:rPr>
                <w:rFonts w:asciiTheme="majorHAnsi" w:hAnsiTheme="majorHAnsi"/>
                <w:b/>
              </w:rPr>
              <w:t xml:space="preserve">Mexico - Agricultural Production at Risk </w:t>
            </w:r>
          </w:p>
          <w:p w14:paraId="5223119B" w14:textId="77777777" w:rsidR="00A043CE" w:rsidRPr="00C278AF" w:rsidRDefault="00A043CE" w:rsidP="00A043CE">
            <w:pPr>
              <w:rPr>
                <w:rFonts w:asciiTheme="majorHAnsi" w:hAnsiTheme="majorHAnsi"/>
                <w:b/>
              </w:rPr>
            </w:pPr>
            <w:r w:rsidRPr="00C278AF">
              <w:rPr>
                <w:rFonts w:asciiTheme="majorHAnsi" w:hAnsiTheme="majorHAnsi"/>
                <w:b/>
              </w:rPr>
              <w:t>Rank: 61</w:t>
            </w:r>
          </w:p>
          <w:p w14:paraId="266736F6" w14:textId="77777777" w:rsidR="00A043CE" w:rsidRPr="00C278AF" w:rsidRDefault="00A043CE" w:rsidP="00A043CE">
            <w:pPr>
              <w:rPr>
                <w:rFonts w:asciiTheme="majorHAnsi" w:hAnsiTheme="majorHAnsi"/>
              </w:rPr>
            </w:pPr>
          </w:p>
          <w:p w14:paraId="60B43210" w14:textId="2D29A6FD" w:rsidR="00A043CE" w:rsidRPr="00C278AF" w:rsidRDefault="00A043CE" w:rsidP="00A043CE">
            <w:pPr>
              <w:rPr>
                <w:rFonts w:asciiTheme="majorHAnsi" w:hAnsiTheme="majorHAnsi"/>
              </w:rPr>
            </w:pPr>
            <w:r w:rsidRPr="00C278AF">
              <w:rPr>
                <w:rFonts w:asciiTheme="majorHAnsi" w:hAnsiTheme="majorHAnsi"/>
              </w:rPr>
              <w:t>Mexico’s readiness has steadily improved throughout the last 15 years, however, it could improve several economic indicators, particularly factors affecting</w:t>
            </w:r>
            <w:r w:rsidR="00564AD6" w:rsidRPr="00C278AF">
              <w:rPr>
                <w:rFonts w:asciiTheme="majorHAnsi" w:hAnsiTheme="majorHAnsi"/>
              </w:rPr>
              <w:t xml:space="preserve"> ease of doing business</w:t>
            </w:r>
            <w:r w:rsidRPr="00C278AF">
              <w:rPr>
                <w:rFonts w:asciiTheme="majorHAnsi" w:hAnsiTheme="majorHAnsi"/>
              </w:rPr>
              <w:t xml:space="preserve">, such as reducing costs and time involved </w:t>
            </w:r>
            <w:r w:rsidR="006B467C" w:rsidRPr="00C278AF">
              <w:rPr>
                <w:rFonts w:asciiTheme="majorHAnsi" w:hAnsiTheme="majorHAnsi"/>
              </w:rPr>
              <w:t xml:space="preserve">in </w:t>
            </w:r>
            <w:r w:rsidRPr="00C278AF">
              <w:rPr>
                <w:rFonts w:asciiTheme="majorHAnsi" w:hAnsiTheme="majorHAnsi"/>
              </w:rPr>
              <w:t xml:space="preserve">starting a business. </w:t>
            </w:r>
          </w:p>
          <w:p w14:paraId="7BF18094" w14:textId="77777777" w:rsidR="00A043CE" w:rsidRPr="00C278AF" w:rsidRDefault="00A043CE" w:rsidP="00A043CE">
            <w:pPr>
              <w:rPr>
                <w:rFonts w:asciiTheme="majorHAnsi" w:hAnsiTheme="majorHAnsi"/>
              </w:rPr>
            </w:pPr>
          </w:p>
          <w:p w14:paraId="7ADE95C3" w14:textId="77777777" w:rsidR="00A043CE" w:rsidRPr="00C278AF" w:rsidRDefault="00A043CE" w:rsidP="00A043CE">
            <w:pPr>
              <w:rPr>
                <w:rFonts w:asciiTheme="majorHAnsi" w:hAnsiTheme="majorHAnsi"/>
              </w:rPr>
            </w:pPr>
            <w:r w:rsidRPr="00C278AF">
              <w:rPr>
                <w:rFonts w:asciiTheme="majorHAnsi" w:hAnsiTheme="majorHAnsi"/>
              </w:rPr>
              <w:t xml:space="preserve">For many in Mexico, rising food prices and shortages may get worse if predicted changes in agricultural yields occur. Contributing to almost half of Mexico’s vulnerability score, agricultural production in the country faces challenges from shifting weather and rainfall patterns and a lack of modernization, including fertilizer use and irrigation, to meet demand from a growing population. </w:t>
            </w:r>
          </w:p>
          <w:p w14:paraId="48245E8A" w14:textId="77777777" w:rsidR="00A043CE" w:rsidRPr="00C278AF" w:rsidRDefault="00A043CE" w:rsidP="00A043CE">
            <w:pPr>
              <w:rPr>
                <w:rFonts w:asciiTheme="majorHAnsi" w:hAnsiTheme="majorHAnsi"/>
              </w:rPr>
            </w:pPr>
          </w:p>
          <w:p w14:paraId="364BA1FC" w14:textId="77777777" w:rsidR="00A043CE" w:rsidRPr="00C278AF" w:rsidRDefault="00A043CE" w:rsidP="00A043CE">
            <w:pPr>
              <w:rPr>
                <w:rFonts w:asciiTheme="majorHAnsi" w:hAnsiTheme="majorHAnsi"/>
              </w:rPr>
            </w:pPr>
            <w:r w:rsidRPr="00C278AF">
              <w:rPr>
                <w:rFonts w:asciiTheme="majorHAnsi" w:hAnsiTheme="majorHAnsi"/>
              </w:rPr>
              <w:t xml:space="preserve">Since 1995, Mexico’s vulnerability in the agriculture sector has increased 9 percent, even though its overall vulnerability has slightly declined. </w:t>
            </w:r>
          </w:p>
          <w:p w14:paraId="0E920FD3" w14:textId="77777777" w:rsidR="00A043CE" w:rsidRPr="00C278AF" w:rsidRDefault="00A043CE" w:rsidP="00A043CE">
            <w:pPr>
              <w:rPr>
                <w:rFonts w:asciiTheme="majorHAnsi" w:hAnsiTheme="majorHAnsi"/>
                <w:noProof/>
              </w:rPr>
            </w:pPr>
          </w:p>
          <w:p w14:paraId="1475CBE0" w14:textId="77777777" w:rsidR="00A043CE" w:rsidRPr="00C278AF" w:rsidRDefault="00A043CE" w:rsidP="00A043CE">
            <w:pPr>
              <w:rPr>
                <w:rFonts w:asciiTheme="majorHAnsi" w:hAnsiTheme="majorHAnsi"/>
                <w:i/>
                <w:noProof/>
              </w:rPr>
            </w:pPr>
            <w:r w:rsidRPr="00C278AF">
              <w:rPr>
                <w:rFonts w:asciiTheme="majorHAnsi" w:hAnsiTheme="majorHAnsi"/>
                <w:i/>
                <w:noProof/>
              </w:rPr>
              <w:t>Moving the Needle</w:t>
            </w:r>
          </w:p>
          <w:p w14:paraId="061B0906" w14:textId="1D1E4B31" w:rsidR="00A043CE" w:rsidRPr="00C278AF" w:rsidRDefault="00A043CE" w:rsidP="0099504F">
            <w:pPr>
              <w:rPr>
                <w:rFonts w:asciiTheme="majorHAnsi" w:hAnsiTheme="majorHAnsi"/>
                <w:noProof/>
              </w:rPr>
            </w:pPr>
            <w:r w:rsidRPr="00C278AF">
              <w:rPr>
                <w:rFonts w:asciiTheme="majorHAnsi" w:hAnsiTheme="majorHAnsi"/>
                <w:noProof/>
              </w:rPr>
              <w:t xml:space="preserve">Implementing policies that </w:t>
            </w:r>
            <w:r w:rsidR="0099504F" w:rsidRPr="00C278AF">
              <w:rPr>
                <w:rFonts w:asciiTheme="majorHAnsi" w:hAnsiTheme="majorHAnsi"/>
                <w:noProof/>
              </w:rPr>
              <w:t xml:space="preserve">facilitate further investment in Mexico’s </w:t>
            </w:r>
            <w:r w:rsidRPr="00C278AF">
              <w:rPr>
                <w:rFonts w:asciiTheme="majorHAnsi" w:hAnsiTheme="majorHAnsi"/>
                <w:noProof/>
              </w:rPr>
              <w:t xml:space="preserve">agricultural modernization would be the most efficient way for Mexico to improve its </w:t>
            </w:r>
            <w:r w:rsidR="008029A0" w:rsidRPr="00C278AF">
              <w:rPr>
                <w:rFonts w:asciiTheme="majorHAnsi" w:hAnsiTheme="majorHAnsi"/>
                <w:noProof/>
              </w:rPr>
              <w:t>GaIn™</w:t>
            </w:r>
            <w:r w:rsidRPr="00C278AF">
              <w:rPr>
                <w:rFonts w:asciiTheme="majorHAnsi" w:hAnsiTheme="majorHAnsi"/>
                <w:noProof/>
              </w:rPr>
              <w:t xml:space="preserve"> score.  Strengthening the provision of health services as well as energy access are other actions on which the government and private sector could focus to reduce vulnerability. </w:t>
            </w:r>
          </w:p>
        </w:tc>
      </w:tr>
    </w:tbl>
    <w:p w14:paraId="1B8EAEA2" w14:textId="77777777" w:rsidR="007611CE" w:rsidRPr="00610486" w:rsidRDefault="007611CE" w:rsidP="007611CE">
      <w:pPr>
        <w:jc w:val="both"/>
        <w:rPr>
          <w:rFonts w:asciiTheme="majorHAnsi" w:hAnsiTheme="majorHAnsi"/>
        </w:rPr>
      </w:pPr>
    </w:p>
    <w:p w14:paraId="48937151" w14:textId="3901F7DD" w:rsidR="007611CE" w:rsidRPr="00C278AF" w:rsidRDefault="007611CE" w:rsidP="007611CE">
      <w:pPr>
        <w:jc w:val="both"/>
        <w:rPr>
          <w:rFonts w:asciiTheme="majorHAnsi" w:hAnsiTheme="majorHAnsi"/>
        </w:rPr>
      </w:pPr>
      <w:r w:rsidRPr="00610486">
        <w:rPr>
          <w:rFonts w:asciiTheme="majorHAnsi" w:hAnsiTheme="majorHAnsi"/>
        </w:rPr>
        <w:t>As previously stated, non-private sector actors interested in promoting private investments in adaptation, can use the Index to support policies and other actions to promote this investment.</w:t>
      </w:r>
      <w:r w:rsidRPr="00C278AF">
        <w:rPr>
          <w:rFonts w:asciiTheme="majorHAnsi" w:hAnsiTheme="majorHAnsi"/>
        </w:rPr>
        <w:t xml:space="preserve"> </w:t>
      </w:r>
    </w:p>
    <w:p w14:paraId="6D830F7E" w14:textId="0BF8939B" w:rsidR="00ED15E2" w:rsidRPr="00C278AF" w:rsidRDefault="008B1F79" w:rsidP="00A90F6C">
      <w:pPr>
        <w:pStyle w:val="Heading2"/>
        <w:jc w:val="both"/>
      </w:pPr>
      <w:bookmarkStart w:id="21" w:name="_Toc174102637"/>
      <w:r w:rsidRPr="00C278AF">
        <w:t>The</w:t>
      </w:r>
      <w:r w:rsidR="00EC293F" w:rsidRPr="00C278AF">
        <w:t xml:space="preserve"> Global Adaptation Index™</w:t>
      </w:r>
      <w:r w:rsidR="00F1773C" w:rsidRPr="00C278AF">
        <w:t xml:space="preserve"> </w:t>
      </w:r>
      <w:r w:rsidR="00BA1298" w:rsidRPr="00C278AF">
        <w:t xml:space="preserve">- </w:t>
      </w:r>
      <w:r w:rsidR="00DF4641" w:rsidRPr="00C278AF">
        <w:t>GaIn™</w:t>
      </w:r>
      <w:bookmarkEnd w:id="21"/>
    </w:p>
    <w:p w14:paraId="57F63CD9" w14:textId="77777777" w:rsidR="00BD33B5" w:rsidRPr="00C278AF" w:rsidRDefault="00BD33B5" w:rsidP="00A90F6C">
      <w:pPr>
        <w:tabs>
          <w:tab w:val="left" w:pos="7707"/>
        </w:tabs>
        <w:jc w:val="both"/>
        <w:rPr>
          <w:rFonts w:asciiTheme="majorHAnsi" w:eastAsia="Times New Roman" w:hAnsiTheme="majorHAnsi" w:cs="Times New Roman"/>
        </w:rPr>
      </w:pPr>
    </w:p>
    <w:p w14:paraId="2B554CE0" w14:textId="77777777" w:rsidR="00BA1298" w:rsidRPr="00C278AF" w:rsidRDefault="00BD33B5" w:rsidP="00A90F6C">
      <w:pPr>
        <w:jc w:val="both"/>
        <w:rPr>
          <w:rFonts w:asciiTheme="majorHAnsi" w:hAnsiTheme="majorHAnsi"/>
        </w:rPr>
      </w:pPr>
      <w:r w:rsidRPr="00C278AF">
        <w:rPr>
          <w:rFonts w:asciiTheme="majorHAnsi" w:hAnsiTheme="majorHAnsi"/>
        </w:rPr>
        <w:t>All countries are</w:t>
      </w:r>
      <w:r w:rsidR="00C63D05" w:rsidRPr="00C278AF">
        <w:rPr>
          <w:rFonts w:asciiTheme="majorHAnsi" w:hAnsiTheme="majorHAnsi"/>
        </w:rPr>
        <w:t xml:space="preserve"> struggling with the challenges of </w:t>
      </w:r>
      <w:r w:rsidR="001D3A98" w:rsidRPr="00C278AF">
        <w:rPr>
          <w:rFonts w:asciiTheme="majorHAnsi" w:hAnsiTheme="majorHAnsi"/>
        </w:rPr>
        <w:t xml:space="preserve">adaptation but </w:t>
      </w:r>
      <w:r w:rsidR="004A7D41" w:rsidRPr="00C278AF">
        <w:rPr>
          <w:rFonts w:asciiTheme="majorHAnsi" w:hAnsiTheme="majorHAnsi"/>
        </w:rPr>
        <w:t>some,</w:t>
      </w:r>
      <w:r w:rsidRPr="00C278AF">
        <w:rPr>
          <w:rFonts w:asciiTheme="majorHAnsi" w:hAnsiTheme="majorHAnsi"/>
        </w:rPr>
        <w:t xml:space="preserve"> due to </w:t>
      </w:r>
      <w:r w:rsidR="001D3A98" w:rsidRPr="00C278AF">
        <w:rPr>
          <w:rFonts w:asciiTheme="majorHAnsi" w:hAnsiTheme="majorHAnsi"/>
        </w:rPr>
        <w:t>geographical location or socio-economic conditions, are</w:t>
      </w:r>
      <w:r w:rsidR="004A7D41" w:rsidRPr="00C278AF">
        <w:rPr>
          <w:rFonts w:asciiTheme="majorHAnsi" w:hAnsiTheme="majorHAnsi"/>
        </w:rPr>
        <w:t xml:space="preserve"> </w:t>
      </w:r>
      <w:r w:rsidR="001D3A98" w:rsidRPr="00C278AF">
        <w:rPr>
          <w:rFonts w:asciiTheme="majorHAnsi" w:hAnsiTheme="majorHAnsi"/>
        </w:rPr>
        <w:t>more vulnerable to the impacts of climate change than others</w:t>
      </w:r>
      <w:r w:rsidRPr="00C278AF">
        <w:rPr>
          <w:rFonts w:asciiTheme="majorHAnsi" w:hAnsiTheme="majorHAnsi"/>
        </w:rPr>
        <w:t xml:space="preserve">. Further, some nations are more ready to deal with these challenges through government action, community awareness </w:t>
      </w:r>
      <w:r w:rsidR="001D3A98" w:rsidRPr="00C278AF">
        <w:rPr>
          <w:rFonts w:asciiTheme="majorHAnsi" w:hAnsiTheme="majorHAnsi"/>
        </w:rPr>
        <w:t xml:space="preserve">and </w:t>
      </w:r>
      <w:r w:rsidRPr="00C278AF">
        <w:rPr>
          <w:rFonts w:asciiTheme="majorHAnsi" w:hAnsiTheme="majorHAnsi"/>
        </w:rPr>
        <w:t xml:space="preserve">the ability to facilitate private sector responses. The Global Adaptation Index™ </w:t>
      </w:r>
      <w:r w:rsidR="001D3A98" w:rsidRPr="00C278AF">
        <w:rPr>
          <w:rFonts w:asciiTheme="majorHAnsi" w:hAnsiTheme="majorHAnsi"/>
        </w:rPr>
        <w:t xml:space="preserve">seeks to </w:t>
      </w:r>
      <w:r w:rsidRPr="00C278AF">
        <w:rPr>
          <w:rFonts w:asciiTheme="majorHAnsi" w:hAnsiTheme="majorHAnsi"/>
        </w:rPr>
        <w:t xml:space="preserve">measure </w:t>
      </w:r>
      <w:r w:rsidR="001D3A98" w:rsidRPr="00C278AF">
        <w:rPr>
          <w:rFonts w:asciiTheme="majorHAnsi" w:hAnsiTheme="majorHAnsi"/>
        </w:rPr>
        <w:t xml:space="preserve">the </w:t>
      </w:r>
      <w:r w:rsidRPr="00C278AF">
        <w:rPr>
          <w:rFonts w:asciiTheme="majorHAnsi" w:hAnsiTheme="majorHAnsi"/>
        </w:rPr>
        <w:t xml:space="preserve">major aspects of a country’s vulnerability </w:t>
      </w:r>
      <w:r w:rsidR="004A7D41" w:rsidRPr="00C278AF">
        <w:rPr>
          <w:rFonts w:asciiTheme="majorHAnsi" w:hAnsiTheme="majorHAnsi"/>
        </w:rPr>
        <w:t>and its readiness to undertake adaptive actions to increase their resilience to climate change.</w:t>
      </w:r>
      <w:r w:rsidRPr="00C278AF">
        <w:rPr>
          <w:rFonts w:asciiTheme="majorHAnsi" w:hAnsiTheme="majorHAnsi"/>
        </w:rPr>
        <w:t xml:space="preserve"> </w:t>
      </w:r>
    </w:p>
    <w:p w14:paraId="10870A90" w14:textId="77777777" w:rsidR="00BA1298" w:rsidRPr="00C278AF" w:rsidRDefault="00BA1298" w:rsidP="00A90F6C">
      <w:pPr>
        <w:jc w:val="both"/>
        <w:rPr>
          <w:rFonts w:asciiTheme="majorHAnsi" w:hAnsiTheme="majorHAnsi"/>
        </w:rPr>
      </w:pPr>
    </w:p>
    <w:p w14:paraId="56F1863D" w14:textId="77777777" w:rsidR="00A90F6C" w:rsidRPr="00C278AF" w:rsidRDefault="00A90F6C" w:rsidP="00A90F6C">
      <w:pPr>
        <w:jc w:val="both"/>
        <w:rPr>
          <w:rFonts w:asciiTheme="majorHAnsi" w:hAnsiTheme="majorHAnsi"/>
          <w:b/>
        </w:rPr>
      </w:pPr>
      <w:bookmarkStart w:id="22" w:name="_Toc171734292"/>
    </w:p>
    <w:p w14:paraId="0AB7BD16" w14:textId="77777777" w:rsidR="006C7366" w:rsidRPr="00C278AF" w:rsidRDefault="00ED15E2" w:rsidP="00A90F6C">
      <w:pPr>
        <w:pStyle w:val="Heading3"/>
        <w:jc w:val="both"/>
      </w:pPr>
      <w:bookmarkStart w:id="23" w:name="_Toc174102638"/>
      <w:r w:rsidRPr="00C278AF">
        <w:lastRenderedPageBreak/>
        <w:t>Vulnerability and Readiness: The Readiness Matrix</w:t>
      </w:r>
      <w:bookmarkEnd w:id="22"/>
      <w:r w:rsidR="00E04AC7" w:rsidRPr="00C278AF">
        <w:t>™</w:t>
      </w:r>
      <w:bookmarkEnd w:id="23"/>
    </w:p>
    <w:p w14:paraId="196D981E" w14:textId="408D6F0E" w:rsidR="00382D9F" w:rsidRPr="00C278AF" w:rsidRDefault="00F01AC1" w:rsidP="00ED15E2">
      <w:pPr>
        <w:jc w:val="both"/>
        <w:rPr>
          <w:rFonts w:asciiTheme="majorHAnsi" w:hAnsiTheme="majorHAnsi"/>
        </w:rPr>
      </w:pPr>
      <w:r w:rsidRPr="00C278AF">
        <w:rPr>
          <w:rFonts w:asciiTheme="majorHAnsi" w:hAnsiTheme="majorHAnsi"/>
        </w:rPr>
        <w:t xml:space="preserve">At its launch, the </w:t>
      </w:r>
      <w:r w:rsidR="00ED15E2" w:rsidRPr="00C278AF">
        <w:rPr>
          <w:rFonts w:asciiTheme="majorHAnsi" w:hAnsiTheme="majorHAnsi"/>
        </w:rPr>
        <w:t>Global Adaptation Institute</w:t>
      </w:r>
      <w:r w:rsidRPr="00C278AF">
        <w:rPr>
          <w:rFonts w:asciiTheme="majorHAnsi" w:hAnsiTheme="majorHAnsi"/>
        </w:rPr>
        <w:t xml:space="preserve"> introduced the</w:t>
      </w:r>
      <w:r w:rsidR="00ED15E2" w:rsidRPr="00C278AF">
        <w:rPr>
          <w:rFonts w:asciiTheme="majorHAnsi" w:hAnsiTheme="majorHAnsi"/>
        </w:rPr>
        <w:t xml:space="preserve"> </w:t>
      </w:r>
      <w:r w:rsidRPr="00C278AF">
        <w:rPr>
          <w:rFonts w:asciiTheme="majorHAnsi" w:hAnsiTheme="majorHAnsi"/>
        </w:rPr>
        <w:t>“</w:t>
      </w:r>
      <w:r w:rsidR="00ED15E2" w:rsidRPr="00C278AF">
        <w:rPr>
          <w:rFonts w:asciiTheme="majorHAnsi" w:hAnsiTheme="majorHAnsi"/>
        </w:rPr>
        <w:t>Readiness Matrix</w:t>
      </w:r>
      <w:r w:rsidR="005E6AB1" w:rsidRPr="00C278AF">
        <w:rPr>
          <w:rFonts w:asciiTheme="majorHAnsi" w:hAnsiTheme="majorHAnsi"/>
        </w:rPr>
        <w:t>™</w:t>
      </w:r>
      <w:r w:rsidRPr="00C278AF">
        <w:rPr>
          <w:rFonts w:asciiTheme="majorHAnsi" w:hAnsiTheme="majorHAnsi"/>
        </w:rPr>
        <w:t>”</w:t>
      </w:r>
      <w:r w:rsidR="00ED15E2" w:rsidRPr="00C278AF">
        <w:rPr>
          <w:rFonts w:asciiTheme="majorHAnsi" w:hAnsiTheme="majorHAnsi"/>
        </w:rPr>
        <w:t xml:space="preserve"> </w:t>
      </w:r>
      <w:r w:rsidRPr="00C278AF">
        <w:rPr>
          <w:rFonts w:asciiTheme="majorHAnsi" w:hAnsiTheme="majorHAnsi"/>
        </w:rPr>
        <w:t>as a simple visual summary of the</w:t>
      </w:r>
      <w:r w:rsidR="00ED15E2" w:rsidRPr="00C278AF">
        <w:rPr>
          <w:rFonts w:asciiTheme="majorHAnsi" w:hAnsiTheme="majorHAnsi"/>
        </w:rPr>
        <w:t xml:space="preserve"> comparative </w:t>
      </w:r>
      <w:r w:rsidR="00DE5D30" w:rsidRPr="00C278AF">
        <w:rPr>
          <w:rFonts w:asciiTheme="majorHAnsi" w:hAnsiTheme="majorHAnsi"/>
        </w:rPr>
        <w:t>v</w:t>
      </w:r>
      <w:r w:rsidR="00ED15E2" w:rsidRPr="00C278AF">
        <w:rPr>
          <w:rFonts w:asciiTheme="majorHAnsi" w:hAnsiTheme="majorHAnsi"/>
        </w:rPr>
        <w:t xml:space="preserve">ulnerability and </w:t>
      </w:r>
      <w:r w:rsidR="00DE5D30" w:rsidRPr="00C278AF">
        <w:rPr>
          <w:rFonts w:asciiTheme="majorHAnsi" w:hAnsiTheme="majorHAnsi"/>
        </w:rPr>
        <w:t>r</w:t>
      </w:r>
      <w:r w:rsidR="00ED15E2" w:rsidRPr="00C278AF">
        <w:rPr>
          <w:rFonts w:asciiTheme="majorHAnsi" w:hAnsiTheme="majorHAnsi"/>
        </w:rPr>
        <w:t xml:space="preserve">eadiness of countries. </w:t>
      </w:r>
      <w:r w:rsidRPr="00C278AF">
        <w:rPr>
          <w:rFonts w:asciiTheme="majorHAnsi" w:hAnsiTheme="majorHAnsi"/>
        </w:rPr>
        <w:t xml:space="preserve"> The Matrix was an</w:t>
      </w:r>
      <w:r w:rsidR="00ED15E2" w:rsidRPr="00C278AF">
        <w:rPr>
          <w:rFonts w:asciiTheme="majorHAnsi" w:hAnsiTheme="majorHAnsi"/>
        </w:rPr>
        <w:t xml:space="preserve"> open canvass waiting for </w:t>
      </w:r>
      <w:r w:rsidR="00AC4F68" w:rsidRPr="00C278AF">
        <w:rPr>
          <w:rFonts w:asciiTheme="majorHAnsi" w:hAnsiTheme="majorHAnsi"/>
        </w:rPr>
        <w:t>a</w:t>
      </w:r>
      <w:r w:rsidR="00AD4D27" w:rsidRPr="00C278AF">
        <w:rPr>
          <w:rFonts w:asciiTheme="majorHAnsi" w:hAnsiTheme="majorHAnsi"/>
        </w:rPr>
        <w:t>n objective</w:t>
      </w:r>
      <w:r w:rsidR="00ED15E2" w:rsidRPr="00C278AF">
        <w:rPr>
          <w:rFonts w:asciiTheme="majorHAnsi" w:hAnsiTheme="majorHAnsi"/>
        </w:rPr>
        <w:t xml:space="preserve"> approach to determin</w:t>
      </w:r>
      <w:r w:rsidR="007A66EF" w:rsidRPr="00C278AF">
        <w:rPr>
          <w:rFonts w:asciiTheme="majorHAnsi" w:hAnsiTheme="majorHAnsi"/>
        </w:rPr>
        <w:t>e where individual countries fall within this grid</w:t>
      </w:r>
      <w:r w:rsidR="00ED15E2" w:rsidRPr="00C278AF">
        <w:rPr>
          <w:rFonts w:asciiTheme="majorHAnsi" w:hAnsiTheme="majorHAnsi"/>
        </w:rPr>
        <w:t xml:space="preserve">. </w:t>
      </w:r>
      <w:r w:rsidRPr="00C278AF">
        <w:rPr>
          <w:rFonts w:asciiTheme="majorHAnsi" w:hAnsiTheme="majorHAnsi"/>
        </w:rPr>
        <w:t xml:space="preserve"> </w:t>
      </w:r>
      <w:r w:rsidR="006C7366" w:rsidRPr="00C278AF">
        <w:rPr>
          <w:rFonts w:asciiTheme="majorHAnsi" w:hAnsiTheme="majorHAnsi"/>
        </w:rPr>
        <w:t xml:space="preserve">The Institute has developed prototypes of the Matrix and encouraged a debate within the technical and user communities about its structure.  </w:t>
      </w:r>
      <w:r w:rsidRPr="00C278AF">
        <w:rPr>
          <w:rFonts w:asciiTheme="majorHAnsi" w:hAnsiTheme="majorHAnsi"/>
        </w:rPr>
        <w:t>Here we present the first sketch upon that canvas where we outline quantitative measures</w:t>
      </w:r>
      <w:r w:rsidR="00A90F6C" w:rsidRPr="00C278AF">
        <w:rPr>
          <w:rStyle w:val="FootnoteReference"/>
          <w:rFonts w:asciiTheme="majorHAnsi" w:hAnsiTheme="majorHAnsi"/>
        </w:rPr>
        <w:footnoteReference w:id="1"/>
      </w:r>
      <w:r w:rsidRPr="00C278AF">
        <w:rPr>
          <w:rFonts w:asciiTheme="majorHAnsi" w:hAnsiTheme="majorHAnsi"/>
        </w:rPr>
        <w:t xml:space="preserve"> that might contribute to the axes. </w:t>
      </w:r>
      <w:r w:rsidR="0002405C">
        <w:rPr>
          <w:rFonts w:asciiTheme="majorHAnsi" w:hAnsiTheme="majorHAnsi"/>
        </w:rPr>
        <w:t>0</w:t>
      </w:r>
    </w:p>
    <w:p w14:paraId="1C716AFA" w14:textId="22570345" w:rsidR="00382D9F" w:rsidRPr="00C278AF" w:rsidRDefault="00177D7E" w:rsidP="00ED15E2">
      <w:pPr>
        <w:jc w:val="both"/>
        <w:rPr>
          <w:rFonts w:asciiTheme="majorHAnsi" w:hAnsiTheme="majorHAnsi"/>
        </w:rPr>
      </w:pPr>
      <w:r w:rsidRPr="00C278AF">
        <w:rPr>
          <w:rFonts w:asciiTheme="majorHAnsi" w:hAnsiTheme="majorHAnsi"/>
          <w:noProof/>
          <w:lang w:eastAsia="en-US"/>
        </w:rPr>
        <mc:AlternateContent>
          <mc:Choice Requires="wps">
            <w:drawing>
              <wp:anchor distT="0" distB="0" distL="114300" distR="114300" simplePos="0" relativeHeight="251691008" behindDoc="0" locked="0" layoutInCell="1" allowOverlap="1" wp14:anchorId="72F801DB" wp14:editId="2291AD45">
                <wp:simplePos x="0" y="0"/>
                <wp:positionH relativeFrom="column">
                  <wp:posOffset>571500</wp:posOffset>
                </wp:positionH>
                <wp:positionV relativeFrom="paragraph">
                  <wp:posOffset>114300</wp:posOffset>
                </wp:positionV>
                <wp:extent cx="3932555" cy="228600"/>
                <wp:effectExtent l="0" t="0" r="4445" b="0"/>
                <wp:wrapTight wrapText="bothSides">
                  <wp:wrapPolygon edited="0">
                    <wp:start x="0" y="0"/>
                    <wp:lineTo x="0" y="19200"/>
                    <wp:lineTo x="21485" y="19200"/>
                    <wp:lineTo x="21485" y="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255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2154B7" w14:textId="77777777" w:rsidR="0029021F" w:rsidRPr="00C62234" w:rsidRDefault="0029021F" w:rsidP="00272A63">
                            <w:pPr>
                              <w:pStyle w:val="Caption"/>
                              <w:rPr>
                                <w:rFonts w:asciiTheme="majorHAnsi" w:hAnsiTheme="majorHAnsi"/>
                                <w:noProof/>
                                <w:color w:val="auto"/>
                                <w:sz w:val="24"/>
                                <w:szCs w:val="24"/>
                                <w:lang w:eastAsia="en-US"/>
                              </w:rPr>
                            </w:pPr>
                            <w:proofErr w:type="gramStart"/>
                            <w:r w:rsidRPr="00C62234">
                              <w:rPr>
                                <w:rFonts w:asciiTheme="majorHAnsi" w:hAnsiTheme="majorHAnsi"/>
                                <w:color w:val="auto"/>
                                <w:sz w:val="24"/>
                                <w:szCs w:val="24"/>
                              </w:rPr>
                              <w:t xml:space="preserve">Figure </w:t>
                            </w:r>
                            <w:r w:rsidRPr="00C62234">
                              <w:rPr>
                                <w:rFonts w:asciiTheme="majorHAnsi" w:hAnsiTheme="majorHAnsi"/>
                                <w:color w:val="auto"/>
                                <w:sz w:val="24"/>
                                <w:szCs w:val="24"/>
                              </w:rPr>
                              <w:fldChar w:fldCharType="begin"/>
                            </w:r>
                            <w:r w:rsidRPr="00C62234">
                              <w:rPr>
                                <w:rFonts w:asciiTheme="majorHAnsi" w:hAnsiTheme="majorHAnsi"/>
                                <w:color w:val="auto"/>
                                <w:sz w:val="24"/>
                                <w:szCs w:val="24"/>
                              </w:rPr>
                              <w:instrText xml:space="preserve"> SEQ Figure \* ARABIC </w:instrText>
                            </w:r>
                            <w:r w:rsidRPr="00C62234">
                              <w:rPr>
                                <w:rFonts w:asciiTheme="majorHAnsi" w:hAnsiTheme="majorHAnsi"/>
                                <w:color w:val="auto"/>
                                <w:sz w:val="24"/>
                                <w:szCs w:val="24"/>
                              </w:rPr>
                              <w:fldChar w:fldCharType="separate"/>
                            </w:r>
                            <w:r>
                              <w:rPr>
                                <w:rFonts w:asciiTheme="majorHAnsi" w:hAnsiTheme="majorHAnsi"/>
                                <w:noProof/>
                                <w:color w:val="auto"/>
                                <w:sz w:val="24"/>
                                <w:szCs w:val="24"/>
                              </w:rPr>
                              <w:t>1</w:t>
                            </w:r>
                            <w:r w:rsidRPr="00C62234">
                              <w:rPr>
                                <w:rFonts w:asciiTheme="majorHAnsi" w:hAnsiTheme="majorHAnsi"/>
                                <w:color w:val="auto"/>
                                <w:sz w:val="24"/>
                                <w:szCs w:val="24"/>
                              </w:rPr>
                              <w:fldChar w:fldCharType="end"/>
                            </w:r>
                            <w:r>
                              <w:rPr>
                                <w:rFonts w:asciiTheme="majorHAnsi" w:hAnsiTheme="majorHAnsi"/>
                                <w:color w:val="auto"/>
                                <w:sz w:val="24"/>
                                <w:szCs w:val="24"/>
                              </w:rPr>
                              <w:t>.</w:t>
                            </w:r>
                            <w:proofErr w:type="gramEnd"/>
                            <w:r w:rsidRPr="00C62234">
                              <w:rPr>
                                <w:rFonts w:asciiTheme="majorHAnsi" w:hAnsiTheme="majorHAnsi"/>
                                <w:color w:val="auto"/>
                                <w:sz w:val="24"/>
                                <w:szCs w:val="24"/>
                              </w:rPr>
                              <w:t xml:space="preserve"> The Readiness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 o:spid="_x0000_s1030" type="#_x0000_t202" style="position:absolute;left:0;text-align:left;margin-left:45pt;margin-top:9pt;width:309.6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" stroked="f">
                <v:path arrowok="t"/>
                <v:textbox inset="0,0,0,0">
                  <w:txbxContent>
                    <w:p w14:paraId="4E2154B7" w14:textId="77777777" w:rsidR="0029021F" w:rsidRPr="00C62234" w:rsidRDefault="0029021F" w:rsidP="00272A63">
                      <w:pPr>
                        <w:pStyle w:val="Caption"/>
                        <w:rPr>
                          <w:rFonts w:asciiTheme="majorHAnsi" w:hAnsiTheme="majorHAnsi"/>
                          <w:noProof/>
                          <w:color w:val="auto"/>
                          <w:sz w:val="24"/>
                          <w:szCs w:val="24"/>
                          <w:lang w:eastAsia="en-US"/>
                        </w:rPr>
                      </w:pPr>
                      <w:r w:rsidRPr="00C62234">
                        <w:rPr>
                          <w:rFonts w:asciiTheme="majorHAnsi" w:hAnsiTheme="majorHAnsi"/>
                          <w:color w:val="auto"/>
                          <w:sz w:val="24"/>
                          <w:szCs w:val="24"/>
                        </w:rPr>
                        <w:t xml:space="preserve">Figure </w:t>
                      </w:r>
                      <w:r w:rsidRPr="00C62234">
                        <w:rPr>
                          <w:rFonts w:asciiTheme="majorHAnsi" w:hAnsiTheme="majorHAnsi"/>
                          <w:color w:val="auto"/>
                          <w:sz w:val="24"/>
                          <w:szCs w:val="24"/>
                        </w:rPr>
                        <w:fldChar w:fldCharType="begin"/>
                      </w:r>
                      <w:r w:rsidRPr="00C62234">
                        <w:rPr>
                          <w:rFonts w:asciiTheme="majorHAnsi" w:hAnsiTheme="majorHAnsi"/>
                          <w:color w:val="auto"/>
                          <w:sz w:val="24"/>
                          <w:szCs w:val="24"/>
                        </w:rPr>
                        <w:instrText xml:space="preserve"> SEQ Figure \* ARABIC </w:instrText>
                      </w:r>
                      <w:r w:rsidRPr="00C62234">
                        <w:rPr>
                          <w:rFonts w:asciiTheme="majorHAnsi" w:hAnsiTheme="majorHAnsi"/>
                          <w:color w:val="auto"/>
                          <w:sz w:val="24"/>
                          <w:szCs w:val="24"/>
                        </w:rPr>
                        <w:fldChar w:fldCharType="separate"/>
                      </w:r>
                      <w:r>
                        <w:rPr>
                          <w:rFonts w:asciiTheme="majorHAnsi" w:hAnsiTheme="majorHAnsi"/>
                          <w:noProof/>
                          <w:color w:val="auto"/>
                          <w:sz w:val="24"/>
                          <w:szCs w:val="24"/>
                        </w:rPr>
                        <w:t>1</w:t>
                      </w:r>
                      <w:r w:rsidRPr="00C62234">
                        <w:rPr>
                          <w:rFonts w:asciiTheme="majorHAnsi" w:hAnsiTheme="majorHAnsi"/>
                          <w:color w:val="auto"/>
                          <w:sz w:val="24"/>
                          <w:szCs w:val="24"/>
                        </w:rPr>
                        <w:fldChar w:fldCharType="end"/>
                      </w:r>
                      <w:r>
                        <w:rPr>
                          <w:rFonts w:asciiTheme="majorHAnsi" w:hAnsiTheme="majorHAnsi"/>
                          <w:color w:val="auto"/>
                          <w:sz w:val="24"/>
                          <w:szCs w:val="24"/>
                        </w:rPr>
                        <w:t>.</w:t>
                      </w:r>
                      <w:r w:rsidRPr="00C62234">
                        <w:rPr>
                          <w:rFonts w:asciiTheme="majorHAnsi" w:hAnsiTheme="majorHAnsi"/>
                          <w:color w:val="auto"/>
                          <w:sz w:val="24"/>
                          <w:szCs w:val="24"/>
                        </w:rPr>
                        <w:t xml:space="preserve"> The Readiness Matrix</w:t>
                      </w:r>
                    </w:p>
                  </w:txbxContent>
                </v:textbox>
                <w10:wrap type="tight"/>
              </v:shape>
            </w:pict>
          </mc:Fallback>
        </mc:AlternateContent>
      </w:r>
    </w:p>
    <w:p w14:paraId="4621B583" w14:textId="234C2DF0" w:rsidR="00272A63" w:rsidRPr="00C278AF" w:rsidRDefault="00272A63" w:rsidP="00ED15E2">
      <w:pPr>
        <w:jc w:val="both"/>
        <w:rPr>
          <w:rFonts w:asciiTheme="majorHAnsi" w:hAnsiTheme="majorHAnsi"/>
        </w:rPr>
      </w:pPr>
    </w:p>
    <w:p w14:paraId="281EBE19" w14:textId="78C90E6D" w:rsidR="00DF4641" w:rsidRPr="00C278AF" w:rsidRDefault="00177D7E" w:rsidP="00ED15E2">
      <w:pPr>
        <w:jc w:val="both"/>
        <w:rPr>
          <w:rFonts w:asciiTheme="majorHAnsi" w:hAnsiTheme="majorHAnsi"/>
        </w:rPr>
      </w:pPr>
      <w:r w:rsidRPr="00C278AF">
        <w:rPr>
          <w:rFonts w:asciiTheme="majorHAnsi" w:hAnsiTheme="majorHAnsi"/>
          <w:noProof/>
          <w:lang w:eastAsia="en-US"/>
        </w:rPr>
        <w:drawing>
          <wp:anchor distT="0" distB="0" distL="114300" distR="114300" simplePos="0" relativeHeight="251694080" behindDoc="0" locked="0" layoutInCell="1" allowOverlap="1" wp14:anchorId="7190F71B" wp14:editId="04E6F934">
            <wp:simplePos x="0" y="0"/>
            <wp:positionH relativeFrom="margin">
              <wp:align>center</wp:align>
            </wp:positionH>
            <wp:positionV relativeFrom="paragraph">
              <wp:posOffset>5715</wp:posOffset>
            </wp:positionV>
            <wp:extent cx="4356100" cy="5334000"/>
            <wp:effectExtent l="0" t="0" r="12700" b="0"/>
            <wp:wrapTight wrapText="bothSides">
              <wp:wrapPolygon edited="0">
                <wp:start x="0" y="0"/>
                <wp:lineTo x="0" y="21497"/>
                <wp:lineTo x="21537" y="21497"/>
                <wp:lineTo x="21537" y="0"/>
                <wp:lineTo x="0" y="0"/>
              </wp:wrapPolygon>
            </wp:wrapTight>
            <wp:docPr id="3" name="Picture 1" descr="Macintosh HD:Users:dcherry:Desktop:Readiness Matrix™ Ja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Readiness Matrix™ Jami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610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F7F3A" w14:textId="77777777" w:rsidR="00DF4641" w:rsidRPr="00C278AF" w:rsidRDefault="00DF4641" w:rsidP="00ED15E2">
      <w:pPr>
        <w:jc w:val="both"/>
        <w:rPr>
          <w:rFonts w:asciiTheme="majorHAnsi" w:hAnsiTheme="majorHAnsi"/>
        </w:rPr>
      </w:pPr>
    </w:p>
    <w:p w14:paraId="28E99B9C" w14:textId="77777777" w:rsidR="00AF6553" w:rsidRPr="00C278AF" w:rsidRDefault="00AF6553" w:rsidP="00ED15E2">
      <w:pPr>
        <w:jc w:val="both"/>
        <w:rPr>
          <w:rFonts w:asciiTheme="majorHAnsi" w:hAnsiTheme="majorHAnsi"/>
        </w:rPr>
      </w:pPr>
    </w:p>
    <w:p w14:paraId="25036626" w14:textId="77777777" w:rsidR="00AF6553" w:rsidRPr="00C278AF" w:rsidRDefault="00AF6553" w:rsidP="00ED15E2">
      <w:pPr>
        <w:jc w:val="both"/>
        <w:rPr>
          <w:rFonts w:asciiTheme="majorHAnsi" w:hAnsiTheme="majorHAnsi"/>
        </w:rPr>
      </w:pPr>
    </w:p>
    <w:p w14:paraId="0E72754F" w14:textId="77777777" w:rsidR="00AF6553" w:rsidRPr="00C278AF" w:rsidRDefault="00AF6553" w:rsidP="00ED15E2">
      <w:pPr>
        <w:jc w:val="both"/>
        <w:rPr>
          <w:rFonts w:asciiTheme="majorHAnsi" w:hAnsiTheme="majorHAnsi"/>
        </w:rPr>
      </w:pPr>
    </w:p>
    <w:p w14:paraId="580AFF56" w14:textId="77777777" w:rsidR="00AF6553" w:rsidRPr="00C278AF" w:rsidRDefault="00AF6553" w:rsidP="00ED15E2">
      <w:pPr>
        <w:jc w:val="both"/>
        <w:rPr>
          <w:rFonts w:asciiTheme="majorHAnsi" w:hAnsiTheme="majorHAnsi"/>
        </w:rPr>
      </w:pPr>
    </w:p>
    <w:p w14:paraId="38F26374" w14:textId="77777777" w:rsidR="00AF6553" w:rsidRPr="00C278AF" w:rsidRDefault="00AF6553" w:rsidP="00ED15E2">
      <w:pPr>
        <w:jc w:val="both"/>
        <w:rPr>
          <w:rFonts w:asciiTheme="majorHAnsi" w:hAnsiTheme="majorHAnsi"/>
        </w:rPr>
      </w:pPr>
    </w:p>
    <w:p w14:paraId="45DE317B" w14:textId="77777777" w:rsidR="00AF6553" w:rsidRPr="00C278AF" w:rsidRDefault="00AF6553" w:rsidP="00ED15E2">
      <w:pPr>
        <w:jc w:val="both"/>
        <w:rPr>
          <w:rFonts w:asciiTheme="majorHAnsi" w:hAnsiTheme="majorHAnsi"/>
        </w:rPr>
      </w:pPr>
    </w:p>
    <w:p w14:paraId="762045D9" w14:textId="77777777" w:rsidR="00AF6553" w:rsidRPr="00C278AF" w:rsidRDefault="00AF6553" w:rsidP="00ED15E2">
      <w:pPr>
        <w:jc w:val="both"/>
        <w:rPr>
          <w:rFonts w:asciiTheme="majorHAnsi" w:hAnsiTheme="majorHAnsi"/>
        </w:rPr>
      </w:pPr>
    </w:p>
    <w:p w14:paraId="4F2490CA" w14:textId="77777777" w:rsidR="00AF6553" w:rsidRPr="00C278AF" w:rsidRDefault="00AF6553" w:rsidP="00ED15E2">
      <w:pPr>
        <w:jc w:val="both"/>
        <w:rPr>
          <w:rFonts w:asciiTheme="majorHAnsi" w:hAnsiTheme="majorHAnsi"/>
        </w:rPr>
      </w:pPr>
    </w:p>
    <w:p w14:paraId="48D37212" w14:textId="77777777" w:rsidR="00AF6553" w:rsidRPr="00C278AF" w:rsidRDefault="00AF6553" w:rsidP="00ED15E2">
      <w:pPr>
        <w:jc w:val="both"/>
        <w:rPr>
          <w:rFonts w:asciiTheme="majorHAnsi" w:hAnsiTheme="majorHAnsi"/>
        </w:rPr>
      </w:pPr>
    </w:p>
    <w:p w14:paraId="72CBEA76" w14:textId="77777777" w:rsidR="00AF6553" w:rsidRPr="00C278AF" w:rsidRDefault="00AF6553" w:rsidP="00ED15E2">
      <w:pPr>
        <w:jc w:val="both"/>
        <w:rPr>
          <w:rFonts w:asciiTheme="majorHAnsi" w:hAnsiTheme="majorHAnsi"/>
        </w:rPr>
      </w:pPr>
    </w:p>
    <w:p w14:paraId="13EEAD7A" w14:textId="77777777" w:rsidR="00AF6553" w:rsidRPr="00C278AF" w:rsidRDefault="00AF6553" w:rsidP="00ED15E2">
      <w:pPr>
        <w:jc w:val="both"/>
        <w:rPr>
          <w:rFonts w:asciiTheme="majorHAnsi" w:hAnsiTheme="majorHAnsi"/>
        </w:rPr>
      </w:pPr>
    </w:p>
    <w:p w14:paraId="4681D77E" w14:textId="77777777" w:rsidR="00AF6553" w:rsidRPr="00C278AF" w:rsidRDefault="00AF6553" w:rsidP="00ED15E2">
      <w:pPr>
        <w:jc w:val="both"/>
        <w:rPr>
          <w:rFonts w:asciiTheme="majorHAnsi" w:hAnsiTheme="majorHAnsi"/>
        </w:rPr>
      </w:pPr>
    </w:p>
    <w:p w14:paraId="7E34E31F" w14:textId="77777777" w:rsidR="00AF6553" w:rsidRPr="00C278AF" w:rsidRDefault="00AF6553" w:rsidP="00ED15E2">
      <w:pPr>
        <w:jc w:val="both"/>
        <w:rPr>
          <w:rFonts w:asciiTheme="majorHAnsi" w:hAnsiTheme="majorHAnsi"/>
        </w:rPr>
      </w:pPr>
    </w:p>
    <w:p w14:paraId="4DFA211C" w14:textId="77777777" w:rsidR="00AF6553" w:rsidRPr="00C278AF" w:rsidRDefault="00AF6553" w:rsidP="00ED15E2">
      <w:pPr>
        <w:jc w:val="both"/>
        <w:rPr>
          <w:rFonts w:asciiTheme="majorHAnsi" w:hAnsiTheme="majorHAnsi"/>
        </w:rPr>
      </w:pPr>
    </w:p>
    <w:p w14:paraId="0FD50AF6" w14:textId="77777777" w:rsidR="00AF6553" w:rsidRPr="00C278AF" w:rsidRDefault="00AF6553" w:rsidP="00ED15E2">
      <w:pPr>
        <w:jc w:val="both"/>
        <w:rPr>
          <w:rFonts w:asciiTheme="majorHAnsi" w:hAnsiTheme="majorHAnsi"/>
        </w:rPr>
      </w:pPr>
    </w:p>
    <w:p w14:paraId="7B124665" w14:textId="77777777" w:rsidR="00AF6553" w:rsidRPr="00C278AF" w:rsidRDefault="00AF6553" w:rsidP="00ED15E2">
      <w:pPr>
        <w:jc w:val="both"/>
        <w:rPr>
          <w:rFonts w:asciiTheme="majorHAnsi" w:hAnsiTheme="majorHAnsi"/>
        </w:rPr>
      </w:pPr>
    </w:p>
    <w:p w14:paraId="07239864" w14:textId="77777777" w:rsidR="00AF6553" w:rsidRPr="00C278AF" w:rsidRDefault="00AF6553" w:rsidP="00ED15E2">
      <w:pPr>
        <w:jc w:val="both"/>
        <w:rPr>
          <w:rFonts w:asciiTheme="majorHAnsi" w:hAnsiTheme="majorHAnsi"/>
        </w:rPr>
      </w:pPr>
    </w:p>
    <w:p w14:paraId="7B99E601" w14:textId="77777777" w:rsidR="00AF6553" w:rsidRPr="00C278AF" w:rsidRDefault="00AF6553" w:rsidP="00ED15E2">
      <w:pPr>
        <w:jc w:val="both"/>
        <w:rPr>
          <w:rFonts w:asciiTheme="majorHAnsi" w:hAnsiTheme="majorHAnsi"/>
        </w:rPr>
      </w:pPr>
    </w:p>
    <w:p w14:paraId="5A199E9C" w14:textId="77777777" w:rsidR="00AF6553" w:rsidRPr="00C278AF" w:rsidRDefault="00AF6553" w:rsidP="00ED15E2">
      <w:pPr>
        <w:jc w:val="both"/>
        <w:rPr>
          <w:rFonts w:asciiTheme="majorHAnsi" w:hAnsiTheme="majorHAnsi"/>
        </w:rPr>
      </w:pPr>
    </w:p>
    <w:p w14:paraId="23E6B664" w14:textId="77777777" w:rsidR="00AF6553" w:rsidRPr="00C278AF" w:rsidRDefault="00AF6553" w:rsidP="00ED15E2">
      <w:pPr>
        <w:jc w:val="both"/>
        <w:rPr>
          <w:rFonts w:asciiTheme="majorHAnsi" w:hAnsiTheme="majorHAnsi"/>
        </w:rPr>
      </w:pPr>
    </w:p>
    <w:p w14:paraId="64EFED7F" w14:textId="77777777" w:rsidR="00AF6553" w:rsidRPr="00C278AF" w:rsidRDefault="00AF6553" w:rsidP="00ED15E2">
      <w:pPr>
        <w:jc w:val="both"/>
        <w:rPr>
          <w:rFonts w:asciiTheme="majorHAnsi" w:hAnsiTheme="majorHAnsi"/>
        </w:rPr>
      </w:pPr>
    </w:p>
    <w:p w14:paraId="637712CD" w14:textId="77777777" w:rsidR="00AF6553" w:rsidRPr="00C278AF" w:rsidRDefault="00AF6553" w:rsidP="00ED15E2">
      <w:pPr>
        <w:jc w:val="both"/>
        <w:rPr>
          <w:rFonts w:asciiTheme="majorHAnsi" w:hAnsiTheme="majorHAnsi"/>
        </w:rPr>
      </w:pPr>
    </w:p>
    <w:p w14:paraId="6A19315D" w14:textId="77777777" w:rsidR="00AF6553" w:rsidRPr="00C278AF" w:rsidRDefault="00AF6553" w:rsidP="00ED15E2">
      <w:pPr>
        <w:jc w:val="both"/>
        <w:rPr>
          <w:rFonts w:asciiTheme="majorHAnsi" w:hAnsiTheme="majorHAnsi"/>
        </w:rPr>
      </w:pPr>
    </w:p>
    <w:p w14:paraId="6387B664" w14:textId="77777777" w:rsidR="00AF6553" w:rsidRPr="00C278AF" w:rsidRDefault="00AF6553" w:rsidP="00ED15E2">
      <w:pPr>
        <w:jc w:val="both"/>
        <w:rPr>
          <w:rFonts w:asciiTheme="majorHAnsi" w:hAnsiTheme="majorHAnsi"/>
        </w:rPr>
      </w:pPr>
    </w:p>
    <w:p w14:paraId="686D12F6" w14:textId="77777777" w:rsidR="00AF6553" w:rsidRPr="00C278AF" w:rsidRDefault="00AF6553" w:rsidP="00ED15E2">
      <w:pPr>
        <w:jc w:val="both"/>
        <w:rPr>
          <w:rFonts w:asciiTheme="majorHAnsi" w:hAnsiTheme="majorHAnsi"/>
        </w:rPr>
      </w:pPr>
    </w:p>
    <w:p w14:paraId="3B7D5224" w14:textId="77777777" w:rsidR="00AF6553" w:rsidRPr="00C278AF" w:rsidRDefault="00AF6553" w:rsidP="00ED15E2">
      <w:pPr>
        <w:jc w:val="both"/>
        <w:rPr>
          <w:rFonts w:asciiTheme="majorHAnsi" w:hAnsiTheme="majorHAnsi"/>
        </w:rPr>
      </w:pPr>
    </w:p>
    <w:p w14:paraId="51C502B3" w14:textId="77777777" w:rsidR="00AF6553" w:rsidRPr="00C278AF" w:rsidRDefault="00AF6553" w:rsidP="00ED15E2">
      <w:pPr>
        <w:jc w:val="both"/>
        <w:rPr>
          <w:rFonts w:asciiTheme="majorHAnsi" w:hAnsiTheme="majorHAnsi"/>
        </w:rPr>
      </w:pPr>
    </w:p>
    <w:p w14:paraId="781D1B70" w14:textId="77777777" w:rsidR="00AF6553" w:rsidRPr="00C278AF" w:rsidRDefault="00AF6553" w:rsidP="00ED15E2">
      <w:pPr>
        <w:jc w:val="both"/>
        <w:rPr>
          <w:rFonts w:asciiTheme="majorHAnsi" w:hAnsiTheme="majorHAnsi"/>
        </w:rPr>
      </w:pPr>
    </w:p>
    <w:p w14:paraId="0FB29D23" w14:textId="77777777" w:rsidR="00AF6553" w:rsidRPr="00C278AF" w:rsidRDefault="00AF6553" w:rsidP="00ED15E2">
      <w:pPr>
        <w:jc w:val="both"/>
        <w:rPr>
          <w:rFonts w:asciiTheme="majorHAnsi" w:hAnsiTheme="majorHAnsi"/>
        </w:rPr>
      </w:pPr>
    </w:p>
    <w:p w14:paraId="52430E85" w14:textId="77777777" w:rsidR="00AF6553" w:rsidRPr="00C278AF" w:rsidRDefault="00AF6553" w:rsidP="00ED15E2">
      <w:pPr>
        <w:jc w:val="both"/>
        <w:rPr>
          <w:rFonts w:asciiTheme="majorHAnsi" w:hAnsiTheme="majorHAnsi"/>
        </w:rPr>
      </w:pPr>
    </w:p>
    <w:p w14:paraId="5670AC1C" w14:textId="4FB668E0" w:rsidR="00DF4641" w:rsidRPr="00C278AF" w:rsidRDefault="00DF4641"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Red or Upper Left Quadran</w:t>
      </w:r>
      <w:r w:rsidRPr="00C278AF">
        <w:rPr>
          <w:rFonts w:asciiTheme="majorHAnsi" w:hAnsiTheme="majorHAnsi" w:cs="Times New Roman"/>
        </w:rPr>
        <w:t>t – A country with a high exposure to climatic change, but a low level of readiness, has both a great need for investment and innovations to improve readiness and a great urgency for action.  Unless the government, international organizations and the private sector move quickly to improve the ability to adapt, the country is unlikely to deal successfully with change.  Initially this country is more likely to receive investment from the government or NGOs than from the priva</w:t>
      </w:r>
      <w:r w:rsidR="007A66EF" w:rsidRPr="00C278AF">
        <w:rPr>
          <w:rFonts w:asciiTheme="majorHAnsi" w:hAnsiTheme="majorHAnsi" w:cs="Times New Roman"/>
        </w:rPr>
        <w:t>te sector looking for financial</w:t>
      </w:r>
      <w:r w:rsidRPr="00C278AF">
        <w:rPr>
          <w:rFonts w:asciiTheme="majorHAnsi" w:hAnsiTheme="majorHAnsi" w:cs="Times New Roman"/>
        </w:rPr>
        <w:t xml:space="preserve"> returns.</w:t>
      </w:r>
    </w:p>
    <w:p w14:paraId="3B87986C" w14:textId="38075453" w:rsidR="00DF4641" w:rsidRPr="00C278AF" w:rsidRDefault="00DF4641"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Yellow or Lower Left Quadrant</w:t>
      </w:r>
      <w:r w:rsidRPr="00C278AF">
        <w:rPr>
          <w:rFonts w:asciiTheme="majorHAnsi" w:hAnsiTheme="majorHAnsi" w:cs="Times New Roman"/>
        </w:rPr>
        <w:t xml:space="preserve"> – By contrast, a country that has both low vulnerability and low ability to adapt faces few immediate challenges and theref</w:t>
      </w:r>
      <w:r w:rsidR="007A66EF" w:rsidRPr="00C278AF">
        <w:rPr>
          <w:rFonts w:asciiTheme="majorHAnsi" w:hAnsiTheme="majorHAnsi" w:cs="Times New Roman"/>
        </w:rPr>
        <w:t>ore has more time to improve its</w:t>
      </w:r>
      <w:r w:rsidRPr="00C278AF">
        <w:rPr>
          <w:rFonts w:asciiTheme="majorHAnsi" w:hAnsiTheme="majorHAnsi" w:cs="Times New Roman"/>
        </w:rPr>
        <w:t xml:space="preserve"> ability to cope.  There are likely specific, profitable opportunities for the government, international organizations and the private sector to intervene.</w:t>
      </w:r>
    </w:p>
    <w:p w14:paraId="5BEF3070" w14:textId="579EB4AC" w:rsidR="00DF4641" w:rsidRPr="00C278AF" w:rsidRDefault="007A66EF"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Green</w:t>
      </w:r>
      <w:r w:rsidR="00DF4641" w:rsidRPr="00C278AF">
        <w:rPr>
          <w:rFonts w:asciiTheme="majorHAnsi" w:hAnsiTheme="majorHAnsi" w:cs="Times New Roman"/>
          <w:b/>
        </w:rPr>
        <w:t xml:space="preserve"> or Lower Right Quadrant</w:t>
      </w:r>
      <w:r w:rsidR="00DF4641" w:rsidRPr="00C278AF">
        <w:rPr>
          <w:rFonts w:asciiTheme="majorHAnsi" w:hAnsiTheme="majorHAnsi" w:cs="Times New Roman"/>
        </w:rPr>
        <w:t xml:space="preserve"> – In countries with low vulnerability but a high ability to adapt adaptation challenges may still exist, but these countries require the least help.  They are already well along the road to responding effectively to sudden climatic or environmental changes.</w:t>
      </w:r>
    </w:p>
    <w:p w14:paraId="0222244A" w14:textId="75835FC8" w:rsidR="00DF4641" w:rsidRPr="00C278AF" w:rsidRDefault="007A66EF" w:rsidP="00DF4641">
      <w:pPr>
        <w:pStyle w:val="ListParagraph"/>
        <w:numPr>
          <w:ilvl w:val="0"/>
          <w:numId w:val="3"/>
        </w:numPr>
        <w:spacing w:after="200"/>
        <w:rPr>
          <w:rFonts w:asciiTheme="majorHAnsi" w:hAnsiTheme="majorHAnsi" w:cs="Times New Roman"/>
        </w:rPr>
      </w:pPr>
      <w:r w:rsidRPr="00C278AF">
        <w:rPr>
          <w:rFonts w:asciiTheme="majorHAnsi" w:hAnsiTheme="majorHAnsi" w:cs="Times New Roman"/>
          <w:b/>
        </w:rPr>
        <w:t>Blue</w:t>
      </w:r>
      <w:r w:rsidR="00DF4641" w:rsidRPr="00C278AF">
        <w:rPr>
          <w:rFonts w:asciiTheme="majorHAnsi" w:hAnsiTheme="majorHAnsi" w:cs="Times New Roman"/>
          <w:b/>
        </w:rPr>
        <w:t xml:space="preserve"> or Upper Right Quadrant </w:t>
      </w:r>
      <w:r w:rsidR="00DF4641" w:rsidRPr="00C278AF">
        <w:rPr>
          <w:rFonts w:asciiTheme="majorHAnsi" w:hAnsiTheme="majorHAnsi" w:cs="Times New Roman"/>
        </w:rPr>
        <w:t>– The country is also on the road to responding effectively (high level of readiness), but the remaining needs are greater, as is the urgency to act (high vulnerability).  Because the country has shown an ability to raise its level of readiness, the private sector is more likely (than in the red quadrant) to participate in the effort to improve adaptability.</w:t>
      </w:r>
    </w:p>
    <w:p w14:paraId="72D6D810" w14:textId="77777777" w:rsidR="0042228F" w:rsidRPr="00C278AF" w:rsidRDefault="00C62E69" w:rsidP="008B7374">
      <w:pPr>
        <w:pStyle w:val="Heading4"/>
        <w:rPr>
          <w:color w:val="17365D"/>
        </w:rPr>
      </w:pPr>
      <w:r w:rsidRPr="00C278AF">
        <w:rPr>
          <w:color w:val="17365D"/>
        </w:rPr>
        <w:t>Construction of the</w:t>
      </w:r>
      <w:r w:rsidR="00C74CB0" w:rsidRPr="00C278AF">
        <w:rPr>
          <w:color w:val="17365D"/>
        </w:rPr>
        <w:t xml:space="preserve"> GaIn™</w:t>
      </w:r>
      <w:r w:rsidRPr="00C278AF">
        <w:rPr>
          <w:color w:val="17365D"/>
        </w:rPr>
        <w:t xml:space="preserve"> Axes</w:t>
      </w:r>
      <w:r w:rsidR="00395D10" w:rsidRPr="00C278AF">
        <w:rPr>
          <w:color w:val="17365D"/>
        </w:rPr>
        <w:t xml:space="preserve">: </w:t>
      </w:r>
    </w:p>
    <w:p w14:paraId="372BCBF6" w14:textId="18D58425" w:rsidR="00395D10" w:rsidRPr="00C278AF" w:rsidRDefault="00395D10" w:rsidP="00A90F6C">
      <w:pPr>
        <w:jc w:val="both"/>
        <w:rPr>
          <w:rFonts w:asciiTheme="majorHAnsi" w:hAnsiTheme="majorHAnsi"/>
        </w:rPr>
      </w:pPr>
      <w:r w:rsidRPr="00C278AF">
        <w:rPr>
          <w:rFonts w:asciiTheme="majorHAnsi" w:hAnsiTheme="majorHAnsi"/>
        </w:rPr>
        <w:t xml:space="preserve">Based on consultations and feedback, it was agreed that the </w:t>
      </w:r>
      <w:r w:rsidR="006130D8" w:rsidRPr="00C278AF">
        <w:rPr>
          <w:rFonts w:asciiTheme="majorHAnsi" w:hAnsiTheme="majorHAnsi"/>
        </w:rPr>
        <w:t>measures included in GaIn</w:t>
      </w:r>
      <w:r w:rsidRPr="00C278AF">
        <w:rPr>
          <w:rFonts w:asciiTheme="majorHAnsi" w:hAnsiTheme="majorHAnsi"/>
          <w:vertAlign w:val="superscript"/>
        </w:rPr>
        <w:t>TM</w:t>
      </w:r>
      <w:r w:rsidRPr="00C278AF">
        <w:rPr>
          <w:rFonts w:asciiTheme="majorHAnsi" w:hAnsiTheme="majorHAnsi"/>
        </w:rPr>
        <w:t xml:space="preserve"> should not only fit within the above </w:t>
      </w:r>
      <w:proofErr w:type="spellStart"/>
      <w:r w:rsidR="00C74CB0" w:rsidRPr="00C278AF">
        <w:rPr>
          <w:rFonts w:asciiTheme="majorHAnsi" w:hAnsiTheme="majorHAnsi"/>
        </w:rPr>
        <w:t>Readines</w:t>
      </w:r>
      <w:proofErr w:type="spellEnd"/>
      <w:r w:rsidR="00C74CB0" w:rsidRPr="00C278AF">
        <w:rPr>
          <w:rFonts w:asciiTheme="majorHAnsi" w:hAnsiTheme="majorHAnsi"/>
        </w:rPr>
        <w:t xml:space="preserve"> Matrix™ </w:t>
      </w:r>
      <w:r w:rsidRPr="00C278AF">
        <w:rPr>
          <w:rFonts w:asciiTheme="majorHAnsi" w:hAnsiTheme="majorHAnsi"/>
        </w:rPr>
        <w:t>but also</w:t>
      </w:r>
      <w:r w:rsidR="00F60A47" w:rsidRPr="00C278AF">
        <w:rPr>
          <w:rFonts w:asciiTheme="majorHAnsi" w:hAnsiTheme="majorHAnsi"/>
        </w:rPr>
        <w:t xml:space="preserve"> be</w:t>
      </w:r>
      <w:r w:rsidRPr="00C278AF">
        <w:rPr>
          <w:rFonts w:asciiTheme="majorHAnsi" w:hAnsiTheme="majorHAnsi"/>
        </w:rPr>
        <w:t>:</w:t>
      </w:r>
    </w:p>
    <w:p w14:paraId="263C675F" w14:textId="77777777" w:rsidR="00C0356D"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C</w:t>
      </w:r>
      <w:r w:rsidR="00395D10" w:rsidRPr="00C278AF">
        <w:rPr>
          <w:rFonts w:asciiTheme="majorHAnsi" w:hAnsiTheme="majorHAnsi"/>
        </w:rPr>
        <w:t>onsistent with current knowledge and best practice</w:t>
      </w:r>
      <w:r w:rsidR="00ED3B28" w:rsidRPr="00C278AF">
        <w:rPr>
          <w:rFonts w:asciiTheme="majorHAnsi" w:hAnsiTheme="majorHAnsi"/>
        </w:rPr>
        <w:t>;</w:t>
      </w:r>
    </w:p>
    <w:p w14:paraId="76567A87" w14:textId="77777777"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T</w:t>
      </w:r>
      <w:r w:rsidR="00395D10" w:rsidRPr="00C278AF">
        <w:rPr>
          <w:rFonts w:asciiTheme="majorHAnsi" w:hAnsiTheme="majorHAnsi"/>
        </w:rPr>
        <w:t>ransparent and conceptually clear</w:t>
      </w:r>
      <w:r w:rsidR="00ED3B28" w:rsidRPr="00C278AF">
        <w:rPr>
          <w:rFonts w:asciiTheme="majorHAnsi" w:hAnsiTheme="majorHAnsi"/>
        </w:rPr>
        <w:t>;</w:t>
      </w:r>
    </w:p>
    <w:p w14:paraId="6EA79722" w14:textId="77777777"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B</w:t>
      </w:r>
      <w:r w:rsidR="00395D10" w:rsidRPr="00C278AF">
        <w:rPr>
          <w:rFonts w:asciiTheme="majorHAnsi" w:hAnsiTheme="majorHAnsi"/>
        </w:rPr>
        <w:t>ased on data that are accessible, quality checked, and comprehensive in national coverage</w:t>
      </w:r>
      <w:r w:rsidR="00ED3B28" w:rsidRPr="00C278AF">
        <w:rPr>
          <w:rFonts w:asciiTheme="majorHAnsi" w:hAnsiTheme="majorHAnsi"/>
        </w:rPr>
        <w:t>;</w:t>
      </w:r>
    </w:p>
    <w:p w14:paraId="2E5DEA90" w14:textId="77777777"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P</w:t>
      </w:r>
      <w:r w:rsidR="00395D10" w:rsidRPr="00C278AF">
        <w:rPr>
          <w:rFonts w:asciiTheme="majorHAnsi" w:hAnsiTheme="majorHAnsi"/>
        </w:rPr>
        <w:t>otentially scalable from national to regional and local</w:t>
      </w:r>
      <w:r w:rsidR="00ED3B28" w:rsidRPr="00C278AF">
        <w:rPr>
          <w:rFonts w:asciiTheme="majorHAnsi" w:hAnsiTheme="majorHAnsi"/>
        </w:rPr>
        <w:t>;</w:t>
      </w:r>
    </w:p>
    <w:p w14:paraId="63FC6FDA" w14:textId="46143C69" w:rsidR="00395D10" w:rsidRPr="00C278AF" w:rsidRDefault="00390901" w:rsidP="00C0356D">
      <w:pPr>
        <w:numPr>
          <w:ilvl w:val="0"/>
          <w:numId w:val="13"/>
        </w:numPr>
        <w:tabs>
          <w:tab w:val="left" w:pos="1240"/>
          <w:tab w:val="left" w:pos="2091"/>
          <w:tab w:val="left" w:pos="5786"/>
          <w:tab w:val="left" w:pos="9481"/>
        </w:tabs>
        <w:spacing w:before="200" w:after="200"/>
        <w:jc w:val="both"/>
        <w:rPr>
          <w:rFonts w:asciiTheme="majorHAnsi" w:hAnsiTheme="majorHAnsi"/>
        </w:rPr>
      </w:pPr>
      <w:r w:rsidRPr="00C278AF">
        <w:rPr>
          <w:rFonts w:asciiTheme="majorHAnsi" w:hAnsiTheme="majorHAnsi"/>
        </w:rPr>
        <w:t>F</w:t>
      </w:r>
      <w:r w:rsidR="00F60A47" w:rsidRPr="00C278AF">
        <w:rPr>
          <w:rFonts w:asciiTheme="majorHAnsi" w:hAnsiTheme="majorHAnsi"/>
        </w:rPr>
        <w:t>ocused on variables that are directly representative of the sector and the components of vulnerability; they should a</w:t>
      </w:r>
      <w:r w:rsidR="006130D8" w:rsidRPr="00C278AF">
        <w:rPr>
          <w:rFonts w:asciiTheme="majorHAnsi" w:hAnsiTheme="majorHAnsi"/>
        </w:rPr>
        <w:t>void directly incorporating</w:t>
      </w:r>
      <w:r w:rsidR="00395D10" w:rsidRPr="00C278AF">
        <w:rPr>
          <w:rFonts w:asciiTheme="majorHAnsi" w:hAnsiTheme="majorHAnsi"/>
        </w:rPr>
        <w:t xml:space="preserve"> broad socio-economi</w:t>
      </w:r>
      <w:r w:rsidR="007A66EF" w:rsidRPr="00C278AF">
        <w:rPr>
          <w:rFonts w:asciiTheme="majorHAnsi" w:hAnsiTheme="majorHAnsi"/>
        </w:rPr>
        <w:t>c measures, such as GDP/capita;</w:t>
      </w:r>
    </w:p>
    <w:p w14:paraId="6CD4BEEE" w14:textId="6DF8A5AC" w:rsidR="00F632F4" w:rsidRPr="00C278AF" w:rsidRDefault="00390901" w:rsidP="00C0356D">
      <w:pPr>
        <w:numPr>
          <w:ilvl w:val="0"/>
          <w:numId w:val="13"/>
        </w:numPr>
        <w:spacing w:after="200"/>
        <w:jc w:val="both"/>
        <w:rPr>
          <w:rFonts w:asciiTheme="majorHAnsi" w:hAnsiTheme="majorHAnsi"/>
        </w:rPr>
      </w:pPr>
      <w:r w:rsidRPr="00C278AF">
        <w:rPr>
          <w:rFonts w:asciiTheme="majorHAnsi" w:hAnsiTheme="majorHAnsi"/>
        </w:rPr>
        <w:t>I</w:t>
      </w:r>
      <w:r w:rsidR="00F60A47" w:rsidRPr="00C278AF">
        <w:rPr>
          <w:rFonts w:asciiTheme="majorHAnsi" w:hAnsiTheme="majorHAnsi"/>
        </w:rPr>
        <w:t>nclusive of</w:t>
      </w:r>
      <w:r w:rsidR="006C7366" w:rsidRPr="00C278AF">
        <w:rPr>
          <w:rFonts w:asciiTheme="majorHAnsi" w:hAnsiTheme="majorHAnsi"/>
        </w:rPr>
        <w:t xml:space="preserve"> as </w:t>
      </w:r>
      <w:r w:rsidR="00F632F4" w:rsidRPr="00C278AF">
        <w:rPr>
          <w:rFonts w:asciiTheme="majorHAnsi" w:hAnsiTheme="majorHAnsi"/>
        </w:rPr>
        <w:t xml:space="preserve">many (UN) </w:t>
      </w:r>
      <w:r w:rsidR="00F632F4" w:rsidRPr="00C278AF">
        <w:rPr>
          <w:rFonts w:asciiTheme="majorHAnsi" w:hAnsiTheme="majorHAnsi"/>
          <w:bCs/>
        </w:rPr>
        <w:t>countries</w:t>
      </w:r>
      <w:r w:rsidR="00F632F4" w:rsidRPr="00C278AF">
        <w:rPr>
          <w:rFonts w:asciiTheme="majorHAnsi" w:hAnsiTheme="majorHAnsi"/>
        </w:rPr>
        <w:t xml:space="preserve"> as possible</w:t>
      </w:r>
      <w:r w:rsidR="007A66EF" w:rsidRPr="00C278AF">
        <w:rPr>
          <w:rFonts w:asciiTheme="majorHAnsi" w:hAnsiTheme="majorHAnsi"/>
        </w:rPr>
        <w:t xml:space="preserve"> given the availability of data.</w:t>
      </w:r>
    </w:p>
    <w:p w14:paraId="38ADA38D" w14:textId="2248C8E1" w:rsidR="0042228F" w:rsidRPr="00C278AF" w:rsidRDefault="00ED3B28" w:rsidP="00A90F6C">
      <w:pPr>
        <w:jc w:val="both"/>
        <w:rPr>
          <w:rFonts w:asciiTheme="majorHAnsi" w:hAnsiTheme="majorHAnsi"/>
        </w:rPr>
      </w:pPr>
      <w:r w:rsidRPr="00C278AF">
        <w:rPr>
          <w:rFonts w:asciiTheme="majorHAnsi" w:hAnsiTheme="majorHAnsi"/>
        </w:rPr>
        <w:lastRenderedPageBreak/>
        <w:t xml:space="preserve">In addition, two further goals were agreed that </w:t>
      </w:r>
      <w:r w:rsidR="0086105C" w:rsidRPr="00C278AF">
        <w:rPr>
          <w:rFonts w:asciiTheme="majorHAnsi" w:hAnsiTheme="majorHAnsi"/>
        </w:rPr>
        <w:t xml:space="preserve">we expect </w:t>
      </w:r>
      <w:r w:rsidRPr="00C278AF">
        <w:rPr>
          <w:rFonts w:asciiTheme="majorHAnsi" w:hAnsiTheme="majorHAnsi"/>
        </w:rPr>
        <w:t>will becom</w:t>
      </w:r>
      <w:r w:rsidR="00D6674C" w:rsidRPr="00C278AF">
        <w:rPr>
          <w:rFonts w:asciiTheme="majorHAnsi" w:hAnsiTheme="majorHAnsi"/>
        </w:rPr>
        <w:t>e the defining feature of the GaIn</w:t>
      </w:r>
      <w:r w:rsidRPr="00C278AF">
        <w:rPr>
          <w:rFonts w:asciiTheme="majorHAnsi" w:hAnsiTheme="majorHAnsi"/>
          <w:vertAlign w:val="superscript"/>
        </w:rPr>
        <w:t>TM</w:t>
      </w:r>
      <w:r w:rsidRPr="00C278AF">
        <w:rPr>
          <w:rFonts w:asciiTheme="majorHAnsi" w:hAnsiTheme="majorHAnsi"/>
        </w:rPr>
        <w:t xml:space="preserve"> compared wit</w:t>
      </w:r>
      <w:r w:rsidR="007A66EF" w:rsidRPr="00C278AF">
        <w:rPr>
          <w:rFonts w:asciiTheme="majorHAnsi" w:hAnsiTheme="majorHAnsi"/>
        </w:rPr>
        <w:t>h existing indices. The measures</w:t>
      </w:r>
      <w:r w:rsidRPr="00C278AF">
        <w:rPr>
          <w:rFonts w:asciiTheme="majorHAnsi" w:hAnsiTheme="majorHAnsi"/>
        </w:rPr>
        <w:t xml:space="preserve"> selected for both axes should p</w:t>
      </w:r>
      <w:r w:rsidR="00F632F4" w:rsidRPr="00C278AF">
        <w:rPr>
          <w:rFonts w:asciiTheme="majorHAnsi" w:hAnsiTheme="majorHAnsi"/>
        </w:rPr>
        <w:t xml:space="preserve">oint to actionable </w:t>
      </w:r>
      <w:r w:rsidRPr="00C278AF">
        <w:rPr>
          <w:rFonts w:asciiTheme="majorHAnsi" w:hAnsiTheme="majorHAnsi"/>
        </w:rPr>
        <w:t xml:space="preserve">and measurable </w:t>
      </w:r>
      <w:r w:rsidR="00F632F4" w:rsidRPr="00C278AF">
        <w:rPr>
          <w:rFonts w:asciiTheme="majorHAnsi" w:hAnsiTheme="majorHAnsi"/>
        </w:rPr>
        <w:t>improvements</w:t>
      </w:r>
      <w:r w:rsidRPr="00C278AF">
        <w:rPr>
          <w:rFonts w:asciiTheme="majorHAnsi" w:hAnsiTheme="majorHAnsi"/>
        </w:rPr>
        <w:t xml:space="preserve"> in adapting to climate risks. Also, wherever possible the measures selected </w:t>
      </w:r>
      <w:r w:rsidR="00F632F4" w:rsidRPr="00C278AF">
        <w:rPr>
          <w:rFonts w:asciiTheme="majorHAnsi" w:hAnsiTheme="majorHAnsi"/>
        </w:rPr>
        <w:t>should have time series of data available</w:t>
      </w:r>
      <w:r w:rsidR="007A66EF" w:rsidRPr="00C278AF">
        <w:rPr>
          <w:rFonts w:asciiTheme="majorHAnsi" w:hAnsiTheme="majorHAnsi"/>
        </w:rPr>
        <w:t>,</w:t>
      </w:r>
      <w:r w:rsidR="00F632F4" w:rsidRPr="00C278AF">
        <w:rPr>
          <w:rFonts w:asciiTheme="majorHAnsi" w:hAnsiTheme="majorHAnsi"/>
        </w:rPr>
        <w:t xml:space="preserve"> so that national progress over the past decade can be tracked</w:t>
      </w:r>
      <w:r w:rsidR="0086105C" w:rsidRPr="00C278AF">
        <w:rPr>
          <w:rFonts w:asciiTheme="majorHAnsi" w:hAnsiTheme="majorHAnsi"/>
        </w:rPr>
        <w:t xml:space="preserve"> and future changes compared</w:t>
      </w:r>
      <w:r w:rsidR="00F632F4" w:rsidRPr="00C278AF">
        <w:rPr>
          <w:rFonts w:asciiTheme="majorHAnsi" w:hAnsiTheme="majorHAnsi"/>
        </w:rPr>
        <w:t xml:space="preserve">.  </w:t>
      </w:r>
    </w:p>
    <w:p w14:paraId="7868320F" w14:textId="77777777" w:rsidR="002B4915" w:rsidRPr="00C278AF" w:rsidRDefault="002B4915" w:rsidP="00A90F6C">
      <w:pPr>
        <w:pStyle w:val="Heading4"/>
        <w:jc w:val="both"/>
        <w:rPr>
          <w:color w:val="17365D"/>
        </w:rPr>
      </w:pPr>
      <w:bookmarkStart w:id="24" w:name="_Toc171734293"/>
      <w:r w:rsidRPr="00C278AF">
        <w:rPr>
          <w:color w:val="17365D"/>
        </w:rPr>
        <w:t xml:space="preserve">Vulnerability Axis: </w:t>
      </w:r>
    </w:p>
    <w:p w14:paraId="4C818635" w14:textId="4E8AD492" w:rsidR="00BC52B4" w:rsidRPr="00C278AF" w:rsidRDefault="00BC52B4" w:rsidP="00BC52B4">
      <w:pPr>
        <w:jc w:val="both"/>
        <w:rPr>
          <w:rFonts w:asciiTheme="majorHAnsi" w:hAnsiTheme="majorHAnsi"/>
        </w:rPr>
      </w:pPr>
      <w:r w:rsidRPr="00C278AF">
        <w:rPr>
          <w:rFonts w:asciiTheme="majorHAnsi" w:hAnsiTheme="majorHAnsi"/>
        </w:rPr>
        <w:t>The Vulnerability Axis</w:t>
      </w:r>
      <w:r w:rsidR="009369A9">
        <w:rPr>
          <w:rFonts w:asciiTheme="majorHAnsi" w:hAnsiTheme="majorHAnsi"/>
        </w:rPr>
        <w:t xml:space="preserve"> </w:t>
      </w:r>
      <w:r w:rsidRPr="00C278AF">
        <w:rPr>
          <w:rFonts w:asciiTheme="majorHAnsi" w:hAnsiTheme="majorHAnsi"/>
        </w:rPr>
        <w:t>seeks to capture exposure to climate related hazards, sensitivity to their impacts and the ability to cope with those impacts. The vulnerability analysis uses twenty-four indicators</w:t>
      </w:r>
      <w:r w:rsidR="009369A9">
        <w:rPr>
          <w:rFonts w:asciiTheme="majorHAnsi" w:hAnsiTheme="majorHAnsi"/>
        </w:rPr>
        <w:t xml:space="preserve"> (Table 1)</w:t>
      </w:r>
      <w:r w:rsidRPr="00C278AF">
        <w:rPr>
          <w:rFonts w:asciiTheme="majorHAnsi" w:hAnsiTheme="majorHAnsi"/>
        </w:rPr>
        <w:t xml:space="preserve"> to measure three sectors that underlie human well-being (water, food and health). </w:t>
      </w:r>
      <w:proofErr w:type="gramStart"/>
      <w:r w:rsidRPr="00C278AF">
        <w:rPr>
          <w:rFonts w:asciiTheme="majorHAnsi" w:hAnsiTheme="majorHAnsi"/>
        </w:rPr>
        <w:t>These sectors are enhanced by measuring infrastructure indicators</w:t>
      </w:r>
      <w:proofErr w:type="gramEnd"/>
      <w:r w:rsidRPr="00C278AF">
        <w:rPr>
          <w:rFonts w:asciiTheme="majorHAnsi" w:hAnsiTheme="majorHAnsi"/>
        </w:rPr>
        <w:t xml:space="preserve"> (coastal, energy and transport).</w:t>
      </w:r>
    </w:p>
    <w:p w14:paraId="5055617C" w14:textId="6E36EF26" w:rsidR="002B4915" w:rsidRPr="00C278AF" w:rsidRDefault="002B4915" w:rsidP="00A90F6C">
      <w:pPr>
        <w:jc w:val="both"/>
        <w:rPr>
          <w:rFonts w:asciiTheme="majorHAnsi" w:hAnsiTheme="majorHAnsi"/>
        </w:rPr>
      </w:pPr>
    </w:p>
    <w:p w14:paraId="7689AB95" w14:textId="77777777" w:rsidR="00EC293F" w:rsidRPr="00C278AF" w:rsidRDefault="00EC293F" w:rsidP="00EC293F">
      <w:pPr>
        <w:pStyle w:val="Caption"/>
        <w:keepNext/>
        <w:rPr>
          <w:rFonts w:asciiTheme="majorHAnsi" w:hAnsiTheme="majorHAnsi"/>
        </w:rPr>
      </w:pPr>
    </w:p>
    <w:p w14:paraId="1A8875A8" w14:textId="77777777" w:rsidR="00C62234" w:rsidRPr="00C278AF" w:rsidRDefault="00C62234" w:rsidP="00C62234">
      <w:pPr>
        <w:pStyle w:val="Caption"/>
        <w:keepNext/>
        <w:rPr>
          <w:rFonts w:asciiTheme="majorHAnsi" w:hAnsiTheme="majorHAnsi"/>
          <w:color w:val="auto"/>
          <w:sz w:val="24"/>
          <w:szCs w:val="24"/>
        </w:rPr>
      </w:pPr>
      <w:proofErr w:type="gramStart"/>
      <w:r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1</w:t>
      </w:r>
      <w:r w:rsidR="008E7111" w:rsidRPr="00C278AF">
        <w:rPr>
          <w:rFonts w:asciiTheme="majorHAnsi" w:hAnsiTheme="majorHAnsi"/>
          <w:color w:val="auto"/>
          <w:sz w:val="24"/>
          <w:szCs w:val="24"/>
        </w:rPr>
        <w:fldChar w:fldCharType="end"/>
      </w:r>
      <w:r w:rsidR="00C74CB0" w:rsidRPr="00C278AF">
        <w:rPr>
          <w:rFonts w:asciiTheme="majorHAnsi" w:hAnsiTheme="majorHAnsi"/>
          <w:color w:val="auto"/>
          <w:sz w:val="24"/>
          <w:szCs w:val="24"/>
        </w:rPr>
        <w:t>.</w:t>
      </w:r>
      <w:proofErr w:type="gramEnd"/>
      <w:r w:rsidRPr="00C278AF">
        <w:rPr>
          <w:rFonts w:asciiTheme="majorHAnsi" w:hAnsiTheme="majorHAnsi"/>
          <w:color w:val="auto"/>
          <w:sz w:val="24"/>
          <w:szCs w:val="24"/>
        </w:rPr>
        <w:t xml:space="preserve"> Vulnerability Indicators</w:t>
      </w:r>
    </w:p>
    <w:tbl>
      <w:tblPr>
        <w:tblStyle w:val="TableGrid"/>
        <w:tblW w:w="8948" w:type="dxa"/>
        <w:tblLayout w:type="fixed"/>
        <w:tblLook w:val="0000" w:firstRow="0" w:lastRow="0" w:firstColumn="0" w:lastColumn="0" w:noHBand="0" w:noVBand="0"/>
      </w:tblPr>
      <w:tblGrid>
        <w:gridCol w:w="1008"/>
        <w:gridCol w:w="1080"/>
        <w:gridCol w:w="2250"/>
        <w:gridCol w:w="2340"/>
        <w:gridCol w:w="2270"/>
      </w:tblGrid>
      <w:tr w:rsidR="00A747E1" w:rsidRPr="00C278AF" w14:paraId="14A9D824" w14:textId="77777777" w:rsidTr="007A66EF">
        <w:tc>
          <w:tcPr>
            <w:tcW w:w="1008" w:type="dxa"/>
            <w:tcBorders>
              <w:top w:val="nil"/>
              <w:left w:val="nil"/>
              <w:right w:val="nil"/>
            </w:tcBorders>
          </w:tcPr>
          <w:p w14:paraId="001671B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sz w:val="20"/>
              </w:rPr>
            </w:pPr>
          </w:p>
        </w:tc>
        <w:tc>
          <w:tcPr>
            <w:tcW w:w="1080" w:type="dxa"/>
            <w:tcBorders>
              <w:top w:val="nil"/>
              <w:left w:val="nil"/>
            </w:tcBorders>
          </w:tcPr>
          <w:p w14:paraId="78146DF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sz w:val="20"/>
              </w:rPr>
            </w:pPr>
          </w:p>
        </w:tc>
        <w:tc>
          <w:tcPr>
            <w:tcW w:w="2250" w:type="dxa"/>
          </w:tcPr>
          <w:p w14:paraId="42CB6E5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Exposure</w:t>
            </w:r>
          </w:p>
        </w:tc>
        <w:tc>
          <w:tcPr>
            <w:tcW w:w="2340" w:type="dxa"/>
          </w:tcPr>
          <w:p w14:paraId="11546CA7"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Sensitivity</w:t>
            </w:r>
          </w:p>
        </w:tc>
        <w:tc>
          <w:tcPr>
            <w:tcW w:w="2270" w:type="dxa"/>
          </w:tcPr>
          <w:p w14:paraId="6ED8F7D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Capacity</w:t>
            </w:r>
          </w:p>
        </w:tc>
      </w:tr>
      <w:tr w:rsidR="00A747E1" w:rsidRPr="00C278AF" w14:paraId="105A88AE" w14:textId="77777777" w:rsidTr="007A66EF">
        <w:tc>
          <w:tcPr>
            <w:tcW w:w="1008" w:type="dxa"/>
            <w:vMerge w:val="restart"/>
            <w:shd w:val="clear" w:color="auto" w:fill="B3E8DD"/>
            <w:vAlign w:val="center"/>
          </w:tcPr>
          <w:p w14:paraId="52D5A47C"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Water</w:t>
            </w:r>
          </w:p>
        </w:tc>
        <w:tc>
          <w:tcPr>
            <w:tcW w:w="1080" w:type="dxa"/>
            <w:shd w:val="clear" w:color="auto" w:fill="B3E8DD"/>
          </w:tcPr>
          <w:p w14:paraId="691406D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B3E8DD"/>
          </w:tcPr>
          <w:p w14:paraId="4057E9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xml:space="preserve">Projected change in precipitation </w:t>
            </w:r>
          </w:p>
        </w:tc>
        <w:tc>
          <w:tcPr>
            <w:tcW w:w="2340" w:type="dxa"/>
            <w:shd w:val="clear" w:color="auto" w:fill="B3E8DD"/>
          </w:tcPr>
          <w:p w14:paraId="079D545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 internal and external freshwater water </w:t>
            </w:r>
          </w:p>
          <w:p w14:paraId="39B83CC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extracted for all uses</w:t>
            </w:r>
          </w:p>
          <w:p w14:paraId="6C00959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B3E8DD"/>
          </w:tcPr>
          <w:p w14:paraId="6D772F3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Population with access to improved water supply</w:t>
            </w:r>
          </w:p>
        </w:tc>
      </w:tr>
      <w:tr w:rsidR="00A747E1" w:rsidRPr="00C278AF" w14:paraId="5F1992BA" w14:textId="77777777" w:rsidTr="007A66EF">
        <w:tc>
          <w:tcPr>
            <w:tcW w:w="1008" w:type="dxa"/>
            <w:vMerge/>
            <w:shd w:val="clear" w:color="auto" w:fill="B3E8DD"/>
            <w:vAlign w:val="center"/>
          </w:tcPr>
          <w:p w14:paraId="7C3A23E5"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B3E8DD"/>
          </w:tcPr>
          <w:p w14:paraId="5D7FFA3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proofErr w:type="spellStart"/>
            <w:r w:rsidRPr="00C278AF">
              <w:rPr>
                <w:rFonts w:asciiTheme="majorHAnsi" w:hAnsiTheme="majorHAnsi" w:cs="Calibri"/>
                <w:b/>
                <w:bCs/>
                <w:sz w:val="20"/>
              </w:rPr>
              <w:t>Qual</w:t>
            </w:r>
            <w:proofErr w:type="spellEnd"/>
          </w:p>
        </w:tc>
        <w:tc>
          <w:tcPr>
            <w:tcW w:w="2250" w:type="dxa"/>
            <w:shd w:val="clear" w:color="auto" w:fill="B3E8DD"/>
          </w:tcPr>
          <w:p w14:paraId="11AF94F5"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Projected change in temperature</w:t>
            </w:r>
          </w:p>
        </w:tc>
        <w:tc>
          <w:tcPr>
            <w:tcW w:w="2340" w:type="dxa"/>
            <w:shd w:val="clear" w:color="auto" w:fill="B3E8DD"/>
          </w:tcPr>
          <w:p w14:paraId="17F24795" w14:textId="4CCA03F1"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Mortality among under 5 </w:t>
            </w:r>
            <w:r w:rsidR="004070D5" w:rsidRPr="00C278AF">
              <w:rPr>
                <w:rFonts w:asciiTheme="majorHAnsi" w:hAnsiTheme="majorHAnsi" w:cs="Calibri"/>
                <w:sz w:val="20"/>
              </w:rPr>
              <w:t>yr.</w:t>
            </w:r>
            <w:r w:rsidRPr="00C278AF">
              <w:rPr>
                <w:rFonts w:asciiTheme="majorHAnsi" w:hAnsiTheme="majorHAnsi" w:cs="Calibri"/>
                <w:sz w:val="20"/>
              </w:rPr>
              <w:t>-olds due to water-</w:t>
            </w:r>
          </w:p>
          <w:p w14:paraId="44B0EB0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borne diseases</w:t>
            </w:r>
          </w:p>
          <w:p w14:paraId="52356BD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B3E8DD"/>
          </w:tcPr>
          <w:p w14:paraId="66762FE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Population with access to improved sanitation</w:t>
            </w:r>
          </w:p>
        </w:tc>
      </w:tr>
      <w:tr w:rsidR="00A747E1" w:rsidRPr="00C278AF" w14:paraId="56047A8E" w14:textId="77777777" w:rsidTr="007A66EF">
        <w:tc>
          <w:tcPr>
            <w:tcW w:w="1008" w:type="dxa"/>
            <w:vMerge w:val="restart"/>
            <w:shd w:val="clear" w:color="auto" w:fill="FFE49B"/>
            <w:vAlign w:val="center"/>
          </w:tcPr>
          <w:p w14:paraId="731EDE88"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Food</w:t>
            </w:r>
          </w:p>
        </w:tc>
        <w:tc>
          <w:tcPr>
            <w:tcW w:w="1080" w:type="dxa"/>
            <w:shd w:val="clear" w:color="auto" w:fill="FFE49B"/>
          </w:tcPr>
          <w:p w14:paraId="024BF601"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FFE49B"/>
          </w:tcPr>
          <w:p w14:paraId="37293BB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Projected change in </w:t>
            </w:r>
          </w:p>
          <w:p w14:paraId="43E57E0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agricultural (cereal) yield</w:t>
            </w:r>
          </w:p>
          <w:p w14:paraId="5621B90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FFE49B"/>
          </w:tcPr>
          <w:p w14:paraId="66C30DA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of population living in rural areas</w:t>
            </w:r>
          </w:p>
          <w:p w14:paraId="63EF21D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FFE49B"/>
          </w:tcPr>
          <w:p w14:paraId="67F2506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Agricultural capacity</w:t>
            </w:r>
          </w:p>
        </w:tc>
      </w:tr>
      <w:tr w:rsidR="00A747E1" w:rsidRPr="00C278AF" w14:paraId="76190176" w14:textId="77777777" w:rsidTr="007A66EF">
        <w:tc>
          <w:tcPr>
            <w:tcW w:w="1008" w:type="dxa"/>
            <w:vMerge/>
            <w:shd w:val="clear" w:color="auto" w:fill="FFE49B"/>
            <w:vAlign w:val="center"/>
          </w:tcPr>
          <w:p w14:paraId="04DE7753"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FFE49B"/>
          </w:tcPr>
          <w:p w14:paraId="6594678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proofErr w:type="spellStart"/>
            <w:r w:rsidRPr="00C278AF">
              <w:rPr>
                <w:rFonts w:asciiTheme="majorHAnsi" w:hAnsiTheme="majorHAnsi" w:cs="Calibri"/>
                <w:b/>
                <w:bCs/>
                <w:sz w:val="20"/>
              </w:rPr>
              <w:t>Qual</w:t>
            </w:r>
            <w:proofErr w:type="spellEnd"/>
          </w:p>
        </w:tc>
        <w:tc>
          <w:tcPr>
            <w:tcW w:w="2250" w:type="dxa"/>
            <w:shd w:val="clear" w:color="auto" w:fill="FFE49B"/>
          </w:tcPr>
          <w:p w14:paraId="095528C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Coefficient of variation</w:t>
            </w:r>
          </w:p>
          <w:p w14:paraId="2309EF4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in cereal crop yields</w:t>
            </w:r>
          </w:p>
        </w:tc>
        <w:tc>
          <w:tcPr>
            <w:tcW w:w="2340" w:type="dxa"/>
            <w:shd w:val="clear" w:color="auto" w:fill="FFE49B"/>
          </w:tcPr>
          <w:p w14:paraId="4F2D24E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Food import </w:t>
            </w:r>
          </w:p>
          <w:p w14:paraId="11EC740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dependency</w:t>
            </w:r>
          </w:p>
        </w:tc>
        <w:tc>
          <w:tcPr>
            <w:tcW w:w="2270" w:type="dxa"/>
            <w:shd w:val="clear" w:color="auto" w:fill="FFE49B"/>
          </w:tcPr>
          <w:p w14:paraId="372CE5EC" w14:textId="644F737A" w:rsidR="00A747E1" w:rsidRPr="00C278AF" w:rsidRDefault="007A66EF"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 xml:space="preserve">Children under 5 suffering from </w:t>
            </w:r>
            <w:r w:rsidR="00A747E1" w:rsidRPr="00C278AF">
              <w:rPr>
                <w:rFonts w:asciiTheme="majorHAnsi" w:hAnsiTheme="majorHAnsi" w:cs="Calibri"/>
                <w:sz w:val="20"/>
              </w:rPr>
              <w:t>malnutrition(%)</w:t>
            </w:r>
          </w:p>
          <w:p w14:paraId="507D685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r>
      <w:tr w:rsidR="00A747E1" w:rsidRPr="00C278AF" w14:paraId="30DD55F2" w14:textId="77777777" w:rsidTr="007A66EF">
        <w:tc>
          <w:tcPr>
            <w:tcW w:w="1008" w:type="dxa"/>
            <w:vMerge w:val="restart"/>
            <w:shd w:val="clear" w:color="auto" w:fill="C2F7A4"/>
            <w:vAlign w:val="center"/>
          </w:tcPr>
          <w:p w14:paraId="3859F19F"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Health</w:t>
            </w:r>
          </w:p>
        </w:tc>
        <w:tc>
          <w:tcPr>
            <w:tcW w:w="1080" w:type="dxa"/>
            <w:shd w:val="clear" w:color="auto" w:fill="C2F7A4"/>
          </w:tcPr>
          <w:p w14:paraId="6D972E0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Quant</w:t>
            </w:r>
          </w:p>
        </w:tc>
        <w:tc>
          <w:tcPr>
            <w:tcW w:w="2250" w:type="dxa"/>
            <w:shd w:val="clear" w:color="auto" w:fill="C2F7A4"/>
          </w:tcPr>
          <w:p w14:paraId="5BCD0D5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Estimated impact of future climate change on deaths from disease</w:t>
            </w:r>
          </w:p>
          <w:p w14:paraId="6485C44E"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C2F7A4"/>
          </w:tcPr>
          <w:p w14:paraId="7AC8CE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Health workers</w:t>
            </w:r>
          </w:p>
          <w:p w14:paraId="049E9A3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per capita</w:t>
            </w:r>
          </w:p>
        </w:tc>
        <w:tc>
          <w:tcPr>
            <w:tcW w:w="2270" w:type="dxa"/>
            <w:shd w:val="clear" w:color="auto" w:fill="C2F7A4"/>
          </w:tcPr>
          <w:p w14:paraId="538F05C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Longevity</w:t>
            </w:r>
          </w:p>
        </w:tc>
      </w:tr>
      <w:tr w:rsidR="00A747E1" w:rsidRPr="00C278AF" w14:paraId="6A94860F" w14:textId="77777777" w:rsidTr="007A66EF">
        <w:tc>
          <w:tcPr>
            <w:tcW w:w="1008" w:type="dxa"/>
            <w:vMerge/>
            <w:shd w:val="clear" w:color="auto" w:fill="C2F7A4"/>
            <w:vAlign w:val="center"/>
          </w:tcPr>
          <w:p w14:paraId="3636F6A9" w14:textId="77777777" w:rsidR="00A747E1" w:rsidRPr="00C278AF" w:rsidRDefault="00A747E1" w:rsidP="00133F60">
            <w:pPr>
              <w:keepNext/>
              <w:keepLines/>
              <w:widowControl w:val="0"/>
              <w:autoSpaceDE w:val="0"/>
              <w:autoSpaceDN w:val="0"/>
              <w:adjustRightInd w:val="0"/>
              <w:rPr>
                <w:rFonts w:asciiTheme="majorHAnsi" w:hAnsiTheme="majorHAnsi" w:cs="Helvetica"/>
                <w:kern w:val="1"/>
                <w:sz w:val="20"/>
              </w:rPr>
            </w:pPr>
          </w:p>
        </w:tc>
        <w:tc>
          <w:tcPr>
            <w:tcW w:w="1080" w:type="dxa"/>
            <w:shd w:val="clear" w:color="auto" w:fill="C2F7A4"/>
          </w:tcPr>
          <w:p w14:paraId="75A191C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proofErr w:type="spellStart"/>
            <w:r w:rsidRPr="00C278AF">
              <w:rPr>
                <w:rFonts w:asciiTheme="majorHAnsi" w:hAnsiTheme="majorHAnsi" w:cs="Calibri"/>
                <w:b/>
                <w:bCs/>
                <w:sz w:val="20"/>
              </w:rPr>
              <w:t>Qual</w:t>
            </w:r>
            <w:proofErr w:type="spellEnd"/>
          </w:p>
        </w:tc>
        <w:tc>
          <w:tcPr>
            <w:tcW w:w="2250" w:type="dxa"/>
            <w:shd w:val="clear" w:color="auto" w:fill="C2F7A4"/>
          </w:tcPr>
          <w:p w14:paraId="52616337"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Mortality due</w:t>
            </w:r>
          </w:p>
          <w:p w14:paraId="7D28278B" w14:textId="50A482CB"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to comm</w:t>
            </w:r>
            <w:r w:rsidR="007A66EF" w:rsidRPr="00C278AF">
              <w:rPr>
                <w:rFonts w:asciiTheme="majorHAnsi" w:hAnsiTheme="majorHAnsi" w:cs="Calibri"/>
                <w:sz w:val="20"/>
              </w:rPr>
              <w:t>unicable (infectious) diseases (</w:t>
            </w:r>
            <w:r w:rsidRPr="00C278AF">
              <w:rPr>
                <w:rFonts w:asciiTheme="majorHAnsi" w:hAnsiTheme="majorHAnsi" w:cs="Calibri"/>
                <w:sz w:val="20"/>
              </w:rPr>
              <w:t>%)</w:t>
            </w:r>
          </w:p>
        </w:tc>
        <w:tc>
          <w:tcPr>
            <w:tcW w:w="2340" w:type="dxa"/>
            <w:shd w:val="clear" w:color="auto" w:fill="C2F7A4"/>
          </w:tcPr>
          <w:p w14:paraId="0881F54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Health expenditure derived from external resources (%)</w:t>
            </w:r>
          </w:p>
          <w:p w14:paraId="7CABB9A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shd w:val="clear" w:color="auto" w:fill="C2F7A4"/>
          </w:tcPr>
          <w:p w14:paraId="62FEF89D"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Maternal mortality</w:t>
            </w:r>
          </w:p>
        </w:tc>
      </w:tr>
      <w:tr w:rsidR="00A747E1" w:rsidRPr="00C278AF" w14:paraId="3C4A4364" w14:textId="77777777" w:rsidTr="007A66EF">
        <w:tc>
          <w:tcPr>
            <w:tcW w:w="1008" w:type="dxa"/>
            <w:vMerge w:val="restart"/>
            <w:shd w:val="clear" w:color="auto" w:fill="E6E6E6"/>
            <w:vAlign w:val="center"/>
          </w:tcPr>
          <w:p w14:paraId="5EE7E449" w14:textId="77777777" w:rsidR="00A747E1" w:rsidRPr="00C278AF" w:rsidRDefault="00A747E1" w:rsidP="00133F60">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b/>
                <w:bCs/>
                <w:sz w:val="20"/>
              </w:rPr>
              <w:t>Infra-structure</w:t>
            </w:r>
          </w:p>
        </w:tc>
        <w:tc>
          <w:tcPr>
            <w:tcW w:w="1080" w:type="dxa"/>
            <w:shd w:val="clear" w:color="auto" w:fill="E6E6E6"/>
          </w:tcPr>
          <w:p w14:paraId="012DA18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Coast</w:t>
            </w:r>
          </w:p>
        </w:tc>
        <w:tc>
          <w:tcPr>
            <w:tcW w:w="2250" w:type="dxa"/>
            <w:shd w:val="clear" w:color="auto" w:fill="E6E6E6"/>
          </w:tcPr>
          <w:p w14:paraId="4E99BBA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Land less than 5 m above sea-level (%)</w:t>
            </w:r>
          </w:p>
        </w:tc>
        <w:tc>
          <w:tcPr>
            <w:tcW w:w="2340" w:type="dxa"/>
            <w:shd w:val="clear" w:color="auto" w:fill="E6E6E6"/>
          </w:tcPr>
          <w:p w14:paraId="7AC12E8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Population living less than 5 m above sea-level (%)</w:t>
            </w:r>
          </w:p>
          <w:p w14:paraId="60226760"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vMerge w:val="restart"/>
            <w:shd w:val="clear" w:color="auto" w:fill="E6E6E6"/>
          </w:tcPr>
          <w:p w14:paraId="22E4BD9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sz w:val="20"/>
              </w:rPr>
              <w:t>Measured on the Readiness Axis</w:t>
            </w:r>
          </w:p>
        </w:tc>
      </w:tr>
      <w:tr w:rsidR="00A747E1" w:rsidRPr="00C278AF" w14:paraId="53D84FB0" w14:textId="77777777" w:rsidTr="007A66EF">
        <w:tc>
          <w:tcPr>
            <w:tcW w:w="1008" w:type="dxa"/>
            <w:vMerge/>
            <w:shd w:val="clear" w:color="auto" w:fill="E6E6E6"/>
          </w:tcPr>
          <w:p w14:paraId="08081EA3"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c>
          <w:tcPr>
            <w:tcW w:w="1080" w:type="dxa"/>
            <w:shd w:val="clear" w:color="auto" w:fill="E6E6E6"/>
          </w:tcPr>
          <w:p w14:paraId="3A8BF562"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 xml:space="preserve">Energy </w:t>
            </w:r>
          </w:p>
        </w:tc>
        <w:tc>
          <w:tcPr>
            <w:tcW w:w="2250" w:type="dxa"/>
            <w:shd w:val="clear" w:color="auto" w:fill="E6E6E6"/>
          </w:tcPr>
          <w:p w14:paraId="265183D9"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Population with</w:t>
            </w:r>
          </w:p>
          <w:p w14:paraId="203BEE1B"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access to reliable electricity (%)</w:t>
            </w:r>
          </w:p>
          <w:p w14:paraId="362A463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E6E6E6"/>
          </w:tcPr>
          <w:p w14:paraId="0ED4A5F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Energy at risk</w:t>
            </w:r>
          </w:p>
          <w:p w14:paraId="0EEFC37C"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270" w:type="dxa"/>
            <w:vMerge/>
            <w:shd w:val="clear" w:color="auto" w:fill="E6E6E6"/>
          </w:tcPr>
          <w:p w14:paraId="1F2B1BDA"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r>
      <w:tr w:rsidR="00A747E1" w:rsidRPr="00C278AF" w14:paraId="5ED9F55D" w14:textId="77777777" w:rsidTr="007A66EF">
        <w:tc>
          <w:tcPr>
            <w:tcW w:w="1008" w:type="dxa"/>
            <w:vMerge/>
            <w:shd w:val="clear" w:color="auto" w:fill="E6E6E6"/>
          </w:tcPr>
          <w:p w14:paraId="2C75F672" w14:textId="77777777" w:rsidR="00A747E1" w:rsidRPr="00C278AF" w:rsidRDefault="00A747E1" w:rsidP="00F1773C">
            <w:pPr>
              <w:keepNext/>
              <w:keepLines/>
              <w:widowControl w:val="0"/>
              <w:autoSpaceDE w:val="0"/>
              <w:autoSpaceDN w:val="0"/>
              <w:adjustRightInd w:val="0"/>
              <w:rPr>
                <w:rFonts w:asciiTheme="majorHAnsi" w:hAnsiTheme="majorHAnsi" w:cs="Helvetica"/>
                <w:kern w:val="1"/>
                <w:sz w:val="20"/>
              </w:rPr>
            </w:pPr>
          </w:p>
        </w:tc>
        <w:tc>
          <w:tcPr>
            <w:tcW w:w="1080" w:type="dxa"/>
            <w:shd w:val="clear" w:color="auto" w:fill="E6E6E6"/>
          </w:tcPr>
          <w:p w14:paraId="447C2F48"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ajorHAnsi" w:hAnsiTheme="majorHAnsi" w:cs="Helvetica"/>
                <w:kern w:val="1"/>
                <w:sz w:val="20"/>
              </w:rPr>
            </w:pPr>
            <w:r w:rsidRPr="00C278AF">
              <w:rPr>
                <w:rFonts w:asciiTheme="majorHAnsi" w:hAnsiTheme="majorHAnsi" w:cs="Calibri"/>
                <w:b/>
                <w:bCs/>
                <w:sz w:val="20"/>
              </w:rPr>
              <w:t>Transport</w:t>
            </w:r>
          </w:p>
        </w:tc>
        <w:tc>
          <w:tcPr>
            <w:tcW w:w="2250" w:type="dxa"/>
            <w:shd w:val="clear" w:color="auto" w:fill="E6E6E6"/>
          </w:tcPr>
          <w:p w14:paraId="6B2EBC03"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sz w:val="20"/>
              </w:rPr>
            </w:pPr>
            <w:r w:rsidRPr="00C278AF">
              <w:rPr>
                <w:rFonts w:asciiTheme="majorHAnsi" w:hAnsiTheme="majorHAnsi" w:cs="Calibri"/>
                <w:sz w:val="20"/>
              </w:rPr>
              <w:t>Frequency of floods per unit area</w:t>
            </w:r>
          </w:p>
          <w:p w14:paraId="7AEFBDA4"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p>
        </w:tc>
        <w:tc>
          <w:tcPr>
            <w:tcW w:w="2340" w:type="dxa"/>
            <w:shd w:val="clear" w:color="auto" w:fill="E6E6E6"/>
          </w:tcPr>
          <w:p w14:paraId="5A4B34D6" w14:textId="77777777" w:rsidR="00A747E1" w:rsidRPr="00C278AF" w:rsidRDefault="00A747E1" w:rsidP="00F1773C">
            <w:pPr>
              <w:keepNext/>
              <w:keepLines/>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rPr>
            </w:pPr>
            <w:r w:rsidRPr="00C278AF">
              <w:rPr>
                <w:rFonts w:asciiTheme="majorHAnsi" w:hAnsiTheme="majorHAnsi" w:cs="Calibri"/>
                <w:sz w:val="20"/>
              </w:rPr>
              <w:t>% of roads paved</w:t>
            </w:r>
          </w:p>
        </w:tc>
        <w:tc>
          <w:tcPr>
            <w:tcW w:w="2270" w:type="dxa"/>
            <w:vMerge/>
            <w:shd w:val="clear" w:color="auto" w:fill="E6E6E6"/>
          </w:tcPr>
          <w:p w14:paraId="1236E41D" w14:textId="77777777" w:rsidR="00A747E1" w:rsidRPr="00C278AF" w:rsidRDefault="00A747E1" w:rsidP="00D04755">
            <w:pPr>
              <w:keepNext/>
              <w:keepLines/>
              <w:widowControl w:val="0"/>
              <w:autoSpaceDE w:val="0"/>
              <w:autoSpaceDN w:val="0"/>
              <w:adjustRightInd w:val="0"/>
              <w:rPr>
                <w:rFonts w:asciiTheme="majorHAnsi" w:hAnsiTheme="majorHAnsi" w:cs="Helvetica"/>
                <w:kern w:val="1"/>
                <w:sz w:val="20"/>
              </w:rPr>
            </w:pPr>
          </w:p>
        </w:tc>
      </w:tr>
    </w:tbl>
    <w:p w14:paraId="6AA6DFE7" w14:textId="77777777" w:rsidR="002B4915" w:rsidRPr="00C278AF" w:rsidRDefault="002B4915" w:rsidP="002B4915">
      <w:pPr>
        <w:rPr>
          <w:rFonts w:asciiTheme="majorHAnsi" w:hAnsiTheme="majorHAnsi"/>
        </w:rPr>
      </w:pPr>
    </w:p>
    <w:p w14:paraId="1EE88912" w14:textId="77777777" w:rsidR="002B4915" w:rsidRPr="00C278AF" w:rsidRDefault="002B4915" w:rsidP="00F1773C">
      <w:pPr>
        <w:pStyle w:val="Heading4"/>
        <w:rPr>
          <w:color w:val="17365D"/>
        </w:rPr>
      </w:pPr>
      <w:r w:rsidRPr="00C278AF">
        <w:rPr>
          <w:color w:val="17365D"/>
        </w:rPr>
        <w:t xml:space="preserve">Readiness Axis: </w:t>
      </w:r>
    </w:p>
    <w:p w14:paraId="319FF391" w14:textId="4EE9B3A8" w:rsidR="00BC52B4" w:rsidRPr="00C278AF" w:rsidRDefault="00BC52B4" w:rsidP="00BC52B4">
      <w:pPr>
        <w:jc w:val="both"/>
        <w:rPr>
          <w:rFonts w:asciiTheme="majorHAnsi" w:hAnsiTheme="majorHAnsi"/>
        </w:rPr>
      </w:pPr>
      <w:r w:rsidRPr="00610486">
        <w:rPr>
          <w:rFonts w:asciiTheme="majorHAnsi" w:hAnsiTheme="majorHAnsi"/>
        </w:rPr>
        <w:t>The Readiness Axis seeks to me</w:t>
      </w:r>
      <w:r w:rsidR="0005465B" w:rsidRPr="00610486">
        <w:rPr>
          <w:rFonts w:asciiTheme="majorHAnsi" w:hAnsiTheme="majorHAnsi"/>
        </w:rPr>
        <w:t>asure the ability of a country</w:t>
      </w:r>
      <w:r w:rsidRPr="00610486">
        <w:rPr>
          <w:rFonts w:asciiTheme="majorHAnsi" w:hAnsiTheme="majorHAnsi"/>
        </w:rPr>
        <w:t xml:space="preserve"> to absorb additional </w:t>
      </w:r>
      <w:r w:rsidR="0005465B" w:rsidRPr="00610486">
        <w:rPr>
          <w:rFonts w:asciiTheme="majorHAnsi" w:hAnsiTheme="majorHAnsi"/>
        </w:rPr>
        <w:t xml:space="preserve">private sector </w:t>
      </w:r>
      <w:r w:rsidRPr="00610486">
        <w:rPr>
          <w:rFonts w:asciiTheme="majorHAnsi" w:hAnsiTheme="majorHAnsi"/>
        </w:rPr>
        <w:t>investment resources and apply them effectively towards increasing resiliency to climate change and other global forces.  There are three</w:t>
      </w:r>
      <w:r w:rsidRPr="00C278AF">
        <w:rPr>
          <w:rFonts w:asciiTheme="majorHAnsi" w:hAnsiTheme="majorHAnsi"/>
        </w:rPr>
        <w:t xml:space="preserve"> categories</w:t>
      </w:r>
      <w:r w:rsidR="009369A9">
        <w:rPr>
          <w:rFonts w:asciiTheme="majorHAnsi" w:hAnsiTheme="majorHAnsi"/>
        </w:rPr>
        <w:t xml:space="preserve"> (Table 2)</w:t>
      </w:r>
      <w:r w:rsidRPr="00C278AF">
        <w:rPr>
          <w:rFonts w:asciiTheme="majorHAnsi" w:hAnsiTheme="majorHAnsi"/>
        </w:rPr>
        <w:t xml:space="preserve"> of readiness indicators: economic, social and governance. </w:t>
      </w:r>
    </w:p>
    <w:p w14:paraId="64452A4F" w14:textId="77777777" w:rsidR="00A747E1" w:rsidRPr="00C278AF" w:rsidRDefault="00A747E1" w:rsidP="00A90F6C">
      <w:pPr>
        <w:jc w:val="both"/>
        <w:rPr>
          <w:rFonts w:asciiTheme="majorHAnsi" w:hAnsiTheme="majorHAnsi"/>
        </w:rPr>
      </w:pPr>
    </w:p>
    <w:p w14:paraId="546D9501" w14:textId="77777777" w:rsidR="00AC3A3C" w:rsidRPr="00C278AF" w:rsidRDefault="00AC3A3C" w:rsidP="00A90F6C">
      <w:pPr>
        <w:jc w:val="both"/>
        <w:rPr>
          <w:rFonts w:asciiTheme="majorHAnsi" w:hAnsiTheme="majorHAnsi"/>
        </w:rPr>
      </w:pPr>
    </w:p>
    <w:p w14:paraId="604FD1C6" w14:textId="77777777" w:rsidR="00BC52B4" w:rsidRPr="00C278AF" w:rsidRDefault="00BC52B4" w:rsidP="00A90F6C">
      <w:pPr>
        <w:jc w:val="both"/>
        <w:rPr>
          <w:rFonts w:asciiTheme="majorHAnsi" w:hAnsiTheme="majorHAnsi"/>
        </w:rPr>
      </w:pPr>
    </w:p>
    <w:p w14:paraId="4C75081E" w14:textId="77777777" w:rsidR="00133F60" w:rsidRPr="00C278AF" w:rsidRDefault="00133F60" w:rsidP="00A90F6C">
      <w:pPr>
        <w:jc w:val="both"/>
        <w:rPr>
          <w:rFonts w:asciiTheme="majorHAnsi" w:hAnsiTheme="majorHAnsi"/>
        </w:rPr>
      </w:pPr>
    </w:p>
    <w:p w14:paraId="40C5448F" w14:textId="77777777" w:rsidR="00133F60" w:rsidRPr="00C278AF" w:rsidRDefault="00133F60" w:rsidP="00133F60">
      <w:pPr>
        <w:pStyle w:val="Caption"/>
        <w:keepNext/>
        <w:rPr>
          <w:rFonts w:asciiTheme="majorHAnsi" w:hAnsiTheme="majorHAnsi"/>
          <w:color w:val="auto"/>
          <w:sz w:val="24"/>
          <w:szCs w:val="24"/>
        </w:rPr>
      </w:pPr>
      <w:proofErr w:type="gramStart"/>
      <w:r w:rsidRPr="00C278AF">
        <w:rPr>
          <w:rFonts w:asciiTheme="majorHAnsi" w:hAnsiTheme="majorHAnsi"/>
          <w:color w:val="auto"/>
          <w:sz w:val="24"/>
          <w:szCs w:val="24"/>
        </w:rPr>
        <w:lastRenderedPageBreak/>
        <w:t xml:space="preserve">Table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2</w:t>
      </w:r>
      <w:r w:rsidR="008E7111" w:rsidRPr="00C278AF">
        <w:rPr>
          <w:rFonts w:asciiTheme="majorHAnsi" w:hAnsiTheme="majorHAnsi"/>
          <w:color w:val="auto"/>
          <w:sz w:val="24"/>
          <w:szCs w:val="24"/>
        </w:rPr>
        <w:fldChar w:fldCharType="end"/>
      </w:r>
      <w:r w:rsidR="00C74CB0" w:rsidRPr="00C278AF">
        <w:rPr>
          <w:rFonts w:asciiTheme="majorHAnsi" w:hAnsiTheme="majorHAnsi"/>
          <w:color w:val="auto"/>
          <w:sz w:val="24"/>
          <w:szCs w:val="24"/>
        </w:rPr>
        <w:t>.</w:t>
      </w:r>
      <w:proofErr w:type="gramEnd"/>
      <w:r w:rsidRPr="00C278AF">
        <w:rPr>
          <w:rFonts w:asciiTheme="majorHAnsi" w:hAnsiTheme="majorHAnsi"/>
          <w:color w:val="auto"/>
          <w:sz w:val="24"/>
          <w:szCs w:val="24"/>
        </w:rPr>
        <w:t xml:space="preserve"> Readiness Indicators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58"/>
        <w:gridCol w:w="822"/>
        <w:gridCol w:w="1097"/>
        <w:gridCol w:w="4060"/>
      </w:tblGrid>
      <w:tr w:rsidR="00133F60" w:rsidRPr="00C278AF" w14:paraId="19590435" w14:textId="77777777">
        <w:tc>
          <w:tcPr>
            <w:tcW w:w="1458" w:type="dxa"/>
            <w:vMerge w:val="restart"/>
            <w:shd w:val="clear" w:color="auto" w:fill="FFCC00"/>
            <w:tcMar>
              <w:top w:w="40" w:type="nil"/>
              <w:left w:w="20" w:type="nil"/>
              <w:bottom w:w="20" w:type="nil"/>
              <w:right w:w="40" w:type="nil"/>
            </w:tcMar>
            <w:vAlign w:val="center"/>
          </w:tcPr>
          <w:p w14:paraId="6AE3FDBC"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Economic</w:t>
            </w:r>
          </w:p>
        </w:tc>
        <w:tc>
          <w:tcPr>
            <w:tcW w:w="822" w:type="dxa"/>
            <w:vMerge w:val="restart"/>
            <w:shd w:val="clear" w:color="auto" w:fill="FFCC00"/>
            <w:tcMar>
              <w:top w:w="40" w:type="nil"/>
              <w:left w:w="20" w:type="nil"/>
              <w:bottom w:w="20" w:type="nil"/>
              <w:right w:w="40" w:type="nil"/>
            </w:tcMar>
            <w:vAlign w:val="center"/>
          </w:tcPr>
          <w:p w14:paraId="478A02B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40 %</w:t>
            </w:r>
          </w:p>
        </w:tc>
        <w:tc>
          <w:tcPr>
            <w:tcW w:w="1097" w:type="dxa"/>
            <w:shd w:val="clear" w:color="auto" w:fill="FFCC00"/>
            <w:tcMar>
              <w:top w:w="40" w:type="nil"/>
              <w:left w:w="20" w:type="nil"/>
              <w:bottom w:w="20" w:type="nil"/>
              <w:right w:w="40" w:type="nil"/>
            </w:tcMar>
          </w:tcPr>
          <w:p w14:paraId="149621A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5E951BD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Business freedom</w:t>
            </w:r>
          </w:p>
        </w:tc>
      </w:tr>
      <w:tr w:rsidR="00133F60" w:rsidRPr="00C278AF" w14:paraId="0470FAAC" w14:textId="77777777">
        <w:tc>
          <w:tcPr>
            <w:tcW w:w="1458" w:type="dxa"/>
            <w:vMerge/>
            <w:shd w:val="clear" w:color="auto" w:fill="FFCC00"/>
            <w:tcMar>
              <w:top w:w="40" w:type="nil"/>
              <w:left w:w="20" w:type="nil"/>
              <w:bottom w:w="20" w:type="nil"/>
              <w:right w:w="40" w:type="nil"/>
            </w:tcMar>
            <w:vAlign w:val="center"/>
          </w:tcPr>
          <w:p w14:paraId="07033295"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0B842F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7EEBAFA"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7C87E534"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Trade freedom</w:t>
            </w:r>
          </w:p>
        </w:tc>
      </w:tr>
      <w:tr w:rsidR="00133F60" w:rsidRPr="00C278AF" w14:paraId="605CD3C8" w14:textId="77777777">
        <w:tc>
          <w:tcPr>
            <w:tcW w:w="1458" w:type="dxa"/>
            <w:vMerge/>
            <w:shd w:val="clear" w:color="auto" w:fill="FFCC00"/>
            <w:tcMar>
              <w:top w:w="40" w:type="nil"/>
              <w:left w:w="20" w:type="nil"/>
              <w:bottom w:w="20" w:type="nil"/>
              <w:right w:w="40" w:type="nil"/>
            </w:tcMar>
            <w:vAlign w:val="center"/>
          </w:tcPr>
          <w:p w14:paraId="7D4D58D8"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1B5657CC"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A72F45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07158A07"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Fiscal Freedom</w:t>
            </w:r>
            <w:r w:rsidRPr="00C278AF">
              <w:rPr>
                <w:rFonts w:asciiTheme="majorHAnsi" w:hAnsiTheme="majorHAnsi" w:cs="Calibri"/>
                <w:sz w:val="20"/>
                <w:szCs w:val="20"/>
              </w:rPr>
              <w:tab/>
            </w:r>
          </w:p>
        </w:tc>
      </w:tr>
      <w:tr w:rsidR="00133F60" w:rsidRPr="00C278AF" w14:paraId="71DAF726" w14:textId="77777777">
        <w:tc>
          <w:tcPr>
            <w:tcW w:w="1458" w:type="dxa"/>
            <w:vMerge/>
            <w:shd w:val="clear" w:color="auto" w:fill="FFCC00"/>
            <w:tcMar>
              <w:top w:w="40" w:type="nil"/>
              <w:left w:w="20" w:type="nil"/>
              <w:bottom w:w="20" w:type="nil"/>
              <w:right w:w="40" w:type="nil"/>
            </w:tcMar>
            <w:vAlign w:val="center"/>
          </w:tcPr>
          <w:p w14:paraId="6435840F"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74181C92"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5C0D072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7AD8FFD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Government Spending</w:t>
            </w:r>
          </w:p>
        </w:tc>
      </w:tr>
      <w:tr w:rsidR="00133F60" w:rsidRPr="00C278AF" w14:paraId="30209803" w14:textId="77777777">
        <w:tc>
          <w:tcPr>
            <w:tcW w:w="1458" w:type="dxa"/>
            <w:vMerge/>
            <w:shd w:val="clear" w:color="auto" w:fill="FFCC00"/>
            <w:tcMar>
              <w:top w:w="40" w:type="nil"/>
              <w:left w:w="20" w:type="nil"/>
              <w:bottom w:w="20" w:type="nil"/>
              <w:right w:w="40" w:type="nil"/>
            </w:tcMar>
            <w:vAlign w:val="center"/>
          </w:tcPr>
          <w:p w14:paraId="78486151"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0BCA4BA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6AC4F672"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212F56C5"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Monetary Freedom</w:t>
            </w:r>
          </w:p>
        </w:tc>
      </w:tr>
      <w:tr w:rsidR="00133F60" w:rsidRPr="00C278AF" w14:paraId="5559A6E9" w14:textId="77777777">
        <w:tc>
          <w:tcPr>
            <w:tcW w:w="1458" w:type="dxa"/>
            <w:vMerge/>
            <w:shd w:val="clear" w:color="auto" w:fill="FFCC00"/>
            <w:tcMar>
              <w:top w:w="40" w:type="nil"/>
              <w:left w:w="20" w:type="nil"/>
              <w:bottom w:w="20" w:type="nil"/>
              <w:right w:w="40" w:type="nil"/>
            </w:tcMar>
            <w:vAlign w:val="center"/>
          </w:tcPr>
          <w:p w14:paraId="6D7479C3"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870236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710B001B"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4E0FF5E8"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Investment Freedom</w:t>
            </w:r>
          </w:p>
        </w:tc>
      </w:tr>
      <w:tr w:rsidR="00133F60" w:rsidRPr="00C278AF" w14:paraId="1012A0DE" w14:textId="77777777">
        <w:tc>
          <w:tcPr>
            <w:tcW w:w="1458" w:type="dxa"/>
            <w:vMerge/>
            <w:shd w:val="clear" w:color="auto" w:fill="FFCC00"/>
            <w:tcMar>
              <w:top w:w="40" w:type="nil"/>
              <w:left w:w="20" w:type="nil"/>
              <w:bottom w:w="20" w:type="nil"/>
              <w:right w:w="40" w:type="nil"/>
            </w:tcMar>
            <w:vAlign w:val="center"/>
          </w:tcPr>
          <w:p w14:paraId="6B652C7B"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FCC00"/>
            <w:tcMar>
              <w:top w:w="40" w:type="nil"/>
              <w:left w:w="20" w:type="nil"/>
              <w:bottom w:w="20" w:type="nil"/>
              <w:right w:w="40" w:type="nil"/>
            </w:tcMar>
            <w:vAlign w:val="center"/>
          </w:tcPr>
          <w:p w14:paraId="236863D8"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FCC00"/>
            <w:tcMar>
              <w:top w:w="40" w:type="nil"/>
              <w:left w:w="20" w:type="nil"/>
              <w:bottom w:w="20" w:type="nil"/>
              <w:right w:w="40" w:type="nil"/>
            </w:tcMar>
          </w:tcPr>
          <w:p w14:paraId="76CB245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5.71 %</w:t>
            </w:r>
          </w:p>
        </w:tc>
        <w:tc>
          <w:tcPr>
            <w:tcW w:w="4060" w:type="dxa"/>
            <w:shd w:val="clear" w:color="auto" w:fill="FFCC00"/>
            <w:tcMar>
              <w:top w:w="40" w:type="nil"/>
              <w:left w:w="20" w:type="nil"/>
              <w:bottom w:w="20" w:type="nil"/>
              <w:right w:w="40" w:type="nil"/>
            </w:tcMar>
          </w:tcPr>
          <w:p w14:paraId="6A3F0E4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IEF Financial Freedom</w:t>
            </w:r>
          </w:p>
        </w:tc>
      </w:tr>
      <w:tr w:rsidR="00133F60" w:rsidRPr="00C278AF" w14:paraId="4BC3D130" w14:textId="77777777">
        <w:tc>
          <w:tcPr>
            <w:tcW w:w="1458" w:type="dxa"/>
            <w:vMerge w:val="restart"/>
            <w:shd w:val="clear" w:color="auto" w:fill="FD9A00"/>
            <w:tcMar>
              <w:top w:w="40" w:type="nil"/>
              <w:left w:w="20" w:type="nil"/>
              <w:bottom w:w="20" w:type="nil"/>
              <w:right w:w="40" w:type="nil"/>
            </w:tcMar>
            <w:vAlign w:val="center"/>
          </w:tcPr>
          <w:p w14:paraId="35B2228A"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Governance</w:t>
            </w:r>
          </w:p>
        </w:tc>
        <w:tc>
          <w:tcPr>
            <w:tcW w:w="822" w:type="dxa"/>
            <w:vMerge w:val="restart"/>
            <w:shd w:val="clear" w:color="auto" w:fill="FD9A00"/>
            <w:tcMar>
              <w:top w:w="40" w:type="nil"/>
              <w:left w:w="20" w:type="nil"/>
              <w:bottom w:w="20" w:type="nil"/>
              <w:right w:w="40" w:type="nil"/>
            </w:tcMar>
            <w:vAlign w:val="center"/>
          </w:tcPr>
          <w:p w14:paraId="0DE3E35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30 %</w:t>
            </w:r>
          </w:p>
        </w:tc>
        <w:tc>
          <w:tcPr>
            <w:tcW w:w="1097" w:type="dxa"/>
            <w:shd w:val="clear" w:color="auto" w:fill="FD9A00"/>
            <w:tcMar>
              <w:top w:w="40" w:type="nil"/>
              <w:left w:w="20" w:type="nil"/>
              <w:bottom w:w="20" w:type="nil"/>
              <w:right w:w="40" w:type="nil"/>
            </w:tcMar>
          </w:tcPr>
          <w:p w14:paraId="7A949CC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right w:w="40" w:type="nil"/>
            </w:tcMar>
            <w:vAlign w:val="center"/>
          </w:tcPr>
          <w:p w14:paraId="32504069"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WGI Voice &amp; Accountability</w:t>
            </w:r>
          </w:p>
        </w:tc>
      </w:tr>
      <w:tr w:rsidR="00133F60" w:rsidRPr="00C278AF" w14:paraId="2685654B" w14:textId="77777777">
        <w:tc>
          <w:tcPr>
            <w:tcW w:w="1458" w:type="dxa"/>
            <w:vMerge/>
            <w:shd w:val="clear" w:color="auto" w:fill="FD9A00"/>
            <w:tcMar>
              <w:top w:w="40" w:type="nil"/>
              <w:left w:w="20" w:type="nil"/>
              <w:bottom w:w="20" w:type="nil"/>
              <w:right w:w="40" w:type="nil"/>
            </w:tcMar>
            <w:vAlign w:val="center"/>
          </w:tcPr>
          <w:p w14:paraId="323CFE7F"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D9A00"/>
            <w:tcMar>
              <w:top w:w="40" w:type="nil"/>
              <w:left w:w="20" w:type="nil"/>
              <w:bottom w:w="20" w:type="nil"/>
              <w:right w:w="40" w:type="nil"/>
            </w:tcMar>
            <w:vAlign w:val="center"/>
          </w:tcPr>
          <w:p w14:paraId="68FC22BB"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D9A00"/>
            <w:tcMar>
              <w:top w:w="40" w:type="nil"/>
              <w:left w:w="20" w:type="nil"/>
              <w:bottom w:w="20" w:type="nil"/>
              <w:right w:w="40" w:type="nil"/>
            </w:tcMar>
          </w:tcPr>
          <w:p w14:paraId="2BCD3C8C"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left w:w="20" w:type="nil"/>
              <w:bottom w:w="20" w:type="nil"/>
              <w:right w:w="40" w:type="nil"/>
            </w:tcMar>
          </w:tcPr>
          <w:p w14:paraId="7B988DD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92" w:hanging="360"/>
              <w:rPr>
                <w:rFonts w:asciiTheme="majorHAnsi" w:hAnsiTheme="majorHAnsi" w:cs="Helvetica"/>
                <w:kern w:val="1"/>
                <w:sz w:val="20"/>
                <w:szCs w:val="20"/>
              </w:rPr>
            </w:pPr>
            <w:r w:rsidRPr="00C278AF">
              <w:rPr>
                <w:rFonts w:asciiTheme="majorHAnsi" w:hAnsiTheme="majorHAnsi" w:cs="Calibri"/>
                <w:sz w:val="20"/>
                <w:szCs w:val="20"/>
              </w:rPr>
              <w:t>WGI Political Stability &amp; Non-Violence</w:t>
            </w:r>
          </w:p>
        </w:tc>
      </w:tr>
      <w:tr w:rsidR="00133F60" w:rsidRPr="00C278AF" w14:paraId="461FB18A" w14:textId="77777777">
        <w:tc>
          <w:tcPr>
            <w:tcW w:w="1458" w:type="dxa"/>
            <w:vMerge/>
            <w:shd w:val="clear" w:color="auto" w:fill="FD9A00"/>
            <w:tcMar>
              <w:top w:w="40" w:type="nil"/>
              <w:left w:w="20" w:type="nil"/>
              <w:bottom w:w="20" w:type="nil"/>
              <w:right w:w="40" w:type="nil"/>
            </w:tcMar>
            <w:vAlign w:val="center"/>
          </w:tcPr>
          <w:p w14:paraId="668BA41E" w14:textId="77777777" w:rsidR="00133F60" w:rsidRPr="00C278AF" w:rsidRDefault="00133F60" w:rsidP="00133F60">
            <w:pPr>
              <w:widowControl w:val="0"/>
              <w:autoSpaceDE w:val="0"/>
              <w:autoSpaceDN w:val="0"/>
              <w:adjustRightInd w:val="0"/>
              <w:rPr>
                <w:rFonts w:asciiTheme="majorHAnsi" w:hAnsiTheme="majorHAnsi" w:cs="Helvetica"/>
                <w:b/>
                <w:kern w:val="1"/>
                <w:sz w:val="20"/>
                <w:szCs w:val="20"/>
              </w:rPr>
            </w:pPr>
          </w:p>
        </w:tc>
        <w:tc>
          <w:tcPr>
            <w:tcW w:w="822" w:type="dxa"/>
            <w:vMerge/>
            <w:shd w:val="clear" w:color="auto" w:fill="FD9A00"/>
            <w:tcMar>
              <w:top w:w="40" w:type="nil"/>
              <w:left w:w="20" w:type="nil"/>
              <w:bottom w:w="20" w:type="nil"/>
              <w:right w:w="40" w:type="nil"/>
            </w:tcMar>
            <w:vAlign w:val="center"/>
          </w:tcPr>
          <w:p w14:paraId="162403B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FD9A00"/>
            <w:tcMar>
              <w:top w:w="40" w:type="nil"/>
              <w:left w:w="20" w:type="nil"/>
              <w:bottom w:w="20" w:type="nil"/>
              <w:right w:w="40" w:type="nil"/>
            </w:tcMar>
          </w:tcPr>
          <w:p w14:paraId="7EB058A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FD9A00"/>
            <w:tcMar>
              <w:top w:w="40" w:type="nil"/>
              <w:left w:w="20" w:type="nil"/>
              <w:bottom w:w="20" w:type="nil"/>
              <w:right w:w="40" w:type="nil"/>
            </w:tcMar>
          </w:tcPr>
          <w:p w14:paraId="4E44F2B4"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WGI Control of Corruption</w:t>
            </w:r>
          </w:p>
        </w:tc>
      </w:tr>
      <w:tr w:rsidR="00133F60" w:rsidRPr="00C278AF" w14:paraId="127EB339" w14:textId="77777777">
        <w:tc>
          <w:tcPr>
            <w:tcW w:w="1458" w:type="dxa"/>
            <w:vMerge w:val="restart"/>
            <w:shd w:val="clear" w:color="auto" w:fill="A3D979"/>
            <w:tcMar>
              <w:top w:w="40" w:type="nil"/>
              <w:left w:w="20" w:type="nil"/>
              <w:bottom w:w="20" w:type="nil"/>
              <w:right w:w="40" w:type="nil"/>
            </w:tcMar>
            <w:vAlign w:val="center"/>
          </w:tcPr>
          <w:p w14:paraId="48EAE648" w14:textId="77777777" w:rsidR="00133F60" w:rsidRPr="00C278AF" w:rsidRDefault="00133F60" w:rsidP="00133F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b/>
                <w:kern w:val="1"/>
                <w:sz w:val="20"/>
                <w:szCs w:val="20"/>
              </w:rPr>
            </w:pPr>
            <w:r w:rsidRPr="00C278AF">
              <w:rPr>
                <w:rFonts w:asciiTheme="majorHAnsi" w:hAnsiTheme="majorHAnsi" w:cs="Helvetica Neue"/>
                <w:b/>
                <w:sz w:val="20"/>
                <w:szCs w:val="20"/>
              </w:rPr>
              <w:t>Social</w:t>
            </w:r>
          </w:p>
        </w:tc>
        <w:tc>
          <w:tcPr>
            <w:tcW w:w="822" w:type="dxa"/>
            <w:vMerge w:val="restart"/>
            <w:shd w:val="clear" w:color="auto" w:fill="A3D979"/>
            <w:tcMar>
              <w:top w:w="40" w:type="nil"/>
              <w:left w:w="20" w:type="nil"/>
              <w:bottom w:w="20" w:type="nil"/>
              <w:right w:w="40" w:type="nil"/>
            </w:tcMar>
            <w:vAlign w:val="center"/>
          </w:tcPr>
          <w:p w14:paraId="76912840"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30 %</w:t>
            </w:r>
          </w:p>
        </w:tc>
        <w:tc>
          <w:tcPr>
            <w:tcW w:w="1097" w:type="dxa"/>
            <w:shd w:val="clear" w:color="auto" w:fill="A3D979"/>
            <w:tcMar>
              <w:top w:w="40" w:type="nil"/>
              <w:left w:w="20" w:type="nil"/>
              <w:bottom w:w="20" w:type="nil"/>
              <w:right w:w="40" w:type="nil"/>
            </w:tcMar>
          </w:tcPr>
          <w:p w14:paraId="39C2261F"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5.00 %</w:t>
            </w:r>
          </w:p>
        </w:tc>
        <w:tc>
          <w:tcPr>
            <w:tcW w:w="4060" w:type="dxa"/>
            <w:shd w:val="clear" w:color="auto" w:fill="A3D979"/>
            <w:tcMar>
              <w:top w:w="40" w:type="nil"/>
              <w:left w:w="20" w:type="nil"/>
              <w:bottom w:w="20" w:type="nil"/>
              <w:right w:w="40" w:type="nil"/>
            </w:tcMar>
          </w:tcPr>
          <w:p w14:paraId="683D4B4D"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Mobiles per 100 persons</w:t>
            </w:r>
          </w:p>
        </w:tc>
      </w:tr>
      <w:tr w:rsidR="00133F60" w:rsidRPr="00C278AF" w14:paraId="6504AC13" w14:textId="77777777">
        <w:tc>
          <w:tcPr>
            <w:tcW w:w="1458" w:type="dxa"/>
            <w:vMerge/>
            <w:shd w:val="clear" w:color="auto" w:fill="A3D979"/>
            <w:tcMar>
              <w:top w:w="40" w:type="nil"/>
              <w:left w:w="20" w:type="nil"/>
              <w:bottom w:w="20" w:type="nil"/>
              <w:right w:w="40" w:type="nil"/>
            </w:tcMar>
            <w:vAlign w:val="center"/>
          </w:tcPr>
          <w:p w14:paraId="21AE5AEA"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38E2883E"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65918611"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5.00 %</w:t>
            </w:r>
          </w:p>
        </w:tc>
        <w:tc>
          <w:tcPr>
            <w:tcW w:w="4060" w:type="dxa"/>
            <w:shd w:val="clear" w:color="auto" w:fill="A3D979"/>
            <w:tcMar>
              <w:top w:w="40" w:type="nil"/>
              <w:left w:w="20" w:type="nil"/>
              <w:bottom w:w="20" w:type="nil"/>
              <w:right w:w="40" w:type="nil"/>
            </w:tcMar>
          </w:tcPr>
          <w:p w14:paraId="1AD1285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IEF Labor Freedom</w:t>
            </w:r>
          </w:p>
        </w:tc>
      </w:tr>
      <w:tr w:rsidR="00133F60" w:rsidRPr="00C278AF" w14:paraId="79D31062" w14:textId="77777777">
        <w:tc>
          <w:tcPr>
            <w:tcW w:w="1458" w:type="dxa"/>
            <w:vMerge/>
            <w:shd w:val="clear" w:color="auto" w:fill="A3D979"/>
            <w:tcMar>
              <w:top w:w="40" w:type="nil"/>
              <w:left w:w="20" w:type="nil"/>
              <w:bottom w:w="20" w:type="nil"/>
              <w:right w:w="40" w:type="nil"/>
            </w:tcMar>
            <w:vAlign w:val="center"/>
          </w:tcPr>
          <w:p w14:paraId="7F4A5061"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60FAA6A0"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0AD73F0A"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A3D979"/>
            <w:tcMar>
              <w:top w:w="40" w:type="nil"/>
              <w:left w:w="20" w:type="nil"/>
              <w:bottom w:w="20" w:type="nil"/>
              <w:right w:w="40" w:type="nil"/>
            </w:tcMar>
          </w:tcPr>
          <w:p w14:paraId="7E9A2038"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Tertiary Education</w:t>
            </w:r>
          </w:p>
        </w:tc>
      </w:tr>
      <w:tr w:rsidR="00133F60" w:rsidRPr="00C278AF" w14:paraId="79406D66" w14:textId="77777777">
        <w:tc>
          <w:tcPr>
            <w:tcW w:w="1458" w:type="dxa"/>
            <w:vMerge/>
            <w:shd w:val="clear" w:color="auto" w:fill="A3D979"/>
            <w:tcMar>
              <w:top w:w="40" w:type="nil"/>
              <w:left w:w="20" w:type="nil"/>
              <w:bottom w:w="20" w:type="nil"/>
              <w:right w:w="40" w:type="nil"/>
            </w:tcMar>
            <w:vAlign w:val="center"/>
          </w:tcPr>
          <w:p w14:paraId="31286C2D"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822" w:type="dxa"/>
            <w:vMerge/>
            <w:shd w:val="clear" w:color="auto" w:fill="A3D979"/>
            <w:tcMar>
              <w:top w:w="40" w:type="nil"/>
              <w:left w:w="20" w:type="nil"/>
              <w:bottom w:w="20" w:type="nil"/>
              <w:right w:w="40" w:type="nil"/>
            </w:tcMar>
            <w:vAlign w:val="center"/>
          </w:tcPr>
          <w:p w14:paraId="76CAB577" w14:textId="77777777" w:rsidR="00133F60" w:rsidRPr="00C278AF" w:rsidRDefault="00133F60" w:rsidP="007349A0">
            <w:pPr>
              <w:widowControl w:val="0"/>
              <w:autoSpaceDE w:val="0"/>
              <w:autoSpaceDN w:val="0"/>
              <w:adjustRightInd w:val="0"/>
              <w:rPr>
                <w:rFonts w:asciiTheme="majorHAnsi" w:hAnsiTheme="majorHAnsi" w:cs="Helvetica"/>
                <w:kern w:val="1"/>
                <w:sz w:val="20"/>
                <w:szCs w:val="20"/>
              </w:rPr>
            </w:pPr>
          </w:p>
        </w:tc>
        <w:tc>
          <w:tcPr>
            <w:tcW w:w="1097" w:type="dxa"/>
            <w:shd w:val="clear" w:color="auto" w:fill="A3D979"/>
            <w:tcMar>
              <w:top w:w="40" w:type="nil"/>
              <w:left w:w="20" w:type="nil"/>
              <w:bottom w:w="20" w:type="nil"/>
              <w:right w:w="40" w:type="nil"/>
            </w:tcMar>
          </w:tcPr>
          <w:p w14:paraId="59A07C22"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Theme="majorHAnsi" w:hAnsiTheme="majorHAnsi" w:cs="Helvetica"/>
                <w:kern w:val="1"/>
                <w:sz w:val="20"/>
                <w:szCs w:val="20"/>
              </w:rPr>
            </w:pPr>
            <w:r w:rsidRPr="00C278AF">
              <w:rPr>
                <w:rFonts w:asciiTheme="majorHAnsi" w:hAnsiTheme="majorHAnsi" w:cs="Helvetica Neue"/>
                <w:sz w:val="20"/>
                <w:szCs w:val="20"/>
              </w:rPr>
              <w:t>10.00 %</w:t>
            </w:r>
          </w:p>
        </w:tc>
        <w:tc>
          <w:tcPr>
            <w:tcW w:w="4060" w:type="dxa"/>
            <w:shd w:val="clear" w:color="auto" w:fill="A3D979"/>
            <w:tcMar>
              <w:top w:w="40" w:type="nil"/>
              <w:left w:w="20" w:type="nil"/>
              <w:bottom w:w="20" w:type="nil"/>
              <w:right w:w="40" w:type="nil"/>
            </w:tcMar>
          </w:tcPr>
          <w:p w14:paraId="7CC6FF63" w14:textId="77777777" w:rsidR="00133F60" w:rsidRPr="00C278AF" w:rsidRDefault="00133F60" w:rsidP="00734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kern w:val="1"/>
                <w:sz w:val="20"/>
                <w:szCs w:val="20"/>
              </w:rPr>
            </w:pPr>
            <w:r w:rsidRPr="00C278AF">
              <w:rPr>
                <w:rFonts w:asciiTheme="majorHAnsi" w:hAnsiTheme="majorHAnsi" w:cs="Helvetica Neue"/>
                <w:sz w:val="20"/>
                <w:szCs w:val="20"/>
              </w:rPr>
              <w:t>WGI Rule of Law</w:t>
            </w:r>
          </w:p>
        </w:tc>
      </w:tr>
    </w:tbl>
    <w:p w14:paraId="37B1ECBF" w14:textId="77777777" w:rsidR="002B4915" w:rsidRPr="00C278AF" w:rsidRDefault="002B4915" w:rsidP="002B4915">
      <w:pPr>
        <w:jc w:val="both"/>
        <w:rPr>
          <w:rFonts w:asciiTheme="majorHAnsi" w:hAnsiTheme="majorHAnsi"/>
        </w:rPr>
      </w:pPr>
    </w:p>
    <w:p w14:paraId="4C4CB542" w14:textId="77777777" w:rsidR="00D712B5" w:rsidRPr="00C278AF" w:rsidRDefault="00D712B5" w:rsidP="002B4915">
      <w:pPr>
        <w:jc w:val="both"/>
        <w:rPr>
          <w:rFonts w:asciiTheme="majorHAnsi" w:hAnsiTheme="majorHAnsi"/>
        </w:rPr>
      </w:pPr>
    </w:p>
    <w:p w14:paraId="35D27D2B" w14:textId="7B71F4A0" w:rsidR="002B4915" w:rsidRDefault="00D712B5" w:rsidP="002B4915">
      <w:pPr>
        <w:jc w:val="both"/>
      </w:pPr>
      <w:r w:rsidRPr="00C278AF">
        <w:rPr>
          <w:rFonts w:asciiTheme="majorHAnsi" w:hAnsiTheme="majorHAnsi"/>
        </w:rPr>
        <w:t>We sought to include all 192 UN member</w:t>
      </w:r>
      <w:r w:rsidRPr="00C278AF">
        <w:rPr>
          <w:rFonts w:asciiTheme="majorHAnsi" w:hAnsiTheme="majorHAnsi"/>
          <w:vertAlign w:val="superscript"/>
        </w:rPr>
        <w:footnoteReference w:id="2"/>
      </w:r>
      <w:r w:rsidRPr="00C278AF">
        <w:rPr>
          <w:rFonts w:asciiTheme="majorHAnsi" w:hAnsiTheme="majorHAnsi"/>
        </w:rPr>
        <w:t xml:space="preserve"> countries in the Index </w:t>
      </w:r>
      <w:r w:rsidR="0005465B" w:rsidRPr="00C278AF">
        <w:rPr>
          <w:rFonts w:asciiTheme="majorHAnsi" w:hAnsiTheme="majorHAnsi"/>
        </w:rPr>
        <w:t>and have adequate data for at least</w:t>
      </w:r>
      <w:r w:rsidRPr="00C278AF">
        <w:rPr>
          <w:rFonts w:asciiTheme="majorHAnsi" w:hAnsiTheme="majorHAnsi"/>
        </w:rPr>
        <w:t xml:space="preserve"> 180 countries for the </w:t>
      </w:r>
      <w:r w:rsidR="0005465B" w:rsidRPr="00C278AF">
        <w:rPr>
          <w:rFonts w:asciiTheme="majorHAnsi" w:hAnsiTheme="majorHAnsi"/>
        </w:rPr>
        <w:t>Vulnerability Axis and at least</w:t>
      </w:r>
      <w:r w:rsidRPr="00C278AF">
        <w:rPr>
          <w:rFonts w:asciiTheme="majorHAnsi" w:hAnsiTheme="majorHAnsi"/>
        </w:rPr>
        <w:t xml:space="preserve"> 170 for </w:t>
      </w:r>
      <w:r w:rsidR="00F1773C" w:rsidRPr="00C278AF">
        <w:rPr>
          <w:rFonts w:asciiTheme="majorHAnsi" w:hAnsiTheme="majorHAnsi"/>
        </w:rPr>
        <w:t xml:space="preserve">the </w:t>
      </w:r>
      <w:r w:rsidRPr="00C278AF">
        <w:rPr>
          <w:rFonts w:asciiTheme="majorHAnsi" w:hAnsiTheme="majorHAnsi"/>
        </w:rPr>
        <w:t>Readiness</w:t>
      </w:r>
      <w:r w:rsidR="00F1773C" w:rsidRPr="00C278AF">
        <w:rPr>
          <w:rFonts w:asciiTheme="majorHAnsi" w:hAnsiTheme="majorHAnsi"/>
        </w:rPr>
        <w:t xml:space="preserve"> Axis</w:t>
      </w:r>
      <w:r w:rsidRPr="00C278AF">
        <w:rPr>
          <w:rFonts w:asciiTheme="majorHAnsi" w:hAnsiTheme="majorHAnsi"/>
        </w:rPr>
        <w:t>.  As data become available or more comprehensive, additional countries may be included in subsequent versions of GaIn</w:t>
      </w:r>
      <w:r w:rsidRPr="00C278AF">
        <w:rPr>
          <w:rFonts w:asciiTheme="majorHAnsi" w:hAnsiTheme="majorHAnsi"/>
          <w:vertAlign w:val="superscript"/>
        </w:rPr>
        <w:t>TM</w:t>
      </w:r>
      <w:r w:rsidRPr="00C278AF">
        <w:rPr>
          <w:rFonts w:asciiTheme="majorHAnsi" w:hAnsiTheme="majorHAnsi"/>
        </w:rPr>
        <w:t xml:space="preserve">.  Several useful </w:t>
      </w:r>
      <w:r w:rsidR="00F1773C" w:rsidRPr="00C278AF">
        <w:rPr>
          <w:rFonts w:asciiTheme="majorHAnsi" w:hAnsiTheme="majorHAnsi"/>
        </w:rPr>
        <w:t xml:space="preserve">and commonly used measures </w:t>
      </w:r>
      <w:r w:rsidRPr="00C278AF">
        <w:rPr>
          <w:rFonts w:asciiTheme="majorHAnsi" w:hAnsiTheme="majorHAnsi"/>
        </w:rPr>
        <w:t xml:space="preserve">have been omitted because </w:t>
      </w:r>
      <w:r w:rsidR="00F1773C" w:rsidRPr="00C278AF">
        <w:rPr>
          <w:rFonts w:asciiTheme="majorHAnsi" w:hAnsiTheme="majorHAnsi"/>
        </w:rPr>
        <w:t xml:space="preserve">reporting is patchy or clearly inconsistent </w:t>
      </w:r>
      <w:r w:rsidR="00A97025" w:rsidRPr="00C278AF">
        <w:rPr>
          <w:rFonts w:asciiTheme="majorHAnsi" w:hAnsiTheme="majorHAnsi"/>
        </w:rPr>
        <w:t>among</w:t>
      </w:r>
      <w:r w:rsidR="00F1773C" w:rsidRPr="00C278AF">
        <w:rPr>
          <w:rFonts w:asciiTheme="majorHAnsi" w:hAnsiTheme="majorHAnsi"/>
        </w:rPr>
        <w:t xml:space="preserve"> countries</w:t>
      </w:r>
      <w:r w:rsidRPr="00C278AF">
        <w:rPr>
          <w:rFonts w:asciiTheme="majorHAnsi" w:hAnsiTheme="majorHAnsi"/>
        </w:rPr>
        <w:t>.  The Institute will encourage a contin</w:t>
      </w:r>
      <w:r w:rsidRPr="00922032">
        <w:t xml:space="preserve">uing debate on suggestions for improved and additional indicators. </w:t>
      </w:r>
    </w:p>
    <w:p w14:paraId="6718AC71" w14:textId="77777777" w:rsidR="002B4915" w:rsidRDefault="002B4915" w:rsidP="002B4915">
      <w:pPr>
        <w:jc w:val="both"/>
        <w:rPr>
          <w:rFonts w:ascii="Times New Roman Bold" w:hAnsi="Times New Roman Bold"/>
        </w:rPr>
      </w:pPr>
    </w:p>
    <w:p w14:paraId="389C5261" w14:textId="03EE660B" w:rsidR="00C62E69" w:rsidRPr="00C278AF" w:rsidRDefault="0037353E" w:rsidP="00F1773C">
      <w:pPr>
        <w:pStyle w:val="Heading3"/>
      </w:pPr>
      <w:bookmarkStart w:id="25" w:name="_Toc174102639"/>
      <w:r w:rsidRPr="00C278AF">
        <w:t>Determining Rankings</w:t>
      </w:r>
      <w:bookmarkEnd w:id="25"/>
    </w:p>
    <w:p w14:paraId="60111938" w14:textId="77777777" w:rsidR="00C62E69" w:rsidRPr="00C278AF" w:rsidRDefault="00C62E69" w:rsidP="00922032">
      <w:pPr>
        <w:keepNext/>
        <w:jc w:val="both"/>
        <w:rPr>
          <w:rFonts w:asciiTheme="majorHAnsi" w:hAnsiTheme="majorHAnsi"/>
        </w:rPr>
      </w:pPr>
    </w:p>
    <w:p w14:paraId="0B016C36" w14:textId="7D85B794" w:rsidR="00D712B5" w:rsidRPr="00C278AF" w:rsidRDefault="00C62E69" w:rsidP="00707115">
      <w:pPr>
        <w:jc w:val="both"/>
        <w:rPr>
          <w:rFonts w:asciiTheme="majorHAnsi" w:hAnsiTheme="majorHAnsi"/>
        </w:rPr>
      </w:pPr>
      <w:r w:rsidRPr="00C278AF">
        <w:rPr>
          <w:rFonts w:asciiTheme="majorHAnsi" w:hAnsiTheme="majorHAnsi"/>
        </w:rPr>
        <w:t xml:space="preserve">User feedback made it clear that a single numerical score of adaptation readiness would be useful as an iconic indicator of progress and comparative readiness </w:t>
      </w:r>
      <w:r w:rsidR="00A97025" w:rsidRPr="00C278AF">
        <w:rPr>
          <w:rFonts w:asciiTheme="majorHAnsi" w:hAnsiTheme="majorHAnsi"/>
        </w:rPr>
        <w:t>among</w:t>
      </w:r>
      <w:r w:rsidRPr="00C278AF">
        <w:rPr>
          <w:rFonts w:asciiTheme="majorHAnsi" w:hAnsiTheme="majorHAnsi"/>
        </w:rPr>
        <w:t xml:space="preserve"> countries.  There are many ways such an index can be derived each with advantages and disadvantages.  However, the primary purpose of the Index is to </w:t>
      </w:r>
      <w:r w:rsidR="009F0D01" w:rsidRPr="00C278AF">
        <w:rPr>
          <w:rFonts w:asciiTheme="majorHAnsi" w:hAnsiTheme="majorHAnsi"/>
        </w:rPr>
        <w:t xml:space="preserve">encourage actions to both increase readiness and reduce vulnerability so the Index should increase as both these goals are achieved.  Thus the </w:t>
      </w:r>
      <w:r w:rsidR="005E6AB1" w:rsidRPr="00C278AF">
        <w:rPr>
          <w:rFonts w:asciiTheme="majorHAnsi" w:hAnsiTheme="majorHAnsi"/>
        </w:rPr>
        <w:t xml:space="preserve">Index </w:t>
      </w:r>
      <w:r w:rsidR="009F0D01" w:rsidRPr="00C278AF">
        <w:rPr>
          <w:rFonts w:asciiTheme="majorHAnsi" w:hAnsiTheme="majorHAnsi"/>
        </w:rPr>
        <w:t xml:space="preserve">is simply the score on the Readiness Axis minus the score on the Vulnerability Axis and rescaled to give values in the range of approximately 0 to 100 for ease of communication. </w:t>
      </w:r>
      <w:bookmarkStart w:id="26" w:name="_Toc171734289"/>
    </w:p>
    <w:p w14:paraId="50A1188D" w14:textId="77777777" w:rsidR="00A043CE" w:rsidRPr="00C278AF" w:rsidRDefault="00A043CE" w:rsidP="00707115">
      <w:pPr>
        <w:jc w:val="both"/>
        <w:rPr>
          <w:rFonts w:asciiTheme="majorHAnsi" w:hAnsiTheme="majorHAnsi"/>
        </w:rPr>
      </w:pPr>
    </w:p>
    <w:p w14:paraId="4F37B742" w14:textId="77777777" w:rsidR="00A043CE" w:rsidRPr="00C278AF" w:rsidRDefault="00A043CE" w:rsidP="00707115">
      <w:pPr>
        <w:jc w:val="both"/>
        <w:rPr>
          <w:rFonts w:asciiTheme="majorHAnsi" w:hAnsiTheme="majorHAnsi"/>
        </w:rPr>
      </w:pPr>
    </w:p>
    <w:tbl>
      <w:tblPr>
        <w:tblStyle w:val="TableGrid"/>
        <w:tblpPr w:leftFromText="180" w:rightFromText="180" w:vertAnchor="text" w:horzAnchor="page" w:tblpX="2089" w:tblpY="2701"/>
        <w:tblW w:w="0" w:type="auto"/>
        <w:tblBorders>
          <w:insideH w:val="none" w:sz="0" w:space="0" w:color="auto"/>
          <w:insideV w:val="none" w:sz="0" w:space="0" w:color="auto"/>
        </w:tblBorders>
        <w:shd w:val="clear" w:color="auto" w:fill="ECF0FF"/>
        <w:tblLook w:val="04A0" w:firstRow="1" w:lastRow="0" w:firstColumn="1" w:lastColumn="0" w:noHBand="0" w:noVBand="1"/>
      </w:tblPr>
      <w:tblGrid>
        <w:gridCol w:w="8856"/>
      </w:tblGrid>
      <w:tr w:rsidR="00942799" w:rsidRPr="00C278AF" w14:paraId="0FC4B279" w14:textId="77777777" w:rsidTr="0002450B">
        <w:tc>
          <w:tcPr>
            <w:tcW w:w="8856" w:type="dxa"/>
            <w:shd w:val="clear" w:color="auto" w:fill="ECF0FF"/>
          </w:tcPr>
          <w:p w14:paraId="277E373E" w14:textId="77777777" w:rsidR="00942799" w:rsidRPr="00C278AF" w:rsidRDefault="00942799" w:rsidP="001E1ABC">
            <w:pPr>
              <w:jc w:val="right"/>
              <w:rPr>
                <w:rFonts w:asciiTheme="majorHAnsi" w:hAnsiTheme="majorHAnsi"/>
                <w:b/>
              </w:rPr>
            </w:pPr>
            <w:r w:rsidRPr="00C278AF">
              <w:rPr>
                <w:rFonts w:asciiTheme="majorHAnsi" w:hAnsiTheme="majorHAnsi"/>
                <w:b/>
              </w:rPr>
              <w:lastRenderedPageBreak/>
              <w:t>Box 2</w:t>
            </w:r>
          </w:p>
          <w:p w14:paraId="301A1E51" w14:textId="77777777" w:rsidR="00942799" w:rsidRPr="00C278AF" w:rsidRDefault="00942799" w:rsidP="00942799">
            <w:pPr>
              <w:rPr>
                <w:rFonts w:asciiTheme="majorHAnsi" w:hAnsiTheme="majorHAnsi"/>
                <w:b/>
              </w:rPr>
            </w:pPr>
            <w:r w:rsidRPr="00C278AF">
              <w:rPr>
                <w:rFonts w:asciiTheme="majorHAnsi" w:hAnsiTheme="majorHAnsi"/>
                <w:b/>
              </w:rPr>
              <w:t xml:space="preserve">Country Case Study </w:t>
            </w:r>
          </w:p>
          <w:p w14:paraId="7509C644" w14:textId="77777777" w:rsidR="00942799" w:rsidRPr="00C278AF" w:rsidRDefault="00942799" w:rsidP="00942799">
            <w:pPr>
              <w:rPr>
                <w:rFonts w:asciiTheme="majorHAnsi" w:hAnsiTheme="majorHAnsi"/>
                <w:b/>
              </w:rPr>
            </w:pPr>
            <w:r w:rsidRPr="00C278AF">
              <w:rPr>
                <w:rFonts w:asciiTheme="majorHAnsi" w:hAnsiTheme="majorHAnsi"/>
                <w:b/>
              </w:rPr>
              <w:t>Chile - Ready for Investment</w:t>
            </w:r>
          </w:p>
          <w:p w14:paraId="13080B6D" w14:textId="77777777" w:rsidR="00942799" w:rsidRPr="00C278AF" w:rsidRDefault="00942799" w:rsidP="00942799">
            <w:pPr>
              <w:rPr>
                <w:rFonts w:asciiTheme="majorHAnsi" w:hAnsiTheme="majorHAnsi"/>
                <w:b/>
              </w:rPr>
            </w:pPr>
            <w:r w:rsidRPr="00C278AF">
              <w:rPr>
                <w:rFonts w:asciiTheme="majorHAnsi" w:hAnsiTheme="majorHAnsi"/>
                <w:b/>
              </w:rPr>
              <w:t>Rank: 21</w:t>
            </w:r>
          </w:p>
          <w:p w14:paraId="36AB1DA7" w14:textId="77777777" w:rsidR="00942799" w:rsidRPr="00C278AF" w:rsidRDefault="00942799" w:rsidP="00942799">
            <w:pPr>
              <w:rPr>
                <w:rFonts w:asciiTheme="majorHAnsi" w:hAnsiTheme="majorHAnsi"/>
                <w:b/>
              </w:rPr>
            </w:pPr>
          </w:p>
          <w:p w14:paraId="5D9D6D54" w14:textId="77777777" w:rsidR="00942799" w:rsidRPr="00C278AF" w:rsidRDefault="00942799" w:rsidP="00942799">
            <w:pPr>
              <w:rPr>
                <w:rFonts w:asciiTheme="majorHAnsi" w:hAnsiTheme="majorHAnsi"/>
              </w:rPr>
            </w:pPr>
            <w:r w:rsidRPr="00C278AF">
              <w:rPr>
                <w:rFonts w:asciiTheme="majorHAnsi" w:hAnsiTheme="majorHAnsi"/>
              </w:rPr>
              <w:t>Chile has increased its readiness 15 percent throughout the last decade and-a-half to become the 15</w:t>
            </w:r>
            <w:r w:rsidRPr="00C278AF">
              <w:rPr>
                <w:rFonts w:asciiTheme="majorHAnsi" w:hAnsiTheme="majorHAnsi"/>
                <w:vertAlign w:val="superscript"/>
              </w:rPr>
              <w:t>th</w:t>
            </w:r>
            <w:r w:rsidRPr="00C278AF">
              <w:rPr>
                <w:rFonts w:asciiTheme="majorHAnsi" w:hAnsiTheme="majorHAnsi"/>
              </w:rPr>
              <w:t xml:space="preserve"> most ready nation. </w:t>
            </w:r>
            <w:r w:rsidRPr="00C278AF">
              <w:rPr>
                <w:rFonts w:asciiTheme="majorHAnsi" w:hAnsiTheme="majorHAnsi" w:cs="Arial"/>
              </w:rPr>
              <w:t>However, its vulnerability has increased slightly during this period largely due to an increase in food imports.</w:t>
            </w:r>
          </w:p>
          <w:p w14:paraId="7B780B4D" w14:textId="77777777" w:rsidR="00942799" w:rsidRPr="00C278AF" w:rsidRDefault="00942799" w:rsidP="00942799">
            <w:pPr>
              <w:rPr>
                <w:rFonts w:asciiTheme="majorHAnsi" w:hAnsiTheme="majorHAnsi"/>
              </w:rPr>
            </w:pPr>
          </w:p>
          <w:p w14:paraId="4756765E" w14:textId="77777777" w:rsidR="00942799" w:rsidRPr="00C278AF" w:rsidRDefault="00942799" w:rsidP="00942799">
            <w:pPr>
              <w:rPr>
                <w:rFonts w:asciiTheme="majorHAnsi" w:hAnsiTheme="majorHAnsi"/>
              </w:rPr>
            </w:pPr>
            <w:r w:rsidRPr="00C278AF">
              <w:rPr>
                <w:rFonts w:asciiTheme="majorHAnsi" w:hAnsiTheme="majorHAnsi"/>
              </w:rPr>
              <w:t xml:space="preserve">Chile faces specific infrastructure challenges, notably flooding on its roads. Chile is also highly dependent on agricultural imports, increasing its vulnerability. </w:t>
            </w:r>
          </w:p>
          <w:p w14:paraId="5B07D57B" w14:textId="77777777" w:rsidR="00942799" w:rsidRPr="00C278AF" w:rsidRDefault="00942799" w:rsidP="00942799">
            <w:pPr>
              <w:rPr>
                <w:rFonts w:asciiTheme="majorHAnsi" w:hAnsiTheme="majorHAnsi"/>
              </w:rPr>
            </w:pPr>
          </w:p>
          <w:p w14:paraId="5695A7A6" w14:textId="77777777" w:rsidR="00942799" w:rsidRPr="00C278AF" w:rsidRDefault="00942799" w:rsidP="00942799">
            <w:pPr>
              <w:rPr>
                <w:rFonts w:asciiTheme="majorHAnsi" w:hAnsiTheme="majorHAnsi"/>
              </w:rPr>
            </w:pPr>
            <w:r w:rsidRPr="00C278AF">
              <w:rPr>
                <w:rFonts w:asciiTheme="majorHAnsi" w:hAnsiTheme="majorHAnsi"/>
              </w:rPr>
              <w:t xml:space="preserve">For GDP per capita, Chile significantly outperforms its peers for readiness indicators. </w:t>
            </w:r>
          </w:p>
          <w:p w14:paraId="464D6E96" w14:textId="77777777" w:rsidR="00942799" w:rsidRPr="00C278AF" w:rsidRDefault="00942799" w:rsidP="00942799">
            <w:pPr>
              <w:rPr>
                <w:rFonts w:asciiTheme="majorHAnsi" w:hAnsiTheme="majorHAnsi"/>
              </w:rPr>
            </w:pPr>
          </w:p>
          <w:p w14:paraId="23983DD2" w14:textId="77777777" w:rsidR="00942799" w:rsidRPr="00C278AF" w:rsidRDefault="00942799" w:rsidP="00942799">
            <w:pPr>
              <w:rPr>
                <w:rFonts w:asciiTheme="majorHAnsi" w:hAnsiTheme="majorHAnsi"/>
                <w:i/>
              </w:rPr>
            </w:pPr>
            <w:r w:rsidRPr="00C278AF">
              <w:rPr>
                <w:rFonts w:asciiTheme="majorHAnsi" w:hAnsiTheme="majorHAnsi"/>
                <w:i/>
              </w:rPr>
              <w:t>Moving the Needle</w:t>
            </w:r>
          </w:p>
          <w:p w14:paraId="22886626" w14:textId="74D046DE" w:rsidR="00942799" w:rsidRPr="00C278AF" w:rsidRDefault="001E1ABC" w:rsidP="00942799">
            <w:pPr>
              <w:rPr>
                <w:rFonts w:asciiTheme="majorHAnsi" w:hAnsiTheme="majorHAnsi"/>
              </w:rPr>
            </w:pPr>
            <w:r w:rsidRPr="00C278AF">
              <w:rPr>
                <w:rFonts w:asciiTheme="majorHAnsi" w:hAnsiTheme="majorHAnsi"/>
              </w:rPr>
              <w:t>Since it ranks high</w:t>
            </w:r>
            <w:r w:rsidR="00942799" w:rsidRPr="00C278AF">
              <w:rPr>
                <w:rFonts w:asciiTheme="majorHAnsi" w:hAnsiTheme="majorHAnsi"/>
              </w:rPr>
              <w:t xml:space="preserve"> on readiness with no</w:t>
            </w:r>
            <w:r w:rsidRPr="00C278AF">
              <w:rPr>
                <w:rFonts w:asciiTheme="majorHAnsi" w:hAnsiTheme="majorHAnsi"/>
              </w:rPr>
              <w:t xml:space="preserve"> one</w:t>
            </w:r>
            <w:r w:rsidR="00942799" w:rsidRPr="00C278AF">
              <w:rPr>
                <w:rFonts w:asciiTheme="majorHAnsi" w:hAnsiTheme="majorHAnsi"/>
              </w:rPr>
              <w:t xml:space="preserve"> indicator dominating its score, Chile should continue steady improvements on economic, social and governance issues. </w:t>
            </w:r>
          </w:p>
          <w:p w14:paraId="65C396DF" w14:textId="77777777" w:rsidR="00942799" w:rsidRPr="00C278AF" w:rsidRDefault="00942799" w:rsidP="00942799">
            <w:pPr>
              <w:rPr>
                <w:rFonts w:asciiTheme="majorHAnsi" w:hAnsiTheme="majorHAnsi"/>
              </w:rPr>
            </w:pPr>
          </w:p>
          <w:p w14:paraId="1B7FC567" w14:textId="77777777" w:rsidR="00942799" w:rsidRPr="00C278AF" w:rsidRDefault="00942799" w:rsidP="00D6757B">
            <w:pPr>
              <w:spacing w:after="200"/>
              <w:rPr>
                <w:rFonts w:asciiTheme="majorHAnsi" w:hAnsiTheme="majorHAnsi" w:cs="Times New Roman"/>
              </w:rPr>
            </w:pPr>
            <w:r w:rsidRPr="00C278AF">
              <w:rPr>
                <w:rFonts w:asciiTheme="majorHAnsi" w:hAnsiTheme="majorHAnsi"/>
              </w:rPr>
              <w:t>Bolstering its transport infrastructure along with promoting more food self-sufficiency are two key areas in which im</w:t>
            </w:r>
            <w:r w:rsidR="00D6757B" w:rsidRPr="00C278AF">
              <w:rPr>
                <w:rFonts w:asciiTheme="majorHAnsi" w:hAnsiTheme="majorHAnsi"/>
              </w:rPr>
              <w:t xml:space="preserve">provement could significantly lower </w:t>
            </w:r>
            <w:r w:rsidRPr="00C278AF">
              <w:rPr>
                <w:rFonts w:asciiTheme="majorHAnsi" w:hAnsiTheme="majorHAnsi"/>
              </w:rPr>
              <w:t xml:space="preserve">Chile’s vulnerability score. </w:t>
            </w:r>
          </w:p>
        </w:tc>
      </w:tr>
    </w:tbl>
    <w:p w14:paraId="07FF8C53" w14:textId="6AD292C1" w:rsidR="00C74CB0" w:rsidRPr="00C278AF" w:rsidRDefault="00C74CB0" w:rsidP="00C74CB0">
      <w:pPr>
        <w:jc w:val="both"/>
        <w:rPr>
          <w:rFonts w:asciiTheme="majorHAnsi" w:hAnsiTheme="majorHAnsi"/>
        </w:rPr>
      </w:pPr>
      <w:r w:rsidRPr="00C278AF">
        <w:rPr>
          <w:rFonts w:asciiTheme="majorHAnsi" w:hAnsiTheme="majorHAnsi"/>
        </w:rPr>
        <w:t>GaIn</w:t>
      </w:r>
      <w:r w:rsidRPr="00C278AF">
        <w:rPr>
          <w:rFonts w:asciiTheme="majorHAnsi" w:hAnsiTheme="majorHAnsi"/>
          <w:vertAlign w:val="superscript"/>
        </w:rPr>
        <w:t>TM</w:t>
      </w:r>
      <w:r w:rsidRPr="00C278AF">
        <w:rPr>
          <w:rFonts w:asciiTheme="majorHAnsi" w:hAnsiTheme="majorHAnsi"/>
        </w:rPr>
        <w:t xml:space="preserve"> 1.0 is made up of 14 readiness measures grouped under the components of Economic, Governance and Social Readiness and 24 vulnerability measures grouped under the sectors Water, F</w:t>
      </w:r>
      <w:r w:rsidR="00C10A9A" w:rsidRPr="00C278AF">
        <w:rPr>
          <w:rFonts w:asciiTheme="majorHAnsi" w:hAnsiTheme="majorHAnsi"/>
        </w:rPr>
        <w:t xml:space="preserve">ood, Health and Infrastructure. </w:t>
      </w:r>
    </w:p>
    <w:p w14:paraId="71B700C0" w14:textId="77777777" w:rsidR="00C74CB0" w:rsidRPr="00C278AF" w:rsidRDefault="00C74CB0" w:rsidP="00C74CB0">
      <w:pPr>
        <w:jc w:val="both"/>
        <w:rPr>
          <w:rFonts w:asciiTheme="majorHAnsi" w:hAnsiTheme="majorHAnsi"/>
        </w:rPr>
      </w:pPr>
    </w:p>
    <w:p w14:paraId="14A4B339" w14:textId="77777777" w:rsidR="00C74CB0" w:rsidRPr="00C278AF" w:rsidRDefault="00C74CB0" w:rsidP="00C74CB0">
      <w:pPr>
        <w:jc w:val="both"/>
        <w:rPr>
          <w:rFonts w:asciiTheme="majorHAnsi" w:hAnsiTheme="majorHAnsi"/>
        </w:rPr>
      </w:pPr>
      <w:r w:rsidRPr="00C278AF">
        <w:rPr>
          <w:rFonts w:asciiTheme="majorHAnsi" w:hAnsiTheme="majorHAnsi"/>
        </w:rPr>
        <w:t xml:space="preserve">The most ready countries on the Index are the set of high-income countries with high readiness scores and usually low vulnerability (Table 3).  The first </w:t>
      </w:r>
      <w:r w:rsidR="00A4290E" w:rsidRPr="00C278AF">
        <w:rPr>
          <w:rFonts w:asciiTheme="majorHAnsi" w:hAnsiTheme="majorHAnsi"/>
        </w:rPr>
        <w:t>middle-income countries (</w:t>
      </w:r>
      <w:r w:rsidRPr="00C278AF">
        <w:rPr>
          <w:rFonts w:asciiTheme="majorHAnsi" w:hAnsiTheme="majorHAnsi"/>
        </w:rPr>
        <w:t>Chile</w:t>
      </w:r>
      <w:r w:rsidR="00D6757B" w:rsidRPr="00C278AF">
        <w:rPr>
          <w:rFonts w:asciiTheme="majorHAnsi" w:hAnsiTheme="majorHAnsi"/>
        </w:rPr>
        <w:t xml:space="preserve"> – see Box 2 --</w:t>
      </w:r>
      <w:r w:rsidRPr="00C278AF">
        <w:rPr>
          <w:rFonts w:asciiTheme="majorHAnsi" w:hAnsiTheme="majorHAnsi"/>
        </w:rPr>
        <w:t>, Uruguay) appear at about position 20 a</w:t>
      </w:r>
      <w:r w:rsidR="00A4290E" w:rsidRPr="00C278AF">
        <w:rPr>
          <w:rFonts w:asciiTheme="majorHAnsi" w:hAnsiTheme="majorHAnsi"/>
        </w:rPr>
        <w:t xml:space="preserve">nd only one low-income country </w:t>
      </w:r>
      <w:r w:rsidRPr="00C278AF">
        <w:rPr>
          <w:rFonts w:asciiTheme="majorHAnsi" w:hAnsiTheme="majorHAnsi"/>
        </w:rPr>
        <w:t xml:space="preserve">before position 100.   </w:t>
      </w:r>
    </w:p>
    <w:p w14:paraId="0D7C53B9" w14:textId="77777777" w:rsidR="00C74CB0" w:rsidRPr="00C278AF" w:rsidRDefault="00C74CB0" w:rsidP="00C74CB0">
      <w:pPr>
        <w:jc w:val="both"/>
        <w:rPr>
          <w:rFonts w:asciiTheme="majorHAnsi" w:hAnsiTheme="majorHAnsi"/>
        </w:rPr>
      </w:pPr>
    </w:p>
    <w:p w14:paraId="75A494A7" w14:textId="77777777" w:rsidR="00942799" w:rsidRPr="00C278AF" w:rsidRDefault="00942799" w:rsidP="00942799">
      <w:pPr>
        <w:rPr>
          <w:rFonts w:asciiTheme="majorHAnsi" w:hAnsiTheme="majorHAnsi"/>
        </w:rPr>
      </w:pPr>
    </w:p>
    <w:p w14:paraId="45E7D091" w14:textId="77777777" w:rsidR="00C74CB0" w:rsidRPr="00C278AF" w:rsidRDefault="00C74CB0" w:rsidP="00942799">
      <w:pPr>
        <w:pStyle w:val="Heading2"/>
      </w:pPr>
      <w:r w:rsidRPr="00C278AF">
        <w:br w:type="page"/>
      </w:r>
    </w:p>
    <w:p w14:paraId="693914ED" w14:textId="77777777" w:rsidR="00530375" w:rsidRPr="00C278AF" w:rsidRDefault="00530375" w:rsidP="00EF451C">
      <w:pPr>
        <w:pStyle w:val="Heading2"/>
      </w:pPr>
      <w:bookmarkStart w:id="27" w:name="_Toc174102640"/>
      <w:r w:rsidRPr="00C278AF">
        <w:lastRenderedPageBreak/>
        <w:t xml:space="preserve">Results </w:t>
      </w:r>
      <w:r w:rsidR="00EF451C" w:rsidRPr="00C278AF">
        <w:t xml:space="preserve">from </w:t>
      </w:r>
      <w:r w:rsidR="007349A0" w:rsidRPr="00C278AF">
        <w:t>GaIn™</w:t>
      </w:r>
      <w:r w:rsidRPr="00C278AF">
        <w:t xml:space="preserve"> Version 1.0</w:t>
      </w:r>
      <w:bookmarkEnd w:id="27"/>
    </w:p>
    <w:p w14:paraId="4DE4C886" w14:textId="77777777" w:rsidR="00C62234" w:rsidRPr="00C278AF" w:rsidRDefault="00C62234" w:rsidP="00EF451C">
      <w:pPr>
        <w:jc w:val="both"/>
        <w:rPr>
          <w:rFonts w:asciiTheme="majorHAnsi" w:hAnsiTheme="majorHAnsi"/>
        </w:rPr>
      </w:pPr>
    </w:p>
    <w:p w14:paraId="5CEDA341" w14:textId="77777777" w:rsidR="00550764" w:rsidRPr="00C278AF" w:rsidRDefault="00550764" w:rsidP="00550764">
      <w:pPr>
        <w:pStyle w:val="Caption"/>
        <w:keepNext/>
        <w:jc w:val="both"/>
        <w:rPr>
          <w:rFonts w:asciiTheme="majorHAnsi" w:hAnsiTheme="majorHAnsi"/>
          <w:color w:val="auto"/>
          <w:sz w:val="24"/>
          <w:szCs w:val="24"/>
        </w:rPr>
      </w:pPr>
      <w:proofErr w:type="gramStart"/>
      <w:r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3</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proofErr w:type="gramEnd"/>
      <w:r w:rsidRPr="00C278AF">
        <w:rPr>
          <w:rFonts w:asciiTheme="majorHAnsi" w:hAnsiTheme="majorHAnsi"/>
          <w:color w:val="auto"/>
          <w:sz w:val="24"/>
          <w:szCs w:val="24"/>
        </w:rPr>
        <w:t xml:space="preserve"> </w:t>
      </w:r>
      <w:r w:rsidR="007349A0" w:rsidRPr="00C278AF">
        <w:rPr>
          <w:rFonts w:asciiTheme="majorHAnsi" w:hAnsiTheme="majorHAnsi"/>
          <w:color w:val="auto"/>
          <w:sz w:val="24"/>
          <w:szCs w:val="24"/>
        </w:rPr>
        <w:t>GaIn™</w:t>
      </w:r>
      <w:r w:rsidRPr="00C278AF">
        <w:rPr>
          <w:rFonts w:asciiTheme="majorHAnsi" w:hAnsiTheme="majorHAnsi"/>
          <w:color w:val="auto"/>
          <w:sz w:val="24"/>
          <w:szCs w:val="24"/>
        </w:rPr>
        <w:t xml:space="preserve"> 1.0 Scores for 2010</w:t>
      </w:r>
    </w:p>
    <w:p w14:paraId="239CE801" w14:textId="77777777" w:rsidR="00530375" w:rsidRPr="00C278AF" w:rsidRDefault="008B1217" w:rsidP="00530375">
      <w:pPr>
        <w:jc w:val="both"/>
        <w:rPr>
          <w:rFonts w:asciiTheme="majorHAnsi" w:hAnsiTheme="majorHAnsi"/>
        </w:rPr>
      </w:pPr>
      <w:r w:rsidRPr="00C278AF">
        <w:rPr>
          <w:rFonts w:asciiTheme="majorHAnsi" w:hAnsiTheme="majorHAnsi"/>
          <w:noProof/>
          <w:lang w:eastAsia="en-US"/>
        </w:rPr>
        <w:drawing>
          <wp:inline distT="0" distB="0" distL="0" distR="0" wp14:anchorId="6C36C8C1" wp14:editId="0CC085C8">
            <wp:extent cx="5612685" cy="6350000"/>
            <wp:effectExtent l="0" t="0" r="1270" b="0"/>
            <wp:docPr id="1" name="Picture 1" descr="Macintosh HD:Users:dcherry:Desktop:Screen shot 2011-08-02 at 3.1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cherry:Desktop:Screen shot 2011-08-02 at 3.18.39 PM.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612685" cy="6350000"/>
                    </a:xfrm>
                    <a:prstGeom prst="rect">
                      <a:avLst/>
                    </a:prstGeom>
                    <a:noFill/>
                    <a:ln>
                      <a:noFill/>
                    </a:ln>
                  </pic:spPr>
                </pic:pic>
              </a:graphicData>
            </a:graphic>
          </wp:inline>
        </w:drawing>
      </w:r>
    </w:p>
    <w:p w14:paraId="557D3DB6" w14:textId="77777777" w:rsidR="00530375" w:rsidRPr="00C278AF" w:rsidRDefault="00530375" w:rsidP="00530375">
      <w:pPr>
        <w:jc w:val="both"/>
        <w:rPr>
          <w:rFonts w:asciiTheme="majorHAnsi" w:hAnsiTheme="majorHAnsi"/>
        </w:rPr>
      </w:pPr>
      <w:r w:rsidRPr="00C278AF">
        <w:rPr>
          <w:rFonts w:asciiTheme="majorHAnsi" w:hAnsiTheme="majorHAnsi"/>
          <w:noProof/>
          <w:lang w:eastAsia="en-US"/>
        </w:rPr>
        <w:drawing>
          <wp:inline distT="0" distB="0" distL="0" distR="0" wp14:anchorId="50D91243" wp14:editId="329E6E8E">
            <wp:extent cx="2514600" cy="473223"/>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2515575" cy="473406"/>
                    </a:xfrm>
                    <a:prstGeom prst="rect">
                      <a:avLst/>
                    </a:prstGeom>
                    <a:noFill/>
                    <a:ln>
                      <a:noFill/>
                    </a:ln>
                  </pic:spPr>
                </pic:pic>
              </a:graphicData>
            </a:graphic>
          </wp:inline>
        </w:drawing>
      </w:r>
    </w:p>
    <w:p w14:paraId="40B556AB" w14:textId="77777777" w:rsidR="00530375" w:rsidRPr="00C278AF" w:rsidRDefault="00530375" w:rsidP="00530375">
      <w:pPr>
        <w:jc w:val="both"/>
        <w:rPr>
          <w:rFonts w:asciiTheme="majorHAnsi" w:hAnsiTheme="majorHAnsi"/>
        </w:rPr>
      </w:pPr>
    </w:p>
    <w:p w14:paraId="07CAB903" w14:textId="77777777" w:rsidR="00EF451C" w:rsidRPr="00C278AF" w:rsidRDefault="00EF451C" w:rsidP="00EF451C">
      <w:pPr>
        <w:jc w:val="both"/>
        <w:rPr>
          <w:rFonts w:asciiTheme="majorHAnsi" w:hAnsiTheme="majorHAnsi"/>
        </w:rPr>
      </w:pPr>
    </w:p>
    <w:p w14:paraId="0728683B" w14:textId="77777777" w:rsidR="00EF451C" w:rsidRPr="00C278AF" w:rsidRDefault="00EF451C" w:rsidP="00A90F6C">
      <w:pPr>
        <w:jc w:val="both"/>
        <w:rPr>
          <w:rFonts w:asciiTheme="majorHAnsi" w:hAnsiTheme="majorHAnsi"/>
        </w:rPr>
      </w:pPr>
    </w:p>
    <w:p w14:paraId="3433657E" w14:textId="77777777" w:rsidR="00942799" w:rsidRPr="00C278AF" w:rsidRDefault="00942799" w:rsidP="00942799">
      <w:pPr>
        <w:jc w:val="both"/>
        <w:rPr>
          <w:rFonts w:asciiTheme="majorHAnsi" w:hAnsiTheme="majorHAnsi"/>
        </w:rPr>
      </w:pPr>
      <w:r w:rsidRPr="00C278AF">
        <w:rPr>
          <w:rFonts w:asciiTheme="majorHAnsi" w:hAnsiTheme="majorHAnsi"/>
        </w:rPr>
        <w:lastRenderedPageBreak/>
        <w:t xml:space="preserve">There is a negative (opposite) relationship between the readiness and vulnerability scores (Fig. 2); i.e. countries with high readiness tend to have low vulnerability and </w:t>
      </w:r>
      <w:r w:rsidRPr="00C278AF">
        <w:rPr>
          <w:rFonts w:asciiTheme="majorHAnsi" w:hAnsiTheme="majorHAnsi"/>
          <w:i/>
        </w:rPr>
        <w:t>vice versa</w:t>
      </w:r>
      <w:r w:rsidRPr="00C278AF">
        <w:rPr>
          <w:rFonts w:asciiTheme="majorHAnsi" w:hAnsiTheme="majorHAnsi"/>
        </w:rPr>
        <w:t xml:space="preserve">.  This is an emergent outcome of the Index and not a built in result as different characteristics were assessed by the measures for each axis.  However, it reflects a well-known situation in development studies.  </w:t>
      </w:r>
    </w:p>
    <w:p w14:paraId="32C9663F" w14:textId="77777777" w:rsidR="00942799" w:rsidRPr="00C278AF" w:rsidRDefault="00942799" w:rsidP="00942799">
      <w:pPr>
        <w:jc w:val="both"/>
        <w:rPr>
          <w:rFonts w:asciiTheme="majorHAnsi" w:hAnsiTheme="majorHAnsi"/>
        </w:rPr>
      </w:pPr>
    </w:p>
    <w:p w14:paraId="73643FB2" w14:textId="2ECC0928" w:rsidR="00942799" w:rsidRPr="00C278AF" w:rsidRDefault="00942799" w:rsidP="00942799">
      <w:pPr>
        <w:jc w:val="both"/>
        <w:rPr>
          <w:rFonts w:asciiTheme="majorHAnsi" w:hAnsiTheme="majorHAnsi"/>
          <w:noProof/>
          <w:lang w:eastAsia="en-US"/>
        </w:rPr>
      </w:pPr>
      <w:r w:rsidRPr="00C278AF">
        <w:rPr>
          <w:rFonts w:asciiTheme="majorHAnsi" w:hAnsiTheme="majorHAnsi"/>
        </w:rPr>
        <w:t>In developing the indices for the Index we were careful to seek measures with time series data from 1995 to present wherever possible.  The global average of the GaIn</w:t>
      </w:r>
      <w:r w:rsidRPr="00C278AF">
        <w:rPr>
          <w:rFonts w:asciiTheme="majorHAnsi" w:hAnsiTheme="majorHAnsi"/>
          <w:vertAlign w:val="superscript"/>
        </w:rPr>
        <w:t>TM</w:t>
      </w:r>
      <w:r w:rsidRPr="00C278AF">
        <w:rPr>
          <w:rFonts w:asciiTheme="majorHAnsi" w:hAnsiTheme="majorHAnsi"/>
        </w:rPr>
        <w:t xml:space="preserve"> Index has increased by 4 points from 1995 to 2010 with some countries increasing by more than 10 points, driven by large increases in readiness, and </w:t>
      </w:r>
      <w:r w:rsidR="00716DAE" w:rsidRPr="00C278AF">
        <w:rPr>
          <w:rFonts w:asciiTheme="majorHAnsi" w:hAnsiTheme="majorHAnsi"/>
        </w:rPr>
        <w:t xml:space="preserve">some </w:t>
      </w:r>
      <w:r w:rsidRPr="00C278AF">
        <w:rPr>
          <w:rFonts w:asciiTheme="majorHAnsi" w:hAnsiTheme="majorHAnsi"/>
        </w:rPr>
        <w:t>falling by</w:t>
      </w:r>
      <w:r w:rsidR="00716DAE" w:rsidRPr="00C278AF">
        <w:rPr>
          <w:rFonts w:asciiTheme="majorHAnsi" w:hAnsiTheme="majorHAnsi"/>
        </w:rPr>
        <w:t xml:space="preserve"> as much as</w:t>
      </w:r>
      <w:r w:rsidRPr="00C278AF">
        <w:rPr>
          <w:rFonts w:asciiTheme="majorHAnsi" w:hAnsiTheme="majorHAnsi"/>
        </w:rPr>
        <w:t xml:space="preserve"> 10 points.  The richness of the time series information is illustrated in Fig. </w:t>
      </w:r>
      <w:r w:rsidR="00716DAE" w:rsidRPr="00C278AF">
        <w:rPr>
          <w:rFonts w:asciiTheme="majorHAnsi" w:hAnsiTheme="majorHAnsi"/>
        </w:rPr>
        <w:t>3</w:t>
      </w:r>
      <w:r w:rsidRPr="00C278AF">
        <w:rPr>
          <w:rFonts w:asciiTheme="majorHAnsi" w:hAnsiTheme="majorHAnsi"/>
        </w:rPr>
        <w:t>, which shows how four South Asia countries have changed in both readiness and vulnerability over 15 years.  India and Bhutan have both increased readiness and reduced vulnerability, although Bhutan has done so faster by increasing its GaIn</w:t>
      </w:r>
      <w:r w:rsidRPr="00C278AF">
        <w:rPr>
          <w:rFonts w:asciiTheme="majorHAnsi" w:hAnsiTheme="majorHAnsi"/>
          <w:vertAlign w:val="superscript"/>
        </w:rPr>
        <w:t>TM</w:t>
      </w:r>
      <w:r w:rsidRPr="00C278AF">
        <w:rPr>
          <w:rFonts w:asciiTheme="majorHAnsi" w:hAnsiTheme="majorHAnsi"/>
        </w:rPr>
        <w:t xml:space="preserve"> Index by 9 points since 1995.  Nepal and Pakistan have both reduced vulnerability, but made little progress in readiness, and ha</w:t>
      </w:r>
      <w:r w:rsidR="009A10F0" w:rsidRPr="00C278AF">
        <w:rPr>
          <w:rFonts w:asciiTheme="majorHAnsi" w:hAnsiTheme="majorHAnsi"/>
        </w:rPr>
        <w:t>ve</w:t>
      </w:r>
      <w:r w:rsidRPr="00C278AF">
        <w:rPr>
          <w:rFonts w:asciiTheme="majorHAnsi" w:hAnsiTheme="majorHAnsi"/>
        </w:rPr>
        <w:t xml:space="preserve"> gone backwards in Nepal’s case, over that period.</w:t>
      </w:r>
      <w:r w:rsidRPr="00C278AF">
        <w:rPr>
          <w:rFonts w:asciiTheme="majorHAnsi" w:hAnsiTheme="majorHAnsi"/>
          <w:noProof/>
          <w:lang w:eastAsia="en-US"/>
        </w:rPr>
        <w:t xml:space="preserve"> </w:t>
      </w:r>
    </w:p>
    <w:p w14:paraId="67EC946F" w14:textId="77777777" w:rsidR="00942799" w:rsidRPr="00C278AF" w:rsidRDefault="00942799" w:rsidP="00942799">
      <w:pPr>
        <w:jc w:val="both"/>
        <w:rPr>
          <w:rFonts w:asciiTheme="majorHAnsi" w:hAnsiTheme="majorHAnsi"/>
          <w:noProof/>
          <w:lang w:eastAsia="en-US"/>
        </w:rPr>
      </w:pPr>
    </w:p>
    <w:p w14:paraId="7A07616E" w14:textId="5212B741" w:rsidR="00942799" w:rsidRPr="00C278AF" w:rsidRDefault="00942799" w:rsidP="00942799">
      <w:pPr>
        <w:jc w:val="both"/>
        <w:rPr>
          <w:rFonts w:asciiTheme="majorHAnsi" w:hAnsiTheme="majorHAnsi"/>
        </w:rPr>
      </w:pPr>
      <w:r w:rsidRPr="00C278AF">
        <w:rPr>
          <w:rFonts w:asciiTheme="majorHAnsi" w:hAnsiTheme="majorHAnsi"/>
        </w:rPr>
        <w:t>GaIn</w:t>
      </w:r>
      <w:r w:rsidRPr="00C278AF">
        <w:rPr>
          <w:rFonts w:asciiTheme="majorHAnsi" w:hAnsiTheme="majorHAnsi"/>
          <w:vertAlign w:val="superscript"/>
        </w:rPr>
        <w:t>TM</w:t>
      </w:r>
      <w:r w:rsidRPr="00C278AF">
        <w:rPr>
          <w:rFonts w:asciiTheme="majorHAnsi" w:hAnsiTheme="majorHAnsi"/>
        </w:rPr>
        <w:t xml:space="preserve"> is also strongly correlated with national income measured as GDP per capita</w:t>
      </w:r>
      <w:r w:rsidRPr="00C278AF">
        <w:rPr>
          <w:rStyle w:val="FootnoteReference"/>
          <w:rFonts w:asciiTheme="majorHAnsi" w:hAnsiTheme="majorHAnsi"/>
        </w:rPr>
        <w:footnoteReference w:id="3"/>
      </w:r>
      <w:r w:rsidRPr="00C278AF">
        <w:rPr>
          <w:rFonts w:asciiTheme="majorHAnsi" w:hAnsiTheme="majorHAnsi"/>
        </w:rPr>
        <w:t xml:space="preserve"> even though direct and indirect measures of national wealth /income were avoided in the selection of the measures.  However, this correlation </w:t>
      </w:r>
      <w:r w:rsidR="00A97025" w:rsidRPr="00C278AF">
        <w:rPr>
          <w:rFonts w:asciiTheme="majorHAnsi" w:hAnsiTheme="majorHAnsi"/>
        </w:rPr>
        <w:t>points to</w:t>
      </w:r>
      <w:r w:rsidRPr="00C278AF">
        <w:rPr>
          <w:rFonts w:asciiTheme="majorHAnsi" w:hAnsiTheme="majorHAnsi"/>
        </w:rPr>
        <w:t xml:space="preserve"> another dimension of information about the relative performance of countries</w:t>
      </w:r>
      <w:r w:rsidR="009A10F0" w:rsidRPr="00C278AF">
        <w:rPr>
          <w:rFonts w:asciiTheme="majorHAnsi" w:hAnsiTheme="majorHAnsi"/>
        </w:rPr>
        <w:t>;</w:t>
      </w:r>
      <w:r w:rsidRPr="00C278AF">
        <w:rPr>
          <w:rFonts w:asciiTheme="majorHAnsi" w:hAnsiTheme="majorHAnsi"/>
        </w:rPr>
        <w:t xml:space="preserve"> those with readiness or vulnerability scores better</w:t>
      </w:r>
      <w:r w:rsidR="00A97025" w:rsidRPr="00C278AF">
        <w:rPr>
          <w:rFonts w:asciiTheme="majorHAnsi" w:hAnsiTheme="majorHAnsi"/>
        </w:rPr>
        <w:t xml:space="preserve"> than</w:t>
      </w:r>
      <w:r w:rsidRPr="00C278AF">
        <w:rPr>
          <w:rFonts w:asciiTheme="majorHAnsi" w:hAnsiTheme="majorHAnsi"/>
        </w:rPr>
        <w:t xml:space="preserve"> the global best-fit trend line may provide better investment environments than those that fall below it.</w:t>
      </w:r>
    </w:p>
    <w:p w14:paraId="0831A383" w14:textId="77777777" w:rsidR="00942799" w:rsidRPr="00C278AF" w:rsidRDefault="00942799" w:rsidP="00942799">
      <w:pPr>
        <w:jc w:val="both"/>
        <w:rPr>
          <w:rFonts w:asciiTheme="majorHAnsi" w:hAnsiTheme="majorHAnsi"/>
        </w:rPr>
      </w:pPr>
    </w:p>
    <w:p w14:paraId="735A9774" w14:textId="27E4406A" w:rsidR="00CA197F" w:rsidRPr="00C278AF" w:rsidRDefault="00A90F6C" w:rsidP="00A90F6C">
      <w:pPr>
        <w:jc w:val="both"/>
        <w:rPr>
          <w:rFonts w:asciiTheme="majorHAnsi" w:hAnsiTheme="majorHAnsi"/>
        </w:rPr>
      </w:pPr>
      <w:r w:rsidRPr="00C278AF">
        <w:rPr>
          <w:rFonts w:asciiTheme="majorHAnsi" w:hAnsiTheme="majorHAnsi"/>
        </w:rPr>
        <w:t xml:space="preserve">Table </w:t>
      </w:r>
      <w:r w:rsidR="00291A88" w:rsidRPr="00C278AF">
        <w:rPr>
          <w:rFonts w:asciiTheme="majorHAnsi" w:hAnsiTheme="majorHAnsi"/>
        </w:rPr>
        <w:t>4</w:t>
      </w:r>
      <w:r w:rsidR="00CA197F" w:rsidRPr="00C278AF">
        <w:rPr>
          <w:rFonts w:asciiTheme="majorHAnsi" w:hAnsiTheme="majorHAnsi"/>
        </w:rPr>
        <w:t xml:space="preserve"> shows </w:t>
      </w:r>
      <w:r w:rsidR="00942799" w:rsidRPr="00C278AF">
        <w:rPr>
          <w:rFonts w:asciiTheme="majorHAnsi" w:hAnsiTheme="majorHAnsi"/>
        </w:rPr>
        <w:t xml:space="preserve">the rankings of </w:t>
      </w:r>
      <w:r w:rsidR="00CA197F" w:rsidRPr="00C278AF">
        <w:rPr>
          <w:rFonts w:asciiTheme="majorHAnsi" w:hAnsiTheme="majorHAnsi"/>
        </w:rPr>
        <w:t xml:space="preserve">the Index but based on income </w:t>
      </w:r>
      <w:r w:rsidR="0047357C" w:rsidRPr="00C278AF">
        <w:rPr>
          <w:rFonts w:asciiTheme="majorHAnsi" w:hAnsiTheme="majorHAnsi"/>
        </w:rPr>
        <w:t xml:space="preserve">adjusted </w:t>
      </w:r>
      <w:r w:rsidR="00CA197F" w:rsidRPr="00C278AF">
        <w:rPr>
          <w:rFonts w:asciiTheme="majorHAnsi" w:hAnsiTheme="majorHAnsi"/>
        </w:rPr>
        <w:t xml:space="preserve">scores.  It is immediately obvious that there is a greater scatter of country incomes among the highest and lowest scores and that it also introduces some ratings that may not be immediately obvious.  For example, Kyrgyzstan, a Least Developed Country on the </w:t>
      </w:r>
      <w:r w:rsidR="00141E1B" w:rsidRPr="00C278AF">
        <w:rPr>
          <w:rFonts w:asciiTheme="majorHAnsi" w:hAnsiTheme="majorHAnsi"/>
        </w:rPr>
        <w:t>GaIn</w:t>
      </w:r>
      <w:r w:rsidR="00CA197F" w:rsidRPr="00C278AF">
        <w:rPr>
          <w:rFonts w:asciiTheme="majorHAnsi" w:hAnsiTheme="majorHAnsi"/>
          <w:vertAlign w:val="superscript"/>
        </w:rPr>
        <w:t>TM</w:t>
      </w:r>
      <w:r w:rsidR="00CA197F" w:rsidRPr="00C278AF">
        <w:rPr>
          <w:rFonts w:asciiTheme="majorHAnsi" w:hAnsiTheme="majorHAnsi"/>
        </w:rPr>
        <w:t xml:space="preserve"> Index, may be a surpri</w:t>
      </w:r>
      <w:r w:rsidR="001E1ABC" w:rsidRPr="00C278AF">
        <w:rPr>
          <w:rFonts w:asciiTheme="majorHAnsi" w:hAnsiTheme="majorHAnsi"/>
        </w:rPr>
        <w:t>sing “most ready” candidate, since</w:t>
      </w:r>
      <w:r w:rsidR="00CA197F" w:rsidRPr="00C278AF">
        <w:rPr>
          <w:rFonts w:asciiTheme="majorHAnsi" w:hAnsiTheme="majorHAnsi"/>
        </w:rPr>
        <w:t xml:space="preserve"> it is doing better than expected on both readiness and vulnerability.  Uruguay and Chile are middle-income countries also performing above their income level.  But this information must be considered with respect to other information.  For example, Timor </w:t>
      </w:r>
      <w:proofErr w:type="spellStart"/>
      <w:r w:rsidR="00CA197F" w:rsidRPr="00C278AF">
        <w:rPr>
          <w:rFonts w:asciiTheme="majorHAnsi" w:hAnsiTheme="majorHAnsi"/>
        </w:rPr>
        <w:t>Leste</w:t>
      </w:r>
      <w:proofErr w:type="spellEnd"/>
      <w:r w:rsidR="00CA197F" w:rsidRPr="00C278AF">
        <w:rPr>
          <w:rFonts w:asciiTheme="majorHAnsi" w:hAnsiTheme="majorHAnsi"/>
        </w:rPr>
        <w:t xml:space="preserve"> ranks high on the income </w:t>
      </w:r>
      <w:r w:rsidR="0047357C" w:rsidRPr="00C278AF">
        <w:rPr>
          <w:rFonts w:asciiTheme="majorHAnsi" w:hAnsiTheme="majorHAnsi"/>
        </w:rPr>
        <w:t xml:space="preserve">adjusted </w:t>
      </w:r>
      <w:r w:rsidR="00CA197F" w:rsidRPr="00C278AF">
        <w:rPr>
          <w:rFonts w:asciiTheme="majorHAnsi" w:hAnsiTheme="majorHAnsi"/>
        </w:rPr>
        <w:t>index</w:t>
      </w:r>
      <w:r w:rsidR="001E1ABC" w:rsidRPr="00C278AF">
        <w:rPr>
          <w:rFonts w:asciiTheme="majorHAnsi" w:hAnsiTheme="majorHAnsi"/>
        </w:rPr>
        <w:t>,</w:t>
      </w:r>
      <w:r w:rsidR="00CA197F" w:rsidRPr="00C278AF">
        <w:rPr>
          <w:rFonts w:asciiTheme="majorHAnsi" w:hAnsiTheme="majorHAnsi"/>
        </w:rPr>
        <w:t xml:space="preserve"> but may not be immediately attractive to private investors.</w:t>
      </w:r>
    </w:p>
    <w:p w14:paraId="75712630" w14:textId="77777777" w:rsidR="00C74CB0" w:rsidRPr="00C278AF" w:rsidRDefault="00C74CB0" w:rsidP="00A90F6C">
      <w:pPr>
        <w:jc w:val="both"/>
        <w:rPr>
          <w:rFonts w:asciiTheme="majorHAnsi" w:hAnsiTheme="majorHAnsi"/>
        </w:rPr>
      </w:pPr>
    </w:p>
    <w:p w14:paraId="10D2F2C1" w14:textId="77777777" w:rsidR="00C74CB0" w:rsidRPr="00C278AF" w:rsidRDefault="00C74CB0" w:rsidP="00A90F6C">
      <w:pPr>
        <w:jc w:val="both"/>
        <w:rPr>
          <w:rFonts w:asciiTheme="majorHAnsi" w:hAnsiTheme="majorHAnsi"/>
        </w:rPr>
      </w:pPr>
    </w:p>
    <w:p w14:paraId="07B79E93" w14:textId="77777777" w:rsidR="00725D31" w:rsidRPr="00C278AF" w:rsidRDefault="00725D31" w:rsidP="00A90F6C">
      <w:pPr>
        <w:jc w:val="both"/>
        <w:rPr>
          <w:rFonts w:asciiTheme="majorHAnsi" w:hAnsiTheme="majorHAnsi"/>
        </w:rPr>
      </w:pPr>
    </w:p>
    <w:p w14:paraId="2A4B1351" w14:textId="77777777" w:rsidR="00C74CB0" w:rsidRPr="00C278AF" w:rsidRDefault="00C74CB0" w:rsidP="00A90F6C">
      <w:pPr>
        <w:jc w:val="both"/>
        <w:rPr>
          <w:rFonts w:asciiTheme="majorHAnsi" w:hAnsiTheme="majorHAnsi"/>
        </w:rPr>
      </w:pPr>
    </w:p>
    <w:p w14:paraId="1D30E0D2" w14:textId="77777777" w:rsidR="00550764" w:rsidRPr="00C278AF" w:rsidRDefault="00550764" w:rsidP="00550764">
      <w:pPr>
        <w:pStyle w:val="Caption"/>
        <w:keepNext/>
        <w:jc w:val="both"/>
        <w:rPr>
          <w:rFonts w:asciiTheme="majorHAnsi" w:hAnsiTheme="majorHAnsi"/>
          <w:color w:val="auto"/>
          <w:sz w:val="24"/>
          <w:szCs w:val="24"/>
        </w:rPr>
      </w:pPr>
      <w:proofErr w:type="gramStart"/>
      <w:r w:rsidRPr="00C278AF">
        <w:rPr>
          <w:rFonts w:asciiTheme="majorHAnsi" w:hAnsiTheme="majorHAnsi"/>
          <w:color w:val="auto"/>
          <w:sz w:val="24"/>
          <w:szCs w:val="24"/>
        </w:rPr>
        <w:lastRenderedPageBreak/>
        <w:t xml:space="preserve">Figure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Figure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2</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proofErr w:type="gramEnd"/>
      <w:r w:rsidRPr="00C278AF">
        <w:rPr>
          <w:rFonts w:asciiTheme="majorHAnsi" w:hAnsiTheme="majorHAnsi"/>
          <w:color w:val="auto"/>
          <w:sz w:val="24"/>
          <w:szCs w:val="24"/>
        </w:rPr>
        <w:t xml:space="preserve"> The </w:t>
      </w:r>
      <w:r w:rsidR="007349A0" w:rsidRPr="00C278AF">
        <w:rPr>
          <w:rFonts w:asciiTheme="majorHAnsi" w:hAnsiTheme="majorHAnsi"/>
          <w:color w:val="auto"/>
          <w:sz w:val="24"/>
          <w:szCs w:val="24"/>
        </w:rPr>
        <w:t>GaIn™</w:t>
      </w:r>
      <w:r w:rsidRPr="00C278AF">
        <w:rPr>
          <w:rFonts w:asciiTheme="majorHAnsi" w:hAnsiTheme="majorHAnsi"/>
          <w:color w:val="auto"/>
          <w:sz w:val="24"/>
          <w:szCs w:val="24"/>
        </w:rPr>
        <w:t xml:space="preserve"> 1.0 Readiness Matrix for 2010</w:t>
      </w:r>
    </w:p>
    <w:p w14:paraId="772D9C52" w14:textId="77777777" w:rsidR="00530375" w:rsidRPr="00C278AF" w:rsidRDefault="00530375" w:rsidP="00530375">
      <w:pPr>
        <w:jc w:val="both"/>
        <w:rPr>
          <w:rFonts w:asciiTheme="majorHAnsi" w:hAnsiTheme="majorHAnsi"/>
        </w:rPr>
      </w:pPr>
      <w:r w:rsidRPr="00C278AF">
        <w:rPr>
          <w:rFonts w:asciiTheme="majorHAnsi" w:hAnsiTheme="majorHAnsi"/>
          <w:noProof/>
          <w:lang w:eastAsia="en-US"/>
        </w:rPr>
        <w:drawing>
          <wp:inline distT="0" distB="0" distL="0" distR="0" wp14:anchorId="03040BBD" wp14:editId="4D431672">
            <wp:extent cx="5486400" cy="5913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xico Matrix .png"/>
                    <pic:cNvPicPr/>
                  </pic:nvPicPr>
                  <pic:blipFill>
                    <a:blip r:embed="rId36">
                      <a:extLst>
                        <a:ext uri="{28A0092B-C50C-407E-A947-70E740481C1C}">
                          <a14:useLocalDpi xmlns:a14="http://schemas.microsoft.com/office/drawing/2010/main"/>
                        </a:ext>
                      </a:extLst>
                    </a:blip>
                    <a:stretch>
                      <a:fillRect/>
                    </a:stretch>
                  </pic:blipFill>
                  <pic:spPr>
                    <a:xfrm>
                      <a:off x="0" y="0"/>
                      <a:ext cx="5486400" cy="5913755"/>
                    </a:xfrm>
                    <a:prstGeom prst="rect">
                      <a:avLst/>
                    </a:prstGeom>
                  </pic:spPr>
                </pic:pic>
              </a:graphicData>
            </a:graphic>
          </wp:inline>
        </w:drawing>
      </w:r>
      <w:r w:rsidRPr="00C278AF">
        <w:rPr>
          <w:rFonts w:asciiTheme="majorHAnsi" w:hAnsiTheme="majorHAnsi"/>
          <w:noProof/>
          <w:lang w:eastAsia="en-US"/>
        </w:rPr>
        <w:drawing>
          <wp:inline distT="0" distB="0" distL="0" distR="0" wp14:anchorId="21C0E384" wp14:editId="7FE51019">
            <wp:extent cx="685800" cy="643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xico Matrix Legend .png"/>
                    <pic:cNvPicPr/>
                  </pic:nvPicPr>
                  <pic:blipFill>
                    <a:blip r:embed="rId37">
                      <a:extLst>
                        <a:ext uri="{28A0092B-C50C-407E-A947-70E740481C1C}">
                          <a14:useLocalDpi xmlns:a14="http://schemas.microsoft.com/office/drawing/2010/main"/>
                        </a:ext>
                      </a:extLst>
                    </a:blip>
                    <a:stretch>
                      <a:fillRect/>
                    </a:stretch>
                  </pic:blipFill>
                  <pic:spPr>
                    <a:xfrm>
                      <a:off x="0" y="0"/>
                      <a:ext cx="686166" cy="644033"/>
                    </a:xfrm>
                    <a:prstGeom prst="rect">
                      <a:avLst/>
                    </a:prstGeom>
                  </pic:spPr>
                </pic:pic>
              </a:graphicData>
            </a:graphic>
          </wp:inline>
        </w:drawing>
      </w:r>
    </w:p>
    <w:p w14:paraId="2BD2F34C" w14:textId="77777777" w:rsidR="00530375" w:rsidRPr="00C278AF" w:rsidRDefault="00530375" w:rsidP="00530375">
      <w:pPr>
        <w:jc w:val="both"/>
        <w:rPr>
          <w:rFonts w:asciiTheme="majorHAnsi" w:hAnsiTheme="majorHAnsi"/>
        </w:rPr>
      </w:pPr>
    </w:p>
    <w:p w14:paraId="56CC67AD" w14:textId="77777777" w:rsidR="00530375" w:rsidRPr="00C278AF" w:rsidRDefault="00530375" w:rsidP="00530375">
      <w:pPr>
        <w:jc w:val="both"/>
        <w:rPr>
          <w:rFonts w:asciiTheme="majorHAnsi" w:hAnsiTheme="majorHAnsi"/>
        </w:rPr>
      </w:pPr>
    </w:p>
    <w:p w14:paraId="7AB2331B" w14:textId="77777777" w:rsidR="007616DA" w:rsidRPr="00C278AF" w:rsidRDefault="007616DA" w:rsidP="007616DA">
      <w:pPr>
        <w:pStyle w:val="Caption"/>
        <w:keepNext/>
        <w:rPr>
          <w:rFonts w:asciiTheme="majorHAnsi" w:hAnsiTheme="majorHAnsi"/>
          <w:color w:val="auto"/>
          <w:sz w:val="24"/>
          <w:szCs w:val="24"/>
        </w:rPr>
      </w:pPr>
      <w:proofErr w:type="gramStart"/>
      <w:r w:rsidRPr="00C278AF">
        <w:rPr>
          <w:rFonts w:asciiTheme="majorHAnsi" w:hAnsiTheme="majorHAnsi"/>
          <w:color w:val="auto"/>
          <w:sz w:val="24"/>
          <w:szCs w:val="24"/>
        </w:rPr>
        <w:lastRenderedPageBreak/>
        <w:t xml:space="preserve">Figure </w:t>
      </w:r>
      <w:r w:rsidR="008E7111" w:rsidRPr="00C278AF">
        <w:rPr>
          <w:rFonts w:asciiTheme="majorHAnsi" w:hAnsiTheme="majorHAnsi"/>
          <w:color w:val="auto"/>
          <w:sz w:val="24"/>
          <w:szCs w:val="24"/>
        </w:rPr>
        <w:fldChar w:fldCharType="begin"/>
      </w:r>
      <w:r w:rsidRPr="00C278AF">
        <w:rPr>
          <w:rFonts w:asciiTheme="majorHAnsi" w:hAnsiTheme="majorHAnsi"/>
          <w:color w:val="auto"/>
          <w:sz w:val="24"/>
          <w:szCs w:val="24"/>
        </w:rPr>
        <w:instrText xml:space="preserve"> SEQ Figure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3</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proofErr w:type="gramEnd"/>
      <w:r w:rsidRPr="00C278AF">
        <w:rPr>
          <w:rFonts w:asciiTheme="majorHAnsi" w:hAnsiTheme="majorHAnsi"/>
          <w:color w:val="auto"/>
          <w:sz w:val="24"/>
          <w:szCs w:val="24"/>
        </w:rPr>
        <w:t xml:space="preserve"> Changes in relative positions for South Asian countries on the </w:t>
      </w:r>
      <w:r w:rsidR="007349A0" w:rsidRPr="00C278AF">
        <w:rPr>
          <w:rFonts w:asciiTheme="majorHAnsi" w:hAnsiTheme="majorHAnsi"/>
          <w:color w:val="auto"/>
          <w:sz w:val="24"/>
          <w:szCs w:val="24"/>
        </w:rPr>
        <w:t>GaIn™</w:t>
      </w:r>
      <w:r w:rsidRPr="00C278AF">
        <w:rPr>
          <w:rFonts w:asciiTheme="majorHAnsi" w:hAnsiTheme="majorHAnsi"/>
          <w:color w:val="auto"/>
          <w:sz w:val="24"/>
          <w:szCs w:val="24"/>
        </w:rPr>
        <w:t xml:space="preserve"> 1.0 Readiness Matrix from 1995 to 2010</w:t>
      </w:r>
    </w:p>
    <w:p w14:paraId="215F9C28" w14:textId="77777777" w:rsidR="00530375" w:rsidRPr="00C278AF" w:rsidRDefault="00530375" w:rsidP="00530375">
      <w:pPr>
        <w:rPr>
          <w:rFonts w:asciiTheme="majorHAnsi" w:hAnsiTheme="majorHAnsi"/>
        </w:rPr>
      </w:pPr>
      <w:r w:rsidRPr="00C278AF">
        <w:rPr>
          <w:rFonts w:asciiTheme="majorHAnsi" w:hAnsiTheme="majorHAnsi"/>
          <w:noProof/>
          <w:lang w:eastAsia="en-US"/>
        </w:rPr>
        <w:drawing>
          <wp:inline distT="0" distB="0" distL="0" distR="0" wp14:anchorId="11A7846C" wp14:editId="628FE817">
            <wp:extent cx="5486400" cy="433197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 Matrix Image .png"/>
                    <pic:cNvPicPr/>
                  </pic:nvPicPr>
                  <pic:blipFill>
                    <a:blip r:embed="rId38">
                      <a:extLst>
                        <a:ext uri="{28A0092B-C50C-407E-A947-70E740481C1C}">
                          <a14:useLocalDpi xmlns:a14="http://schemas.microsoft.com/office/drawing/2010/main"/>
                        </a:ext>
                      </a:extLst>
                    </a:blip>
                    <a:stretch>
                      <a:fillRect/>
                    </a:stretch>
                  </pic:blipFill>
                  <pic:spPr>
                    <a:xfrm>
                      <a:off x="0" y="0"/>
                      <a:ext cx="5486400" cy="4331970"/>
                    </a:xfrm>
                    <a:prstGeom prst="rect">
                      <a:avLst/>
                    </a:prstGeom>
                    <a:extLst>
                      <a:ext uri="{FAA26D3D-D897-4be2-8F04-BA451C77F1D7}">
                        <ma14:placeholderFlag xmlns:ma14="http://schemas.microsoft.com/office/mac/drawingml/2011/main"/>
                      </a:ext>
                    </a:extLst>
                  </pic:spPr>
                </pic:pic>
              </a:graphicData>
            </a:graphic>
          </wp:inline>
        </w:drawing>
      </w:r>
    </w:p>
    <w:p w14:paraId="486E173B" w14:textId="77777777" w:rsidR="00F86873" w:rsidRPr="00C278AF" w:rsidRDefault="00F86873" w:rsidP="00A90F6C">
      <w:pPr>
        <w:jc w:val="both"/>
        <w:rPr>
          <w:rFonts w:asciiTheme="majorHAnsi" w:hAnsiTheme="majorHAnsi"/>
        </w:rPr>
      </w:pPr>
    </w:p>
    <w:p w14:paraId="6BF65C0E" w14:textId="77777777" w:rsidR="00CA197F" w:rsidRPr="00C278AF" w:rsidRDefault="00F22D8C" w:rsidP="00A90F6C">
      <w:pPr>
        <w:jc w:val="both"/>
        <w:rPr>
          <w:rFonts w:asciiTheme="majorHAnsi" w:hAnsiTheme="majorHAnsi"/>
        </w:rPr>
      </w:pPr>
      <w:r w:rsidRPr="00C278AF">
        <w:rPr>
          <w:rFonts w:asciiTheme="majorHAnsi" w:hAnsiTheme="majorHAnsi"/>
        </w:rPr>
        <w:t>An</w:t>
      </w:r>
      <w:r w:rsidR="00141E1B" w:rsidRPr="00C278AF">
        <w:rPr>
          <w:rFonts w:asciiTheme="majorHAnsi" w:hAnsiTheme="majorHAnsi"/>
        </w:rPr>
        <w:t xml:space="preserve"> outcome of building the </w:t>
      </w:r>
      <w:r w:rsidR="00CA197F" w:rsidRPr="00C278AF">
        <w:rPr>
          <w:rFonts w:asciiTheme="majorHAnsi" w:hAnsiTheme="majorHAnsi"/>
        </w:rPr>
        <w:t xml:space="preserve">Index </w:t>
      </w:r>
      <w:r w:rsidRPr="00C278AF">
        <w:rPr>
          <w:rFonts w:asciiTheme="majorHAnsi" w:hAnsiTheme="majorHAnsi"/>
        </w:rPr>
        <w:t>has been</w:t>
      </w:r>
      <w:r w:rsidR="00CA197F" w:rsidRPr="00C278AF">
        <w:rPr>
          <w:rFonts w:asciiTheme="majorHAnsi" w:hAnsiTheme="majorHAnsi"/>
        </w:rPr>
        <w:t xml:space="preserve"> the gathering</w:t>
      </w:r>
      <w:r w:rsidR="00291A88" w:rsidRPr="00C278AF">
        <w:rPr>
          <w:rFonts w:asciiTheme="majorHAnsi" w:hAnsiTheme="majorHAnsi"/>
        </w:rPr>
        <w:t xml:space="preserve"> of </w:t>
      </w:r>
      <w:r w:rsidR="00CA197F" w:rsidRPr="00C278AF">
        <w:rPr>
          <w:rFonts w:asciiTheme="majorHAnsi" w:hAnsiTheme="majorHAnsi"/>
        </w:rPr>
        <w:t xml:space="preserve">a huge amount of information, including that within the </w:t>
      </w:r>
      <w:proofErr w:type="spellStart"/>
      <w:r w:rsidR="00CA197F" w:rsidRPr="00C278AF">
        <w:rPr>
          <w:rFonts w:asciiTheme="majorHAnsi" w:hAnsiTheme="majorHAnsi"/>
        </w:rPr>
        <w:t>sectoral</w:t>
      </w:r>
      <w:proofErr w:type="spellEnd"/>
      <w:r w:rsidR="00CA197F" w:rsidRPr="00C278AF">
        <w:rPr>
          <w:rFonts w:asciiTheme="majorHAnsi" w:hAnsiTheme="majorHAnsi"/>
        </w:rPr>
        <w:t xml:space="preserve"> components that has not been discussed here, </w:t>
      </w:r>
      <w:r w:rsidRPr="00C278AF">
        <w:rPr>
          <w:rFonts w:asciiTheme="majorHAnsi" w:hAnsiTheme="majorHAnsi"/>
        </w:rPr>
        <w:t>all</w:t>
      </w:r>
      <w:r w:rsidR="00CA197F" w:rsidRPr="00C278AF">
        <w:rPr>
          <w:rFonts w:asciiTheme="majorHAnsi" w:hAnsiTheme="majorHAnsi"/>
        </w:rPr>
        <w:t xml:space="preserve"> made richer by the time-series information so that not only current situations but also recent performance can be </w:t>
      </w:r>
      <w:r w:rsidRPr="00C278AF">
        <w:rPr>
          <w:rFonts w:asciiTheme="majorHAnsi" w:hAnsiTheme="majorHAnsi"/>
        </w:rPr>
        <w:t>evaluated</w:t>
      </w:r>
      <w:r w:rsidR="00CA197F" w:rsidRPr="00C278AF">
        <w:rPr>
          <w:rFonts w:asciiTheme="majorHAnsi" w:hAnsiTheme="majorHAnsi"/>
        </w:rPr>
        <w:t>.  Users of this information are likely to approach it with different goals and priorities and different attitudes to risk in their investment.</w:t>
      </w:r>
    </w:p>
    <w:p w14:paraId="653687C2" w14:textId="77777777" w:rsidR="00CA197F" w:rsidRPr="00C278AF" w:rsidRDefault="00CA197F" w:rsidP="00A90F6C">
      <w:pPr>
        <w:jc w:val="both"/>
        <w:rPr>
          <w:rFonts w:asciiTheme="majorHAnsi" w:hAnsiTheme="majorHAnsi"/>
        </w:rPr>
      </w:pPr>
    </w:p>
    <w:p w14:paraId="78031549" w14:textId="10C94E72" w:rsidR="00CA197F" w:rsidRPr="00C278AF" w:rsidRDefault="00141E1B" w:rsidP="00A90F6C">
      <w:pPr>
        <w:jc w:val="both"/>
        <w:rPr>
          <w:rFonts w:asciiTheme="majorHAnsi" w:hAnsiTheme="majorHAnsi"/>
        </w:rPr>
      </w:pPr>
      <w:r w:rsidRPr="00C278AF">
        <w:rPr>
          <w:rFonts w:asciiTheme="majorHAnsi" w:hAnsiTheme="majorHAnsi"/>
        </w:rPr>
        <w:t>The web site supporting GaIn</w:t>
      </w:r>
      <w:r w:rsidR="00CA197F" w:rsidRPr="00C278AF">
        <w:rPr>
          <w:rFonts w:asciiTheme="majorHAnsi" w:hAnsiTheme="majorHAnsi"/>
          <w:vertAlign w:val="superscript"/>
        </w:rPr>
        <w:t>TM</w:t>
      </w:r>
      <w:r w:rsidR="00CA197F" w:rsidRPr="00C278AF">
        <w:rPr>
          <w:rFonts w:asciiTheme="majorHAnsi" w:hAnsiTheme="majorHAnsi"/>
        </w:rPr>
        <w:t xml:space="preserve"> will allow users to explore the richness of the data and provide tools to assist them in their assessment.  An example currently under development is </w:t>
      </w:r>
      <w:r w:rsidR="00F22D8C" w:rsidRPr="00C278AF">
        <w:rPr>
          <w:rFonts w:asciiTheme="majorHAnsi" w:hAnsiTheme="majorHAnsi"/>
        </w:rPr>
        <w:t>a ‘sweet spot analysis’</w:t>
      </w:r>
      <w:r w:rsidR="00CA197F" w:rsidRPr="00C278AF">
        <w:rPr>
          <w:rFonts w:asciiTheme="majorHAnsi" w:hAnsiTheme="majorHAnsi"/>
        </w:rPr>
        <w:t xml:space="preserve"> that will allow a user to specify his/her preferred range of operations (e.g. mid-range vulnerability of 0.2 to 0.5, better than expected income </w:t>
      </w:r>
      <w:r w:rsidR="0047357C" w:rsidRPr="00C278AF">
        <w:rPr>
          <w:rFonts w:asciiTheme="majorHAnsi" w:hAnsiTheme="majorHAnsi"/>
        </w:rPr>
        <w:t xml:space="preserve">adjusted </w:t>
      </w:r>
      <w:r w:rsidR="00CA197F" w:rsidRPr="00C278AF">
        <w:rPr>
          <w:rFonts w:asciiTheme="majorHAnsi" w:hAnsiTheme="majorHAnsi"/>
        </w:rPr>
        <w:t>readiness, middle income country</w:t>
      </w:r>
      <w:r w:rsidR="00120647" w:rsidRPr="00C278AF">
        <w:rPr>
          <w:rFonts w:asciiTheme="majorHAnsi" w:hAnsiTheme="majorHAnsi"/>
        </w:rPr>
        <w:t>,</w:t>
      </w:r>
      <w:r w:rsidR="00CA197F" w:rsidRPr="00C278AF">
        <w:rPr>
          <w:rFonts w:asciiTheme="majorHAnsi" w:hAnsiTheme="majorHAnsi"/>
        </w:rPr>
        <w:t xml:space="preserve"> </w:t>
      </w:r>
      <w:r w:rsidR="004070D5" w:rsidRPr="00C278AF">
        <w:rPr>
          <w:rFonts w:asciiTheme="majorHAnsi" w:hAnsiTheme="majorHAnsi"/>
        </w:rPr>
        <w:t>etc.</w:t>
      </w:r>
      <w:r w:rsidR="00CA197F" w:rsidRPr="00C278AF">
        <w:rPr>
          <w:rFonts w:asciiTheme="majorHAnsi" w:hAnsiTheme="majorHAnsi"/>
        </w:rPr>
        <w:t>).   A sweet spot analysis like this</w:t>
      </w:r>
      <w:r w:rsidR="00F22D8C" w:rsidRPr="00C278AF">
        <w:rPr>
          <w:rFonts w:asciiTheme="majorHAnsi" w:hAnsiTheme="majorHAnsi"/>
        </w:rPr>
        <w:t>, for example,</w:t>
      </w:r>
      <w:r w:rsidR="00CA197F" w:rsidRPr="00C278AF">
        <w:rPr>
          <w:rFonts w:asciiTheme="majorHAnsi" w:hAnsiTheme="majorHAnsi"/>
        </w:rPr>
        <w:t xml:space="preserve"> returns a list of 15 possible countries ranging from Uruguay (23</w:t>
      </w:r>
      <w:r w:rsidR="00CA197F" w:rsidRPr="00C278AF">
        <w:rPr>
          <w:rFonts w:asciiTheme="majorHAnsi" w:hAnsiTheme="majorHAnsi"/>
          <w:vertAlign w:val="superscript"/>
        </w:rPr>
        <w:t>rd</w:t>
      </w:r>
      <w:r w:rsidRPr="00C278AF">
        <w:rPr>
          <w:rFonts w:asciiTheme="majorHAnsi" w:hAnsiTheme="majorHAnsi"/>
        </w:rPr>
        <w:t xml:space="preserve"> on GaIn</w:t>
      </w:r>
      <w:r w:rsidR="00CA197F" w:rsidRPr="00C278AF">
        <w:rPr>
          <w:rFonts w:asciiTheme="majorHAnsi" w:hAnsiTheme="majorHAnsi"/>
          <w:vertAlign w:val="superscript"/>
        </w:rPr>
        <w:t>TM</w:t>
      </w:r>
      <w:r w:rsidR="00CA197F" w:rsidRPr="00C278AF">
        <w:rPr>
          <w:rFonts w:asciiTheme="majorHAnsi" w:hAnsiTheme="majorHAnsi"/>
        </w:rPr>
        <w:t xml:space="preserve"> Index), through Mauritius, Romania, to Jordan, El Salvador and South Africa.  The </w:t>
      </w:r>
      <w:r w:rsidR="00330B88" w:rsidRPr="00C278AF">
        <w:rPr>
          <w:rFonts w:asciiTheme="majorHAnsi" w:hAnsiTheme="majorHAnsi"/>
        </w:rPr>
        <w:t>analysi</w:t>
      </w:r>
      <w:r w:rsidR="00F22D8C" w:rsidRPr="00C278AF">
        <w:rPr>
          <w:rFonts w:asciiTheme="majorHAnsi" w:hAnsiTheme="majorHAnsi"/>
        </w:rPr>
        <w:t>s</w:t>
      </w:r>
      <w:r w:rsidR="00CA197F" w:rsidRPr="00C278AF">
        <w:rPr>
          <w:rFonts w:asciiTheme="majorHAnsi" w:hAnsiTheme="majorHAnsi"/>
        </w:rPr>
        <w:t xml:space="preserve"> could be further refined by regional preference and performance in particular sectors such as water, transport etc.</w:t>
      </w:r>
    </w:p>
    <w:p w14:paraId="29547C5E" w14:textId="77777777" w:rsidR="00530375" w:rsidRPr="00C278AF" w:rsidRDefault="00530375" w:rsidP="00530375">
      <w:pPr>
        <w:rPr>
          <w:rFonts w:asciiTheme="majorHAnsi" w:hAnsiTheme="majorHAnsi"/>
        </w:rPr>
      </w:pPr>
    </w:p>
    <w:p w14:paraId="2933FCE3" w14:textId="77777777" w:rsidR="00530375" w:rsidRPr="00133F60" w:rsidRDefault="00530375" w:rsidP="00530375">
      <w:pPr>
        <w:rPr>
          <w:rFonts w:asciiTheme="majorHAnsi" w:hAnsiTheme="majorHAnsi"/>
          <w:b/>
        </w:rPr>
      </w:pPr>
    </w:p>
    <w:p w14:paraId="4A796908" w14:textId="77777777" w:rsidR="00EF451C" w:rsidRPr="00C278AF" w:rsidRDefault="002621F4" w:rsidP="00CE0F19">
      <w:pPr>
        <w:pStyle w:val="Caption"/>
        <w:keepNext/>
        <w:rPr>
          <w:rFonts w:asciiTheme="majorHAnsi" w:hAnsiTheme="majorHAnsi"/>
        </w:rPr>
      </w:pPr>
      <w:r w:rsidRPr="00C278AF">
        <w:rPr>
          <w:rFonts w:asciiTheme="majorHAnsi" w:hAnsiTheme="majorHAnsi"/>
          <w:color w:val="auto"/>
          <w:sz w:val="24"/>
          <w:szCs w:val="24"/>
        </w:rPr>
        <w:t xml:space="preserve">                      </w:t>
      </w:r>
      <w:proofErr w:type="gramStart"/>
      <w:r w:rsidR="00C62234" w:rsidRPr="00C278AF">
        <w:rPr>
          <w:rFonts w:asciiTheme="majorHAnsi" w:hAnsiTheme="majorHAnsi"/>
          <w:color w:val="auto"/>
          <w:sz w:val="24"/>
          <w:szCs w:val="24"/>
        </w:rPr>
        <w:t xml:space="preserve">Table </w:t>
      </w:r>
      <w:r w:rsidR="008E7111" w:rsidRPr="00C278AF">
        <w:rPr>
          <w:rFonts w:asciiTheme="majorHAnsi" w:hAnsiTheme="majorHAnsi"/>
          <w:color w:val="auto"/>
          <w:sz w:val="24"/>
          <w:szCs w:val="24"/>
        </w:rPr>
        <w:fldChar w:fldCharType="begin"/>
      </w:r>
      <w:r w:rsidR="00C62234" w:rsidRPr="00C278AF">
        <w:rPr>
          <w:rFonts w:asciiTheme="majorHAnsi" w:hAnsiTheme="majorHAnsi"/>
          <w:color w:val="auto"/>
          <w:sz w:val="24"/>
          <w:szCs w:val="24"/>
        </w:rPr>
        <w:instrText xml:space="preserve"> SEQ Table \* ARABIC </w:instrText>
      </w:r>
      <w:r w:rsidR="008E7111" w:rsidRPr="00C278AF">
        <w:rPr>
          <w:rFonts w:asciiTheme="majorHAnsi" w:hAnsiTheme="majorHAnsi"/>
          <w:color w:val="auto"/>
          <w:sz w:val="24"/>
          <w:szCs w:val="24"/>
        </w:rPr>
        <w:fldChar w:fldCharType="separate"/>
      </w:r>
      <w:r w:rsidR="006F28CD">
        <w:rPr>
          <w:rFonts w:asciiTheme="majorHAnsi" w:hAnsiTheme="majorHAnsi"/>
          <w:noProof/>
          <w:color w:val="auto"/>
          <w:sz w:val="24"/>
          <w:szCs w:val="24"/>
        </w:rPr>
        <w:t>4</w:t>
      </w:r>
      <w:r w:rsidR="008E7111" w:rsidRPr="00C278AF">
        <w:rPr>
          <w:rFonts w:asciiTheme="majorHAnsi" w:hAnsiTheme="majorHAnsi"/>
          <w:color w:val="auto"/>
          <w:sz w:val="24"/>
          <w:szCs w:val="24"/>
        </w:rPr>
        <w:fldChar w:fldCharType="end"/>
      </w:r>
      <w:r w:rsidR="00942799" w:rsidRPr="00C278AF">
        <w:rPr>
          <w:rFonts w:asciiTheme="majorHAnsi" w:hAnsiTheme="majorHAnsi"/>
          <w:color w:val="auto"/>
          <w:sz w:val="24"/>
          <w:szCs w:val="24"/>
        </w:rPr>
        <w:t>.</w:t>
      </w:r>
      <w:proofErr w:type="gramEnd"/>
      <w:r w:rsidR="00C62234" w:rsidRPr="00C278AF">
        <w:rPr>
          <w:rFonts w:asciiTheme="majorHAnsi" w:hAnsiTheme="majorHAnsi"/>
          <w:color w:val="auto"/>
          <w:sz w:val="24"/>
          <w:szCs w:val="24"/>
        </w:rPr>
        <w:t xml:space="preserve"> </w:t>
      </w:r>
      <w:r w:rsidR="007349A0" w:rsidRPr="00C278AF">
        <w:rPr>
          <w:rFonts w:asciiTheme="majorHAnsi" w:hAnsiTheme="majorHAnsi"/>
          <w:color w:val="auto"/>
          <w:sz w:val="24"/>
          <w:szCs w:val="24"/>
        </w:rPr>
        <w:t>GaIn™</w:t>
      </w:r>
      <w:r w:rsidR="00C62234" w:rsidRPr="00C278AF">
        <w:rPr>
          <w:rFonts w:asciiTheme="majorHAnsi" w:hAnsiTheme="majorHAnsi"/>
          <w:color w:val="auto"/>
          <w:sz w:val="24"/>
          <w:szCs w:val="24"/>
        </w:rPr>
        <w:t xml:space="preserve"> 1.0  scores </w:t>
      </w:r>
      <w:r w:rsidR="00942799" w:rsidRPr="00C278AF">
        <w:rPr>
          <w:rFonts w:asciiTheme="majorHAnsi" w:hAnsiTheme="majorHAnsi"/>
          <w:color w:val="auto"/>
          <w:sz w:val="24"/>
          <w:szCs w:val="24"/>
        </w:rPr>
        <w:t>adjusted for GDP per capita,</w:t>
      </w:r>
      <w:r w:rsidR="00C62234" w:rsidRPr="00C278AF">
        <w:rPr>
          <w:rFonts w:asciiTheme="majorHAnsi" w:hAnsiTheme="majorHAnsi"/>
          <w:color w:val="auto"/>
          <w:sz w:val="24"/>
          <w:szCs w:val="24"/>
        </w:rPr>
        <w:t xml:space="preserve"> 2010</w:t>
      </w:r>
    </w:p>
    <w:p w14:paraId="2EBF2635" w14:textId="77777777" w:rsidR="00725D31" w:rsidRPr="00C278AF" w:rsidRDefault="00A97025" w:rsidP="00725D31">
      <w:pPr>
        <w:rPr>
          <w:rFonts w:asciiTheme="majorHAnsi" w:hAnsiTheme="majorHAnsi"/>
          <w:noProof/>
          <w:lang w:eastAsia="en-US"/>
        </w:rPr>
      </w:pPr>
      <w:r w:rsidRPr="00C278AF">
        <w:rPr>
          <w:rFonts w:asciiTheme="majorHAnsi" w:hAnsiTheme="majorHAnsi"/>
          <w:noProof/>
          <w:lang w:eastAsia="en-US"/>
        </w:rPr>
        <w:drawing>
          <wp:inline distT="0" distB="0" distL="0" distR="0" wp14:anchorId="45C7B7C9" wp14:editId="19E27669">
            <wp:extent cx="5486400" cy="3365500"/>
            <wp:effectExtent l="0" t="0" r="0" b="12700"/>
            <wp:docPr id="8" name="Picture 2" descr="Macintosh HD:Users:dcherry:Desktop:Screen shot 2011-08-02 at 5.1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cherry:Desktop:Screen shot 2011-08-02 at 5.11.28 PM.png"/>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486400" cy="3365500"/>
                    </a:xfrm>
                    <a:prstGeom prst="rect">
                      <a:avLst/>
                    </a:prstGeom>
                    <a:noFill/>
                    <a:ln>
                      <a:noFill/>
                    </a:ln>
                  </pic:spPr>
                </pic:pic>
              </a:graphicData>
            </a:graphic>
          </wp:inline>
        </w:drawing>
      </w:r>
    </w:p>
    <w:p w14:paraId="762991F9" w14:textId="77777777" w:rsidR="00725D31" w:rsidRPr="00C278AF" w:rsidRDefault="00725D31" w:rsidP="00725D31">
      <w:pPr>
        <w:rPr>
          <w:rFonts w:asciiTheme="majorHAnsi" w:hAnsiTheme="majorHAnsi"/>
        </w:rPr>
      </w:pPr>
    </w:p>
    <w:p w14:paraId="33D1EBAD" w14:textId="77777777" w:rsidR="00890E7A" w:rsidRPr="00C278AF" w:rsidRDefault="00890E7A" w:rsidP="00CA197F">
      <w:pPr>
        <w:pStyle w:val="Heading2"/>
      </w:pPr>
    </w:p>
    <w:p w14:paraId="174B2D2F" w14:textId="77777777" w:rsidR="00890E7A" w:rsidRPr="00C278AF" w:rsidRDefault="00890E7A" w:rsidP="00CA197F">
      <w:pPr>
        <w:pStyle w:val="Heading2"/>
      </w:pPr>
    </w:p>
    <w:p w14:paraId="3A1115AD" w14:textId="77777777" w:rsidR="00890E7A" w:rsidRPr="00C278AF" w:rsidRDefault="00890E7A" w:rsidP="00CA197F">
      <w:pPr>
        <w:pStyle w:val="Heading2"/>
      </w:pPr>
    </w:p>
    <w:p w14:paraId="3C797121" w14:textId="77777777" w:rsidR="00890E7A" w:rsidRPr="00C278AF" w:rsidRDefault="00890E7A" w:rsidP="00CA197F">
      <w:pPr>
        <w:pStyle w:val="Heading2"/>
      </w:pPr>
    </w:p>
    <w:p w14:paraId="19F5CC51" w14:textId="77777777" w:rsidR="00890E7A" w:rsidRPr="00C278AF" w:rsidRDefault="00890E7A" w:rsidP="00CA197F">
      <w:pPr>
        <w:pStyle w:val="Heading2"/>
      </w:pPr>
    </w:p>
    <w:p w14:paraId="05AC044A" w14:textId="77777777" w:rsidR="00890E7A" w:rsidRPr="00C278AF" w:rsidRDefault="00890E7A" w:rsidP="00CA197F">
      <w:pPr>
        <w:pStyle w:val="Heading2"/>
      </w:pPr>
    </w:p>
    <w:p w14:paraId="332D3B96" w14:textId="77777777" w:rsidR="00890E7A" w:rsidRPr="00C278AF" w:rsidRDefault="00890E7A" w:rsidP="00CA197F">
      <w:pPr>
        <w:pStyle w:val="Heading2"/>
      </w:pPr>
    </w:p>
    <w:p w14:paraId="6953C5E0" w14:textId="77777777" w:rsidR="00890E7A" w:rsidRPr="00C278AF" w:rsidRDefault="00890E7A" w:rsidP="00CA197F">
      <w:pPr>
        <w:pStyle w:val="Heading2"/>
      </w:pPr>
    </w:p>
    <w:p w14:paraId="4DDB2127" w14:textId="77777777" w:rsidR="00D6757B" w:rsidRPr="00C278AF" w:rsidRDefault="00D6757B" w:rsidP="00D6757B">
      <w:pPr>
        <w:rPr>
          <w:rFonts w:asciiTheme="majorHAnsi" w:hAnsiTheme="majorHAnsi"/>
        </w:rPr>
      </w:pPr>
    </w:p>
    <w:p w14:paraId="486BDA02" w14:textId="77777777" w:rsidR="00580957" w:rsidRPr="00C278AF" w:rsidRDefault="00530375" w:rsidP="00CA197F">
      <w:pPr>
        <w:pStyle w:val="Heading2"/>
      </w:pPr>
      <w:bookmarkStart w:id="28" w:name="_Toc174102641"/>
      <w:r w:rsidRPr="00C278AF">
        <w:lastRenderedPageBreak/>
        <w:t>Future Work</w:t>
      </w:r>
      <w:bookmarkEnd w:id="28"/>
      <w:r w:rsidRPr="00C278AF">
        <w:t xml:space="preserve"> </w:t>
      </w:r>
    </w:p>
    <w:p w14:paraId="6C975557" w14:textId="77777777" w:rsidR="00580957" w:rsidRPr="00C278AF" w:rsidRDefault="00580957" w:rsidP="00CA197F">
      <w:pPr>
        <w:pStyle w:val="Heading3"/>
      </w:pPr>
      <w:bookmarkStart w:id="29" w:name="_Toc171734307"/>
      <w:bookmarkStart w:id="30" w:name="_Toc174102642"/>
      <w:proofErr w:type="spellStart"/>
      <w:r w:rsidRPr="00C278AF">
        <w:t>Adaptometer</w:t>
      </w:r>
      <w:proofErr w:type="spellEnd"/>
      <w:r w:rsidRPr="00C278AF">
        <w:t>™</w:t>
      </w:r>
      <w:bookmarkEnd w:id="29"/>
      <w:bookmarkEnd w:id="30"/>
    </w:p>
    <w:p w14:paraId="04B1E9EA" w14:textId="77777777" w:rsidR="00580957" w:rsidRPr="00C278AF" w:rsidRDefault="00580957" w:rsidP="00580957">
      <w:pPr>
        <w:jc w:val="both"/>
        <w:rPr>
          <w:rFonts w:asciiTheme="majorHAnsi" w:hAnsiTheme="majorHAnsi"/>
        </w:rPr>
      </w:pPr>
      <w:r w:rsidRPr="00C278AF">
        <w:rPr>
          <w:rFonts w:asciiTheme="majorHAnsi" w:hAnsiTheme="majorHAnsi"/>
        </w:rPr>
        <w:t>Recognizing that many of the impacts of climate change and solutions to building resilience exist at the local level, The Global Adaptation Institute™ intends to develop an additional input, the “</w:t>
      </w:r>
      <w:proofErr w:type="spellStart"/>
      <w:r w:rsidRPr="00C278AF">
        <w:rPr>
          <w:rFonts w:asciiTheme="majorHAnsi" w:hAnsiTheme="majorHAnsi"/>
        </w:rPr>
        <w:t>Adaptometer</w:t>
      </w:r>
      <w:proofErr w:type="spellEnd"/>
      <w:r w:rsidRPr="00C278AF">
        <w:rPr>
          <w:rFonts w:asciiTheme="majorHAnsi" w:hAnsiTheme="majorHAnsi"/>
        </w:rPr>
        <w:t xml:space="preserve">™”, to complement the </w:t>
      </w:r>
      <w:r w:rsidR="007349A0" w:rsidRPr="00C278AF">
        <w:rPr>
          <w:rFonts w:asciiTheme="majorHAnsi" w:hAnsiTheme="majorHAnsi"/>
        </w:rPr>
        <w:t>measures used in GaIn</w:t>
      </w:r>
      <w:r w:rsidR="00CA197F" w:rsidRPr="00C278AF">
        <w:rPr>
          <w:rFonts w:asciiTheme="majorHAnsi" w:hAnsiTheme="majorHAnsi"/>
          <w:vertAlign w:val="superscript"/>
        </w:rPr>
        <w:t>TM</w:t>
      </w:r>
      <w:r w:rsidR="00CA197F" w:rsidRPr="00C278AF">
        <w:rPr>
          <w:rFonts w:asciiTheme="majorHAnsi" w:hAnsiTheme="majorHAnsi"/>
        </w:rPr>
        <w:t xml:space="preserve"> 1.0</w:t>
      </w:r>
      <w:r w:rsidRPr="00C278AF">
        <w:rPr>
          <w:rFonts w:asciiTheme="majorHAnsi" w:hAnsiTheme="majorHAnsi"/>
        </w:rPr>
        <w:t>. This component would be subjective. The goal is to provide information on the awareness of national and local governments and the private sector to the sensitivity to climate change of their jurisdictions and operations. If they are aware, how do they plan to adapt? Questions addressed could include:</w:t>
      </w:r>
    </w:p>
    <w:p w14:paraId="38675A80" w14:textId="77777777" w:rsidR="00580957" w:rsidRPr="00C278AF" w:rsidRDefault="00580957" w:rsidP="00580957">
      <w:pPr>
        <w:ind w:firstLine="720"/>
        <w:jc w:val="both"/>
        <w:rPr>
          <w:rFonts w:asciiTheme="majorHAnsi" w:hAnsiTheme="majorHAnsi"/>
        </w:rPr>
      </w:pPr>
    </w:p>
    <w:p w14:paraId="7007A595"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 xml:space="preserve">Does the society of the country understand its climate risks? </w:t>
      </w:r>
    </w:p>
    <w:p w14:paraId="70683119"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How strong is the political will to address adaptation needs?</w:t>
      </w:r>
    </w:p>
    <w:p w14:paraId="6830828B" w14:textId="77777777" w:rsidR="00580957" w:rsidRPr="00C278AF" w:rsidRDefault="00580957" w:rsidP="00580957">
      <w:pPr>
        <w:numPr>
          <w:ilvl w:val="0"/>
          <w:numId w:val="8"/>
        </w:numPr>
        <w:tabs>
          <w:tab w:val="num" w:pos="720"/>
        </w:tabs>
        <w:spacing w:line="276" w:lineRule="auto"/>
        <w:ind w:left="720" w:hanging="360"/>
        <w:jc w:val="both"/>
        <w:rPr>
          <w:rFonts w:asciiTheme="majorHAnsi" w:hAnsiTheme="majorHAnsi"/>
        </w:rPr>
      </w:pPr>
      <w:r w:rsidRPr="00C278AF">
        <w:rPr>
          <w:rFonts w:asciiTheme="majorHAnsi" w:hAnsiTheme="majorHAnsi"/>
        </w:rPr>
        <w:t xml:space="preserve">Are the decision makers and communities prepared to increase adaptive capacity? </w:t>
      </w:r>
    </w:p>
    <w:p w14:paraId="280CEF15" w14:textId="77777777" w:rsidR="00580957" w:rsidRPr="00C278AF" w:rsidRDefault="00580957" w:rsidP="00580957">
      <w:pPr>
        <w:numPr>
          <w:ilvl w:val="0"/>
          <w:numId w:val="8"/>
        </w:numPr>
        <w:tabs>
          <w:tab w:val="clear" w:pos="360"/>
          <w:tab w:val="num" w:pos="720"/>
        </w:tabs>
        <w:spacing w:line="276" w:lineRule="auto"/>
        <w:ind w:left="720" w:hanging="360"/>
        <w:jc w:val="both"/>
        <w:rPr>
          <w:rFonts w:asciiTheme="majorHAnsi" w:hAnsiTheme="majorHAnsi"/>
        </w:rPr>
      </w:pPr>
      <w:r w:rsidRPr="00C278AF">
        <w:rPr>
          <w:rFonts w:asciiTheme="majorHAnsi" w:hAnsiTheme="majorHAnsi"/>
        </w:rPr>
        <w:t>Is there an open, inclusive, results oriented national and sub-national dialogue on Adaptation?</w:t>
      </w:r>
    </w:p>
    <w:p w14:paraId="133CB147" w14:textId="77777777" w:rsidR="00580957" w:rsidRPr="00C278AF" w:rsidRDefault="00580957" w:rsidP="00580957">
      <w:pPr>
        <w:numPr>
          <w:ilvl w:val="0"/>
          <w:numId w:val="8"/>
        </w:numPr>
        <w:tabs>
          <w:tab w:val="clear" w:pos="360"/>
          <w:tab w:val="num" w:pos="720"/>
        </w:tabs>
        <w:spacing w:line="276" w:lineRule="auto"/>
        <w:ind w:left="720" w:hanging="360"/>
        <w:jc w:val="both"/>
        <w:rPr>
          <w:rFonts w:asciiTheme="majorHAnsi" w:hAnsiTheme="majorHAnsi"/>
        </w:rPr>
      </w:pPr>
      <w:r w:rsidRPr="00C278AF">
        <w:rPr>
          <w:rFonts w:asciiTheme="majorHAnsi" w:hAnsiTheme="majorHAnsi"/>
        </w:rPr>
        <w:t>Do budgets reflect a commitment to adaptation?</w:t>
      </w:r>
    </w:p>
    <w:p w14:paraId="1A69B08F" w14:textId="77777777" w:rsidR="00580957" w:rsidRPr="00C278AF" w:rsidRDefault="00580957" w:rsidP="00580957">
      <w:pPr>
        <w:spacing w:line="276" w:lineRule="auto"/>
        <w:ind w:left="720"/>
        <w:jc w:val="both"/>
        <w:rPr>
          <w:rFonts w:asciiTheme="majorHAnsi" w:hAnsiTheme="majorHAnsi"/>
        </w:rPr>
      </w:pPr>
    </w:p>
    <w:p w14:paraId="63A72787" w14:textId="77777777" w:rsidR="00580957" w:rsidRPr="00C278AF" w:rsidRDefault="00580957" w:rsidP="00580957">
      <w:pPr>
        <w:jc w:val="both"/>
        <w:rPr>
          <w:rFonts w:asciiTheme="majorHAnsi" w:hAnsiTheme="majorHAnsi"/>
        </w:rPr>
      </w:pPr>
      <w:r w:rsidRPr="00C278AF">
        <w:rPr>
          <w:rFonts w:asciiTheme="majorHAnsi" w:hAnsiTheme="majorHAnsi"/>
        </w:rPr>
        <w:t>Other questions will be developed dependent on the reality, level of progress and capacity of institutions on the ground to conduct such polls.</w:t>
      </w:r>
    </w:p>
    <w:p w14:paraId="1EA44E1F" w14:textId="77777777" w:rsidR="00580957" w:rsidRPr="00C278AF" w:rsidRDefault="00580957" w:rsidP="00580957">
      <w:pPr>
        <w:ind w:firstLine="720"/>
        <w:jc w:val="both"/>
        <w:rPr>
          <w:rFonts w:asciiTheme="majorHAnsi" w:hAnsiTheme="majorHAnsi"/>
        </w:rPr>
      </w:pPr>
    </w:p>
    <w:p w14:paraId="2055BA34" w14:textId="626B5EEF" w:rsidR="00580957" w:rsidRPr="00C278AF" w:rsidRDefault="00580957" w:rsidP="00580957">
      <w:pPr>
        <w:jc w:val="both"/>
        <w:rPr>
          <w:rFonts w:asciiTheme="majorHAnsi" w:hAnsiTheme="majorHAnsi"/>
        </w:rPr>
      </w:pPr>
      <w:r w:rsidRPr="00C278AF">
        <w:rPr>
          <w:rFonts w:asciiTheme="majorHAnsi" w:hAnsiTheme="majorHAnsi"/>
        </w:rPr>
        <w:t xml:space="preserve">The </w:t>
      </w:r>
      <w:proofErr w:type="spellStart"/>
      <w:r w:rsidRPr="00C278AF">
        <w:rPr>
          <w:rFonts w:asciiTheme="majorHAnsi" w:hAnsiTheme="majorHAnsi"/>
        </w:rPr>
        <w:t>Adaptometer</w:t>
      </w:r>
      <w:proofErr w:type="spellEnd"/>
      <w:r w:rsidRPr="00C278AF">
        <w:rPr>
          <w:rFonts w:asciiTheme="majorHAnsi" w:hAnsiTheme="majorHAnsi"/>
        </w:rPr>
        <w:t>™ would use information from the field that describes the level of knowledge, the policies in place, the allocation of budgets, and the overall c</w:t>
      </w:r>
      <w:r w:rsidR="00120647" w:rsidRPr="00C278AF">
        <w:rPr>
          <w:rFonts w:asciiTheme="majorHAnsi" w:hAnsiTheme="majorHAnsi"/>
        </w:rPr>
        <w:t>ommitment of society to adapt</w:t>
      </w:r>
      <w:r w:rsidRPr="00C278AF">
        <w:rPr>
          <w:rFonts w:asciiTheme="majorHAnsi" w:hAnsiTheme="majorHAnsi"/>
        </w:rPr>
        <w:t xml:space="preserve"> to climate change and other global trends. Concretely, polling/questionnaires would be conducted on public officials at national and local levels, plus representatives of the private sector, civil society, unions, universities, and think tanks. </w:t>
      </w:r>
    </w:p>
    <w:p w14:paraId="13D5268C" w14:textId="77777777" w:rsidR="00580957" w:rsidRPr="00C278AF" w:rsidRDefault="00580957" w:rsidP="00580957">
      <w:pPr>
        <w:jc w:val="both"/>
        <w:rPr>
          <w:rFonts w:asciiTheme="majorHAnsi" w:hAnsiTheme="majorHAnsi"/>
        </w:rPr>
      </w:pPr>
    </w:p>
    <w:p w14:paraId="73349189" w14:textId="77777777" w:rsidR="00580957" w:rsidRPr="00C278AF" w:rsidRDefault="00580957" w:rsidP="00580957">
      <w:pPr>
        <w:jc w:val="both"/>
        <w:rPr>
          <w:rFonts w:asciiTheme="majorHAnsi" w:hAnsiTheme="majorHAnsi"/>
        </w:rPr>
      </w:pPr>
      <w:r w:rsidRPr="00C278AF">
        <w:rPr>
          <w:rFonts w:asciiTheme="majorHAnsi" w:hAnsiTheme="majorHAnsi"/>
        </w:rPr>
        <w:t>This additional component could provide valuable information consistent with the framework and purpose of our model. The component could be included as an additional category in Readiness, or as an independent axis (possibly combined with Adaptive Capacity</w:t>
      </w:r>
      <w:r w:rsidR="00CA197F" w:rsidRPr="00C278AF">
        <w:rPr>
          <w:rFonts w:asciiTheme="majorHAnsi" w:hAnsiTheme="majorHAnsi"/>
        </w:rPr>
        <w:t xml:space="preserve"> from the current Vulnerability Axis</w:t>
      </w:r>
      <w:r w:rsidRPr="00C278AF">
        <w:rPr>
          <w:rFonts w:asciiTheme="majorHAnsi" w:hAnsiTheme="majorHAnsi"/>
        </w:rPr>
        <w:t xml:space="preserve">). </w:t>
      </w:r>
    </w:p>
    <w:p w14:paraId="42C03C51" w14:textId="77777777" w:rsidR="00580957" w:rsidRPr="00C278AF" w:rsidRDefault="00580957" w:rsidP="00580957">
      <w:pPr>
        <w:jc w:val="both"/>
        <w:rPr>
          <w:rFonts w:asciiTheme="majorHAnsi" w:hAnsiTheme="majorHAnsi"/>
        </w:rPr>
      </w:pPr>
    </w:p>
    <w:p w14:paraId="63D6B987" w14:textId="77777777" w:rsidR="00580957" w:rsidRPr="00C278AF" w:rsidRDefault="00580957" w:rsidP="00580957">
      <w:pPr>
        <w:jc w:val="both"/>
        <w:rPr>
          <w:rFonts w:asciiTheme="majorHAnsi" w:hAnsiTheme="majorHAnsi"/>
        </w:rPr>
      </w:pPr>
      <w:r w:rsidRPr="00C278AF">
        <w:rPr>
          <w:rFonts w:asciiTheme="majorHAnsi" w:hAnsiTheme="majorHAnsi"/>
        </w:rPr>
        <w:t>This concept can strengthen current metrics as well as contribute to the advocacy part of the Institute’s goals. Hopefully it would encourage and facilitate implementation of public policies that produce long term, fiscally sound solutions for vulnerable groups in society.</w:t>
      </w:r>
    </w:p>
    <w:p w14:paraId="3F986289" w14:textId="77777777" w:rsidR="00CA197F" w:rsidRPr="00C278AF" w:rsidRDefault="00CA197F" w:rsidP="00580957">
      <w:pPr>
        <w:jc w:val="both"/>
        <w:rPr>
          <w:rFonts w:asciiTheme="majorHAnsi" w:hAnsiTheme="majorHAnsi"/>
        </w:rPr>
      </w:pPr>
    </w:p>
    <w:p w14:paraId="5408EA39" w14:textId="77777777" w:rsidR="00580957" w:rsidRPr="00C278AF" w:rsidRDefault="00580957" w:rsidP="00CA197F">
      <w:pPr>
        <w:pStyle w:val="Heading3"/>
      </w:pPr>
      <w:bookmarkStart w:id="31" w:name="_Toc171734308"/>
      <w:bookmarkStart w:id="32" w:name="_Toc174102643"/>
      <w:r w:rsidRPr="00C278AF">
        <w:lastRenderedPageBreak/>
        <w:t>Scaling to the local</w:t>
      </w:r>
      <w:bookmarkEnd w:id="31"/>
      <w:bookmarkEnd w:id="32"/>
    </w:p>
    <w:p w14:paraId="750E7F58" w14:textId="77777777" w:rsidR="00580957" w:rsidRPr="00C278AF" w:rsidRDefault="007349A0" w:rsidP="00A90F6C">
      <w:pPr>
        <w:jc w:val="both"/>
        <w:rPr>
          <w:rFonts w:asciiTheme="majorHAnsi" w:hAnsiTheme="majorHAnsi"/>
        </w:rPr>
      </w:pPr>
      <w:r w:rsidRPr="00C278AF">
        <w:rPr>
          <w:rFonts w:asciiTheme="majorHAnsi" w:hAnsiTheme="majorHAnsi"/>
        </w:rPr>
        <w:t>GaIn</w:t>
      </w:r>
      <w:r w:rsidR="00A74C49" w:rsidRPr="00C278AF">
        <w:rPr>
          <w:rFonts w:asciiTheme="majorHAnsi" w:hAnsiTheme="majorHAnsi"/>
          <w:vertAlign w:val="superscript"/>
        </w:rPr>
        <w:t>TM</w:t>
      </w:r>
      <w:r w:rsidR="00A74C49" w:rsidRPr="00C278AF">
        <w:rPr>
          <w:rFonts w:asciiTheme="majorHAnsi" w:hAnsiTheme="majorHAnsi"/>
        </w:rPr>
        <w:t xml:space="preserve"> 1.0 is based on national measures, but o</w:t>
      </w:r>
      <w:r w:rsidR="00580957" w:rsidRPr="00C278AF">
        <w:rPr>
          <w:rFonts w:asciiTheme="majorHAnsi" w:hAnsiTheme="majorHAnsi"/>
        </w:rPr>
        <w:t xml:space="preserve">ne part of a country may be highly vulnerable while the remaining portion experiences few impacts from climate change and other global trends. More likely, a country will face several discreet challenges in different regions (e.g. flooding along the coast and agricultural losses in the interior). </w:t>
      </w:r>
    </w:p>
    <w:p w14:paraId="48384FB9" w14:textId="77777777" w:rsidR="00580957" w:rsidRPr="00C278AF" w:rsidRDefault="00580957" w:rsidP="00A90F6C">
      <w:pPr>
        <w:jc w:val="both"/>
        <w:rPr>
          <w:rFonts w:asciiTheme="majorHAnsi" w:hAnsiTheme="majorHAnsi"/>
        </w:rPr>
      </w:pPr>
    </w:p>
    <w:p w14:paraId="335756AE" w14:textId="77777777" w:rsidR="00580957" w:rsidRPr="00C278AF" w:rsidRDefault="00580957" w:rsidP="00A90F6C">
      <w:pPr>
        <w:jc w:val="both"/>
        <w:rPr>
          <w:rFonts w:asciiTheme="majorHAnsi" w:hAnsiTheme="majorHAnsi"/>
        </w:rPr>
      </w:pPr>
      <w:r w:rsidRPr="00C278AF">
        <w:rPr>
          <w:rFonts w:asciiTheme="majorHAnsi" w:hAnsiTheme="majorHAnsi"/>
        </w:rPr>
        <w:t xml:space="preserve">Considering a country’s readiness, there may be significant disparities between regional governments in their ability to channel resources effectively and utilize private investment. </w:t>
      </w:r>
    </w:p>
    <w:p w14:paraId="38A52F52" w14:textId="77777777" w:rsidR="00580957" w:rsidRPr="00C278AF" w:rsidRDefault="00580957" w:rsidP="00A90F6C">
      <w:pPr>
        <w:jc w:val="both"/>
        <w:rPr>
          <w:rFonts w:asciiTheme="majorHAnsi" w:hAnsiTheme="majorHAnsi"/>
        </w:rPr>
      </w:pPr>
    </w:p>
    <w:p w14:paraId="34153C06" w14:textId="77777777" w:rsidR="00580957" w:rsidRPr="00C278AF" w:rsidRDefault="00580957" w:rsidP="00A90F6C">
      <w:pPr>
        <w:jc w:val="both"/>
        <w:rPr>
          <w:rFonts w:asciiTheme="majorHAnsi" w:hAnsiTheme="majorHAnsi"/>
        </w:rPr>
      </w:pPr>
      <w:r w:rsidRPr="00C278AF">
        <w:rPr>
          <w:rFonts w:asciiTheme="majorHAnsi" w:hAnsiTheme="majorHAnsi"/>
        </w:rPr>
        <w:t>This is not unique to developing nations. The world’s richest nation, the United States, is an iconic example of how a relatively ready nation with low vulnerability  can contain such disparities. The city of New Orleans, located along low-lying wetlands along the Gulf of Mexico, is both highly vulnerable and suffers from historic corruption within the city and throughout its parent state. Extreme vulnerability and lack of readiness led to the significant loss of life and infrastructure damage associated with Hurricane Katrina in 2005.</w:t>
      </w:r>
    </w:p>
    <w:p w14:paraId="25241759" w14:textId="77777777" w:rsidR="00580957" w:rsidRPr="00C278AF" w:rsidRDefault="00580957" w:rsidP="00A90F6C">
      <w:pPr>
        <w:jc w:val="both"/>
        <w:rPr>
          <w:rFonts w:asciiTheme="majorHAnsi" w:hAnsiTheme="majorHAnsi"/>
        </w:rPr>
      </w:pPr>
    </w:p>
    <w:p w14:paraId="74A0885C" w14:textId="77777777" w:rsidR="00D6757B" w:rsidRPr="00C278AF" w:rsidRDefault="00580957" w:rsidP="00A90F6C">
      <w:pPr>
        <w:jc w:val="both"/>
        <w:rPr>
          <w:rFonts w:asciiTheme="majorHAnsi" w:hAnsiTheme="majorHAnsi"/>
        </w:rPr>
      </w:pPr>
      <w:r w:rsidRPr="00C278AF">
        <w:rPr>
          <w:rFonts w:asciiTheme="majorHAnsi" w:hAnsiTheme="majorHAnsi"/>
        </w:rPr>
        <w:t xml:space="preserve">Gathering existing or developing new indicators at a sub national level is both very challenging and very important. The time and costs of dividing indicators into three, </w:t>
      </w:r>
    </w:p>
    <w:p w14:paraId="4D9C1D81" w14:textId="77777777" w:rsidR="00580957" w:rsidRPr="00C278AF" w:rsidRDefault="00580957" w:rsidP="00A90F6C">
      <w:pPr>
        <w:jc w:val="both"/>
        <w:rPr>
          <w:rFonts w:asciiTheme="majorHAnsi" w:hAnsiTheme="majorHAnsi"/>
        </w:rPr>
      </w:pPr>
      <w:r w:rsidRPr="00C278AF">
        <w:rPr>
          <w:rFonts w:asciiTheme="majorHAnsi" w:hAnsiTheme="majorHAnsi"/>
        </w:rPr>
        <w:t xml:space="preserve">ten or even twenty regions within a nation clearly requires significant commitment from national and regional governments as well as any international institutions that may carry out such surveys.  </w:t>
      </w:r>
    </w:p>
    <w:p w14:paraId="13A4E3AA" w14:textId="77777777" w:rsidR="00890E7A" w:rsidRPr="00C278AF" w:rsidRDefault="00890E7A" w:rsidP="00A90F6C">
      <w:pPr>
        <w:jc w:val="both"/>
        <w:rPr>
          <w:rFonts w:asciiTheme="majorHAnsi" w:hAnsiTheme="majorHAnsi"/>
        </w:rPr>
      </w:pPr>
    </w:p>
    <w:p w14:paraId="37BEB41F" w14:textId="3DC09387" w:rsidR="00890E7A" w:rsidRPr="00C278AF" w:rsidRDefault="00890E7A" w:rsidP="00A90F6C">
      <w:pPr>
        <w:jc w:val="both"/>
        <w:rPr>
          <w:rFonts w:asciiTheme="majorHAnsi" w:hAnsiTheme="majorHAnsi"/>
        </w:rPr>
      </w:pPr>
      <w:r w:rsidRPr="00C278AF">
        <w:rPr>
          <w:rFonts w:asciiTheme="majorHAnsi" w:hAnsiTheme="majorHAnsi"/>
        </w:rPr>
        <w:t xml:space="preserve">After receiving </w:t>
      </w:r>
      <w:r w:rsidR="00F87193" w:rsidRPr="00C278AF">
        <w:rPr>
          <w:rFonts w:asciiTheme="majorHAnsi" w:hAnsiTheme="majorHAnsi"/>
        </w:rPr>
        <w:t>initial</w:t>
      </w:r>
      <w:r w:rsidRPr="00C278AF">
        <w:rPr>
          <w:rFonts w:asciiTheme="majorHAnsi" w:hAnsiTheme="majorHAnsi"/>
        </w:rPr>
        <w:t xml:space="preserve"> response</w:t>
      </w:r>
      <w:r w:rsidR="0041274D" w:rsidRPr="00C278AF">
        <w:rPr>
          <w:rFonts w:asciiTheme="majorHAnsi" w:hAnsiTheme="majorHAnsi"/>
        </w:rPr>
        <w:t>s to the release of the Index, v</w:t>
      </w:r>
      <w:r w:rsidRPr="00C278AF">
        <w:rPr>
          <w:rFonts w:asciiTheme="majorHAnsi" w:hAnsiTheme="majorHAnsi"/>
        </w:rPr>
        <w:t xml:space="preserve"> 1.0, the Institute will work with partners </w:t>
      </w:r>
      <w:r w:rsidR="00F87193" w:rsidRPr="00C278AF">
        <w:rPr>
          <w:rFonts w:asciiTheme="majorHAnsi" w:hAnsiTheme="majorHAnsi"/>
        </w:rPr>
        <w:t>to determine</w:t>
      </w:r>
      <w:r w:rsidRPr="00C278AF">
        <w:rPr>
          <w:rFonts w:asciiTheme="majorHAnsi" w:hAnsiTheme="majorHAnsi"/>
        </w:rPr>
        <w:t xml:space="preserve"> the feasibility of gathering more detailed and sub-national indicators. Such a project may initially begin with a distinct geographic region or continent. </w:t>
      </w:r>
    </w:p>
    <w:p w14:paraId="2A10C80E" w14:textId="77777777" w:rsidR="00580957" w:rsidRPr="00C278AF" w:rsidRDefault="00580957" w:rsidP="00580957">
      <w:pPr>
        <w:rPr>
          <w:rFonts w:asciiTheme="majorHAnsi" w:hAnsiTheme="majorHAnsi"/>
        </w:rPr>
      </w:pPr>
    </w:p>
    <w:p w14:paraId="60D77CCD" w14:textId="77777777" w:rsidR="00580957" w:rsidRPr="00C278AF" w:rsidRDefault="00580957" w:rsidP="00580957">
      <w:pPr>
        <w:pStyle w:val="Heading3"/>
      </w:pPr>
      <w:bookmarkStart w:id="33" w:name="_Toc174102644"/>
      <w:r w:rsidRPr="00C278AF">
        <w:t>Additional Indicators</w:t>
      </w:r>
      <w:bookmarkEnd w:id="33"/>
      <w:r w:rsidRPr="00C278AF">
        <w:t xml:space="preserve"> </w:t>
      </w:r>
    </w:p>
    <w:p w14:paraId="45DBBBC2" w14:textId="6243F8F6" w:rsidR="00580957" w:rsidRPr="00C278AF" w:rsidRDefault="007349A0" w:rsidP="00A90F6C">
      <w:pPr>
        <w:jc w:val="both"/>
        <w:rPr>
          <w:rFonts w:asciiTheme="majorHAnsi" w:hAnsiTheme="majorHAnsi"/>
        </w:rPr>
      </w:pPr>
      <w:r w:rsidRPr="00C278AF">
        <w:rPr>
          <w:rFonts w:asciiTheme="majorHAnsi" w:hAnsiTheme="majorHAnsi"/>
        </w:rPr>
        <w:t>GaIn</w:t>
      </w:r>
      <w:r w:rsidR="00A74C49" w:rsidRPr="00C278AF">
        <w:rPr>
          <w:rFonts w:asciiTheme="majorHAnsi" w:hAnsiTheme="majorHAnsi"/>
          <w:vertAlign w:val="superscript"/>
        </w:rPr>
        <w:t>TM</w:t>
      </w:r>
      <w:r w:rsidR="00A74C49" w:rsidRPr="00C278AF">
        <w:rPr>
          <w:rFonts w:asciiTheme="majorHAnsi" w:hAnsiTheme="majorHAnsi"/>
        </w:rPr>
        <w:t xml:space="preserve"> </w:t>
      </w:r>
      <w:r w:rsidR="0041274D" w:rsidRPr="00C278AF">
        <w:rPr>
          <w:rFonts w:asciiTheme="majorHAnsi" w:hAnsiTheme="majorHAnsi"/>
        </w:rPr>
        <w:t xml:space="preserve">v </w:t>
      </w:r>
      <w:r w:rsidR="00A74C49" w:rsidRPr="00C278AF">
        <w:rPr>
          <w:rFonts w:asciiTheme="majorHAnsi" w:hAnsiTheme="majorHAnsi"/>
        </w:rPr>
        <w:t xml:space="preserve">1.0 has been designed with a strongly modular approach. </w:t>
      </w:r>
      <w:r w:rsidR="00E94ACC" w:rsidRPr="00C278AF">
        <w:rPr>
          <w:rFonts w:asciiTheme="majorHAnsi" w:hAnsiTheme="majorHAnsi"/>
        </w:rPr>
        <w:t xml:space="preserve"> The measures for both axes fit within a structured conceptual approach based on current best practice.  This modular structure is expandable and substitutable.  Fo</w:t>
      </w:r>
      <w:r w:rsidRPr="00C278AF">
        <w:rPr>
          <w:rFonts w:asciiTheme="majorHAnsi" w:hAnsiTheme="majorHAnsi"/>
        </w:rPr>
        <w:t>r example, future versions of GaIn</w:t>
      </w:r>
      <w:r w:rsidR="00E94ACC" w:rsidRPr="00C278AF">
        <w:rPr>
          <w:rFonts w:asciiTheme="majorHAnsi" w:hAnsiTheme="majorHAnsi"/>
          <w:vertAlign w:val="superscript"/>
        </w:rPr>
        <w:t>TM</w:t>
      </w:r>
      <w:r w:rsidR="00E94ACC" w:rsidRPr="00C278AF">
        <w:rPr>
          <w:rFonts w:asciiTheme="majorHAnsi" w:hAnsiTheme="majorHAnsi"/>
        </w:rPr>
        <w:t xml:space="preserve"> may add additional sectors such as ecosystem servi</w:t>
      </w:r>
      <w:r w:rsidRPr="00C278AF">
        <w:rPr>
          <w:rFonts w:asciiTheme="majorHAnsi" w:hAnsiTheme="majorHAnsi"/>
        </w:rPr>
        <w:t xml:space="preserve">ces </w:t>
      </w:r>
      <w:r w:rsidR="00E94ACC" w:rsidRPr="00C278AF">
        <w:rPr>
          <w:rFonts w:asciiTheme="majorHAnsi" w:hAnsiTheme="majorHAnsi"/>
        </w:rPr>
        <w:t xml:space="preserve">to the Vulnerability Axis or, again for example, the </w:t>
      </w:r>
      <w:r w:rsidRPr="00C278AF">
        <w:rPr>
          <w:rFonts w:asciiTheme="majorHAnsi" w:hAnsiTheme="majorHAnsi" w:cs="Arial"/>
        </w:rPr>
        <w:t xml:space="preserve">measures of human capital </w:t>
      </w:r>
      <w:r w:rsidR="00E94ACC" w:rsidRPr="00C278AF">
        <w:rPr>
          <w:rFonts w:asciiTheme="majorHAnsi" w:hAnsiTheme="majorHAnsi" w:cs="Arial"/>
        </w:rPr>
        <w:t>in</w:t>
      </w:r>
      <w:r w:rsidR="00E94ACC" w:rsidRPr="00C278AF">
        <w:rPr>
          <w:rFonts w:asciiTheme="majorHAnsi" w:hAnsiTheme="majorHAnsi"/>
        </w:rPr>
        <w:t xml:space="preserve"> the Readiness Axis might be revised and a new set substituted.  If such changes are made we will provide analyses to maintain cross comparability with earlier version</w:t>
      </w:r>
      <w:r w:rsidRPr="00C278AF">
        <w:rPr>
          <w:rFonts w:asciiTheme="majorHAnsi" w:hAnsiTheme="majorHAnsi"/>
        </w:rPr>
        <w:t>s of GaIn</w:t>
      </w:r>
      <w:r w:rsidR="00E94ACC" w:rsidRPr="00C278AF">
        <w:rPr>
          <w:rFonts w:asciiTheme="majorHAnsi" w:hAnsiTheme="majorHAnsi"/>
          <w:vertAlign w:val="superscript"/>
        </w:rPr>
        <w:t>TM</w:t>
      </w:r>
      <w:r w:rsidR="00E94ACC" w:rsidRPr="00C278AF">
        <w:rPr>
          <w:rFonts w:asciiTheme="majorHAnsi" w:hAnsiTheme="majorHAnsi"/>
        </w:rPr>
        <w:t>.</w:t>
      </w:r>
    </w:p>
    <w:p w14:paraId="19BEE1E9" w14:textId="77777777" w:rsidR="00D6757B" w:rsidRPr="00C278AF" w:rsidRDefault="00D6757B" w:rsidP="00890E7A">
      <w:pPr>
        <w:pStyle w:val="Heading2"/>
        <w:rPr>
          <w:rFonts w:eastAsiaTheme="minorEastAsia" w:cstheme="minorBidi"/>
          <w:bCs w:val="0"/>
          <w:i w:val="0"/>
          <w:color w:val="auto"/>
          <w:sz w:val="24"/>
          <w:szCs w:val="24"/>
        </w:rPr>
      </w:pPr>
      <w:r w:rsidRPr="00C278AF">
        <w:rPr>
          <w:rFonts w:eastAsiaTheme="minorEastAsia" w:cstheme="minorBidi"/>
          <w:bCs w:val="0"/>
          <w:i w:val="0"/>
          <w:color w:val="auto"/>
          <w:sz w:val="24"/>
          <w:szCs w:val="24"/>
        </w:rPr>
        <w:br w:type="page"/>
      </w:r>
    </w:p>
    <w:p w14:paraId="4AED78B7" w14:textId="77777777" w:rsidR="00890E7A" w:rsidRPr="00C278AF" w:rsidRDefault="00890E7A" w:rsidP="00890E7A">
      <w:pPr>
        <w:pStyle w:val="Heading2"/>
      </w:pPr>
      <w:bookmarkStart w:id="34" w:name="_Toc174102645"/>
      <w:r w:rsidRPr="00C278AF">
        <w:lastRenderedPageBreak/>
        <w:t>Conclusion</w:t>
      </w:r>
      <w:bookmarkEnd w:id="34"/>
      <w:r w:rsidRPr="00C278AF">
        <w:t xml:space="preserve"> </w:t>
      </w:r>
    </w:p>
    <w:p w14:paraId="133CF2DA" w14:textId="77777777" w:rsidR="00890E7A" w:rsidRPr="00C278AF" w:rsidRDefault="00890E7A" w:rsidP="00707115">
      <w:pPr>
        <w:jc w:val="both"/>
        <w:rPr>
          <w:rFonts w:asciiTheme="majorHAnsi" w:hAnsiTheme="majorHAnsi"/>
        </w:rPr>
      </w:pPr>
    </w:p>
    <w:p w14:paraId="243D5E07" w14:textId="77777777" w:rsidR="00141E1B" w:rsidRPr="00C278AF" w:rsidRDefault="00890E7A" w:rsidP="00707115">
      <w:pPr>
        <w:jc w:val="both"/>
        <w:rPr>
          <w:rFonts w:asciiTheme="majorHAnsi" w:hAnsiTheme="majorHAnsi"/>
        </w:rPr>
      </w:pPr>
      <w:r w:rsidRPr="00C278AF">
        <w:rPr>
          <w:rFonts w:asciiTheme="majorHAnsi" w:hAnsiTheme="majorHAnsi"/>
        </w:rPr>
        <w:t>The</w:t>
      </w:r>
      <w:r w:rsidR="00F87193" w:rsidRPr="00C278AF">
        <w:rPr>
          <w:rFonts w:asciiTheme="majorHAnsi" w:hAnsiTheme="majorHAnsi"/>
        </w:rPr>
        <w:t xml:space="preserve">re will always be room to improve the Index and the information contributing to it and there will always be differences in view as to what should </w:t>
      </w:r>
      <w:r w:rsidR="004C1D9E" w:rsidRPr="00C278AF">
        <w:rPr>
          <w:rFonts w:asciiTheme="majorHAnsi" w:hAnsiTheme="majorHAnsi"/>
        </w:rPr>
        <w:t xml:space="preserve">and should not </w:t>
      </w:r>
      <w:r w:rsidR="00F87193" w:rsidRPr="00C278AF">
        <w:rPr>
          <w:rFonts w:asciiTheme="majorHAnsi" w:hAnsiTheme="majorHAnsi"/>
        </w:rPr>
        <w:t>be included</w:t>
      </w:r>
      <w:r w:rsidRPr="00C278AF">
        <w:rPr>
          <w:rFonts w:asciiTheme="majorHAnsi" w:hAnsiTheme="majorHAnsi"/>
        </w:rPr>
        <w:t xml:space="preserve">. </w:t>
      </w:r>
      <w:r w:rsidR="00F87193" w:rsidRPr="00C278AF">
        <w:rPr>
          <w:rFonts w:asciiTheme="majorHAnsi" w:hAnsiTheme="majorHAnsi"/>
        </w:rPr>
        <w:t>However, it</w:t>
      </w:r>
      <w:r w:rsidRPr="00C278AF">
        <w:rPr>
          <w:rFonts w:asciiTheme="majorHAnsi" w:hAnsiTheme="majorHAnsi"/>
        </w:rPr>
        <w:t xml:space="preserve"> provides an organized framework in which countries, business</w:t>
      </w:r>
      <w:r w:rsidR="00141E1B" w:rsidRPr="00C278AF">
        <w:rPr>
          <w:rFonts w:asciiTheme="majorHAnsi" w:hAnsiTheme="majorHAnsi"/>
        </w:rPr>
        <w:t>es</w:t>
      </w:r>
      <w:r w:rsidRPr="00C278AF">
        <w:rPr>
          <w:rFonts w:asciiTheme="majorHAnsi" w:hAnsiTheme="majorHAnsi"/>
        </w:rPr>
        <w:t xml:space="preserve"> and other actors </w:t>
      </w:r>
      <w:r w:rsidR="00141E1B" w:rsidRPr="00C278AF">
        <w:rPr>
          <w:rFonts w:asciiTheme="majorHAnsi" w:hAnsiTheme="majorHAnsi"/>
        </w:rPr>
        <w:t xml:space="preserve">can make informed decisions based on the most relevant and </w:t>
      </w:r>
      <w:r w:rsidR="00F87193" w:rsidRPr="00C278AF">
        <w:rPr>
          <w:rFonts w:asciiTheme="majorHAnsi" w:hAnsiTheme="majorHAnsi"/>
        </w:rPr>
        <w:t>transparent</w:t>
      </w:r>
      <w:r w:rsidR="00141E1B" w:rsidRPr="00C278AF">
        <w:rPr>
          <w:rFonts w:asciiTheme="majorHAnsi" w:hAnsiTheme="majorHAnsi"/>
        </w:rPr>
        <w:t xml:space="preserve"> indicators related to vulnerability and a country’s readiness to act. </w:t>
      </w:r>
    </w:p>
    <w:p w14:paraId="614CFB4C" w14:textId="77777777" w:rsidR="00F87193" w:rsidRPr="00C278AF" w:rsidRDefault="00F87193" w:rsidP="00707115">
      <w:pPr>
        <w:jc w:val="both"/>
        <w:rPr>
          <w:rFonts w:asciiTheme="majorHAnsi" w:hAnsiTheme="majorHAnsi"/>
        </w:rPr>
      </w:pPr>
    </w:p>
    <w:p w14:paraId="61517AC2" w14:textId="4A6BFE29" w:rsidR="004C1D9E" w:rsidRPr="00C278AF" w:rsidRDefault="00F87193" w:rsidP="00707115">
      <w:pPr>
        <w:jc w:val="both"/>
        <w:rPr>
          <w:rFonts w:asciiTheme="majorHAnsi" w:hAnsiTheme="majorHAnsi"/>
        </w:rPr>
      </w:pPr>
      <w:r w:rsidRPr="00C278AF">
        <w:rPr>
          <w:rFonts w:asciiTheme="majorHAnsi" w:hAnsiTheme="majorHAnsi"/>
        </w:rPr>
        <w:t xml:space="preserve">This first version of </w:t>
      </w:r>
      <w:r w:rsidR="004C1D9E" w:rsidRPr="00C278AF">
        <w:rPr>
          <w:rFonts w:asciiTheme="majorHAnsi" w:hAnsiTheme="majorHAnsi"/>
        </w:rPr>
        <w:t>GaIn</w:t>
      </w:r>
      <w:r w:rsidR="004C1D9E" w:rsidRPr="00C278AF">
        <w:rPr>
          <w:rFonts w:asciiTheme="majorHAnsi" w:hAnsiTheme="majorHAnsi"/>
          <w:vertAlign w:val="superscript"/>
        </w:rPr>
        <w:t>TM</w:t>
      </w:r>
      <w:r w:rsidR="004C1D9E" w:rsidRPr="00C278AF">
        <w:rPr>
          <w:rFonts w:asciiTheme="majorHAnsi" w:hAnsiTheme="majorHAnsi"/>
        </w:rPr>
        <w:t xml:space="preserve"> </w:t>
      </w:r>
      <w:r w:rsidRPr="00C278AF">
        <w:rPr>
          <w:rFonts w:asciiTheme="majorHAnsi" w:hAnsiTheme="majorHAnsi"/>
        </w:rPr>
        <w:t xml:space="preserve">demonstrates the value of some of the decisions made in its design.  The creation of a consistent structure for bringing measures together and simple approaches to </w:t>
      </w:r>
      <w:r w:rsidR="004C1D9E" w:rsidRPr="00C278AF">
        <w:rPr>
          <w:rFonts w:asciiTheme="majorHAnsi" w:hAnsiTheme="majorHAnsi"/>
        </w:rPr>
        <w:t>calculating the</w:t>
      </w:r>
      <w:r w:rsidRPr="00C278AF">
        <w:rPr>
          <w:rFonts w:asciiTheme="majorHAnsi" w:hAnsiTheme="majorHAnsi"/>
        </w:rPr>
        <w:t xml:space="preserve"> indices and weighting of components </w:t>
      </w:r>
      <w:r w:rsidR="004C1D9E" w:rsidRPr="00C278AF">
        <w:rPr>
          <w:rFonts w:asciiTheme="majorHAnsi" w:hAnsiTheme="majorHAnsi"/>
        </w:rPr>
        <w:t xml:space="preserve">has facilitated discussion and debate </w:t>
      </w:r>
      <w:r w:rsidR="00291A88" w:rsidRPr="00C278AF">
        <w:rPr>
          <w:rFonts w:asciiTheme="majorHAnsi" w:hAnsiTheme="majorHAnsi"/>
        </w:rPr>
        <w:t xml:space="preserve">on </w:t>
      </w:r>
      <w:r w:rsidR="004C1D9E" w:rsidRPr="00C278AF">
        <w:rPr>
          <w:rFonts w:asciiTheme="majorHAnsi" w:hAnsiTheme="majorHAnsi"/>
        </w:rPr>
        <w:t>GaIn</w:t>
      </w:r>
      <w:r w:rsidR="004C1D9E" w:rsidRPr="00C278AF">
        <w:rPr>
          <w:rFonts w:asciiTheme="majorHAnsi" w:hAnsiTheme="majorHAnsi"/>
          <w:vertAlign w:val="superscript"/>
        </w:rPr>
        <w:t>TM</w:t>
      </w:r>
      <w:r w:rsidR="004C1D9E" w:rsidRPr="00C278AF">
        <w:rPr>
          <w:rFonts w:asciiTheme="majorHAnsi" w:hAnsiTheme="majorHAnsi"/>
        </w:rPr>
        <w:t xml:space="preserve"> amongst both technical advisers and potential users. GaIn</w:t>
      </w:r>
      <w:r w:rsidR="004C1D9E" w:rsidRPr="00C278AF">
        <w:rPr>
          <w:rFonts w:asciiTheme="majorHAnsi" w:hAnsiTheme="majorHAnsi"/>
          <w:vertAlign w:val="superscript"/>
        </w:rPr>
        <w:t>TM</w:t>
      </w:r>
      <w:r w:rsidR="004C1D9E" w:rsidRPr="00C278AF">
        <w:rPr>
          <w:rFonts w:asciiTheme="majorHAnsi" w:hAnsiTheme="majorHAnsi"/>
        </w:rPr>
        <w:t xml:space="preserve"> and its axes of Readiness and Vulnerability are strongly correlated with income, but we have found useful insights from exploring departures from that relationship.  Most importantly, we have only begun to explore the rich information in having time series data for most of the measures and being able to track performance of countries against the Index over the past 15 years.</w:t>
      </w:r>
    </w:p>
    <w:p w14:paraId="0DDF50C0" w14:textId="77777777" w:rsidR="00F87193" w:rsidRPr="00C278AF" w:rsidRDefault="00F87193" w:rsidP="00F87193">
      <w:pPr>
        <w:jc w:val="both"/>
        <w:rPr>
          <w:rFonts w:asciiTheme="majorHAnsi" w:hAnsiTheme="majorHAnsi"/>
        </w:rPr>
      </w:pPr>
    </w:p>
    <w:p w14:paraId="4B299B48" w14:textId="77777777" w:rsidR="00141E1B" w:rsidRPr="00C278AF" w:rsidRDefault="00141E1B" w:rsidP="00707115">
      <w:pPr>
        <w:jc w:val="both"/>
        <w:rPr>
          <w:rFonts w:asciiTheme="majorHAnsi" w:hAnsiTheme="majorHAnsi"/>
        </w:rPr>
      </w:pPr>
      <w:r w:rsidRPr="00C278AF">
        <w:rPr>
          <w:rFonts w:asciiTheme="majorHAnsi" w:hAnsiTheme="majorHAnsi"/>
        </w:rPr>
        <w:t xml:space="preserve">The Institute welcomes recommendations for additional indicators, data sources and methods that can improve both the accuracy and usefulness of the Index according to the criteria stated previously. </w:t>
      </w:r>
      <w:r w:rsidR="00F87193" w:rsidRPr="00C278AF">
        <w:rPr>
          <w:rFonts w:asciiTheme="majorHAnsi" w:hAnsiTheme="majorHAnsi"/>
        </w:rPr>
        <w:t xml:space="preserve">  </w:t>
      </w:r>
      <w:r w:rsidR="004C1D9E" w:rsidRPr="00C278AF">
        <w:rPr>
          <w:rFonts w:asciiTheme="majorHAnsi" w:hAnsiTheme="majorHAnsi"/>
        </w:rPr>
        <w:t>GaIn</w:t>
      </w:r>
      <w:r w:rsidR="004C1D9E" w:rsidRPr="00C278AF">
        <w:rPr>
          <w:rFonts w:asciiTheme="majorHAnsi" w:hAnsiTheme="majorHAnsi"/>
          <w:vertAlign w:val="superscript"/>
        </w:rPr>
        <w:t>TM</w:t>
      </w:r>
      <w:r w:rsidR="004C1D9E" w:rsidRPr="00C278AF">
        <w:rPr>
          <w:rFonts w:asciiTheme="majorHAnsi" w:hAnsiTheme="majorHAnsi"/>
        </w:rPr>
        <w:t xml:space="preserve"> </w:t>
      </w:r>
      <w:r w:rsidR="00F87193" w:rsidRPr="00C278AF">
        <w:rPr>
          <w:rFonts w:asciiTheme="majorHAnsi" w:hAnsiTheme="majorHAnsi"/>
        </w:rPr>
        <w:t>will evolve over the next few years, but we will seek to stabilize its structure and measures so that it can become a reference point to assessing progress and priorities.  Although never perfect, its imperfections might be better understood.</w:t>
      </w:r>
    </w:p>
    <w:p w14:paraId="16370894" w14:textId="77777777" w:rsidR="00141E1B" w:rsidRPr="00C278AF" w:rsidRDefault="00141E1B" w:rsidP="00707115">
      <w:pPr>
        <w:jc w:val="both"/>
        <w:rPr>
          <w:rFonts w:asciiTheme="majorHAnsi" w:hAnsiTheme="majorHAnsi"/>
        </w:rPr>
      </w:pPr>
    </w:p>
    <w:p w14:paraId="5850CD10" w14:textId="77777777" w:rsidR="004C1D9E" w:rsidRPr="00C278AF" w:rsidRDefault="004C1D9E" w:rsidP="004C1D9E">
      <w:pPr>
        <w:jc w:val="both"/>
        <w:rPr>
          <w:rFonts w:asciiTheme="majorHAnsi" w:hAnsiTheme="majorHAnsi"/>
        </w:rPr>
      </w:pPr>
    </w:p>
    <w:p w14:paraId="2ED7BA9A" w14:textId="77777777" w:rsidR="00F87193" w:rsidRDefault="00F87193" w:rsidP="00707115">
      <w:pPr>
        <w:jc w:val="both"/>
      </w:pPr>
    </w:p>
    <w:p w14:paraId="251E6CFB" w14:textId="77777777" w:rsidR="005E64A0" w:rsidRDefault="005E64A0">
      <w:pPr>
        <w:rPr>
          <w:rFonts w:asciiTheme="majorHAnsi" w:eastAsiaTheme="majorEastAsia" w:hAnsiTheme="majorHAnsi" w:cstheme="majorBidi"/>
          <w:bCs/>
          <w:color w:val="17365D"/>
          <w:sz w:val="32"/>
          <w:szCs w:val="32"/>
        </w:rPr>
      </w:pPr>
      <w:bookmarkStart w:id="35" w:name="_Toc171734312"/>
      <w:bookmarkEnd w:id="26"/>
      <w:r>
        <w:rPr>
          <w:b/>
          <w:color w:val="17365D"/>
        </w:rPr>
        <w:br w:type="page"/>
      </w:r>
    </w:p>
    <w:p w14:paraId="1B479428" w14:textId="77777777" w:rsidR="002A20E0" w:rsidRPr="00785F28" w:rsidRDefault="002A20E0" w:rsidP="00CA197F">
      <w:pPr>
        <w:pStyle w:val="Heading1"/>
        <w:rPr>
          <w:b w:val="0"/>
          <w:color w:val="17365D"/>
        </w:rPr>
      </w:pPr>
      <w:bookmarkStart w:id="36" w:name="_Toc174102646"/>
      <w:r w:rsidRPr="00785F28">
        <w:rPr>
          <w:b w:val="0"/>
          <w:color w:val="17365D"/>
        </w:rPr>
        <w:lastRenderedPageBreak/>
        <w:t>References</w:t>
      </w:r>
      <w:bookmarkEnd w:id="35"/>
      <w:bookmarkEnd w:id="36"/>
    </w:p>
    <w:p w14:paraId="240B7423" w14:textId="77777777" w:rsidR="002A20E0" w:rsidRPr="00B974E4" w:rsidRDefault="002A20E0" w:rsidP="002A20E0">
      <w:pPr>
        <w:jc w:val="both"/>
        <w:rPr>
          <w:rFonts w:ascii="Times New Roman Bold" w:hAnsi="Times New Roman Bold"/>
        </w:rPr>
      </w:pPr>
    </w:p>
    <w:p w14:paraId="66731FA1" w14:textId="77777777" w:rsidR="002A20E0" w:rsidRPr="00B974E4" w:rsidRDefault="002A20E0" w:rsidP="002A20E0">
      <w:pPr>
        <w:rPr>
          <w:sz w:val="22"/>
          <w:szCs w:val="22"/>
        </w:rPr>
      </w:pPr>
      <w:r w:rsidRPr="00B974E4">
        <w:rPr>
          <w:sz w:val="22"/>
          <w:szCs w:val="22"/>
        </w:rPr>
        <w:t xml:space="preserve">Bandura, </w:t>
      </w:r>
      <w:proofErr w:type="spellStart"/>
      <w:r w:rsidRPr="00B974E4">
        <w:rPr>
          <w:sz w:val="22"/>
          <w:szCs w:val="22"/>
        </w:rPr>
        <w:t>Romina</w:t>
      </w:r>
      <w:proofErr w:type="spellEnd"/>
      <w:r w:rsidRPr="00B974E4">
        <w:rPr>
          <w:sz w:val="22"/>
          <w:szCs w:val="22"/>
        </w:rPr>
        <w:t xml:space="preserve">. 2008. A Survey of Composite Indices Measuring Country Performance: 2008 Update. UNDP. Available at: </w:t>
      </w:r>
      <w:hyperlink r:id="rId40" w:history="1">
        <w:r w:rsidRPr="00B974E4">
          <w:rPr>
            <w:rStyle w:val="Hyperlink2"/>
            <w:sz w:val="22"/>
            <w:szCs w:val="22"/>
          </w:rPr>
          <w:t>http://www.undp.org/developmentstudies/docs/indices_2008_bandura.pdf</w:t>
        </w:r>
      </w:hyperlink>
    </w:p>
    <w:p w14:paraId="6991572D" w14:textId="77777777" w:rsidR="002A20E0" w:rsidRPr="00B974E4" w:rsidRDefault="002A20E0" w:rsidP="002A20E0">
      <w:pPr>
        <w:rPr>
          <w:sz w:val="22"/>
          <w:szCs w:val="22"/>
        </w:rPr>
      </w:pPr>
    </w:p>
    <w:p w14:paraId="07CA4493" w14:textId="77777777" w:rsidR="002A20E0" w:rsidRPr="00B974E4" w:rsidRDefault="002A20E0" w:rsidP="002A20E0">
      <w:pPr>
        <w:rPr>
          <w:sz w:val="22"/>
          <w:szCs w:val="22"/>
        </w:rPr>
      </w:pPr>
      <w:proofErr w:type="gramStart"/>
      <w:r w:rsidRPr="00B974E4">
        <w:rPr>
          <w:sz w:val="22"/>
          <w:szCs w:val="22"/>
        </w:rPr>
        <w:t xml:space="preserve">Barr, R.; </w:t>
      </w:r>
      <w:proofErr w:type="spellStart"/>
      <w:r w:rsidRPr="00B974E4">
        <w:rPr>
          <w:sz w:val="22"/>
          <w:szCs w:val="22"/>
        </w:rPr>
        <w:t>Fankhauser</w:t>
      </w:r>
      <w:proofErr w:type="spellEnd"/>
      <w:r w:rsidRPr="00B974E4">
        <w:rPr>
          <w:sz w:val="22"/>
          <w:szCs w:val="22"/>
        </w:rPr>
        <w:t>, S. and Hamilton, K.).</w:t>
      </w:r>
      <w:proofErr w:type="gramEnd"/>
      <w:r w:rsidRPr="00B974E4">
        <w:rPr>
          <w:sz w:val="22"/>
          <w:szCs w:val="22"/>
        </w:rPr>
        <w:t xml:space="preserve"> 2010. Adaptation Investments: a resource allocation framework. Mitigation and Adaptation Strategies Global Change. </w:t>
      </w:r>
      <w:hyperlink r:id="rId41" w:history="1">
        <w:r w:rsidRPr="00B974E4">
          <w:rPr>
            <w:rStyle w:val="Hyperlink2"/>
            <w:sz w:val="22"/>
            <w:szCs w:val="22"/>
          </w:rPr>
          <w:t>Volume 15, Number 8</w:t>
        </w:r>
      </w:hyperlink>
      <w:r w:rsidRPr="00B974E4">
        <w:rPr>
          <w:sz w:val="22"/>
          <w:szCs w:val="22"/>
        </w:rPr>
        <w:t xml:space="preserve">, 843-858. Available at: </w:t>
      </w:r>
      <w:hyperlink r:id="rId42" w:history="1">
        <w:r w:rsidRPr="00B974E4">
          <w:rPr>
            <w:rStyle w:val="Hyperlink2"/>
            <w:sz w:val="22"/>
            <w:szCs w:val="22"/>
          </w:rPr>
          <w:t>http://www.springerlink.com/content/f07067w33863x781/</w:t>
        </w:r>
      </w:hyperlink>
    </w:p>
    <w:p w14:paraId="75B56C1A" w14:textId="77777777" w:rsidR="002A20E0" w:rsidRPr="00B974E4" w:rsidRDefault="002A20E0" w:rsidP="002A20E0">
      <w:pPr>
        <w:rPr>
          <w:sz w:val="22"/>
          <w:szCs w:val="22"/>
        </w:rPr>
      </w:pPr>
    </w:p>
    <w:p w14:paraId="4C012432" w14:textId="77777777" w:rsidR="002A20E0" w:rsidRPr="00B974E4" w:rsidRDefault="002A20E0" w:rsidP="002A20E0">
      <w:pPr>
        <w:rPr>
          <w:sz w:val="22"/>
          <w:szCs w:val="22"/>
        </w:rPr>
      </w:pPr>
      <w:proofErr w:type="gramStart"/>
      <w:r w:rsidRPr="00B974E4">
        <w:rPr>
          <w:sz w:val="22"/>
          <w:szCs w:val="22"/>
        </w:rPr>
        <w:t xml:space="preserve">Brooks, Nick; </w:t>
      </w:r>
      <w:proofErr w:type="spellStart"/>
      <w:r w:rsidRPr="00B974E4">
        <w:rPr>
          <w:sz w:val="22"/>
          <w:szCs w:val="22"/>
        </w:rPr>
        <w:t>Adger</w:t>
      </w:r>
      <w:proofErr w:type="spellEnd"/>
      <w:r w:rsidRPr="00B974E4">
        <w:rPr>
          <w:sz w:val="22"/>
          <w:szCs w:val="22"/>
        </w:rPr>
        <w:t>, Neil; Kelly, Mick.</w:t>
      </w:r>
      <w:proofErr w:type="gramEnd"/>
      <w:r w:rsidRPr="00B974E4">
        <w:rPr>
          <w:sz w:val="22"/>
          <w:szCs w:val="22"/>
        </w:rPr>
        <w:t xml:space="preserve"> 2005. The determinants of vulnerability and adaptive capacity at the national level and the implications for adaptation. </w:t>
      </w:r>
      <w:proofErr w:type="gramStart"/>
      <w:r w:rsidRPr="00B974E4">
        <w:rPr>
          <w:sz w:val="22"/>
          <w:szCs w:val="22"/>
        </w:rPr>
        <w:t>Global Environmental Change.</w:t>
      </w:r>
      <w:proofErr w:type="gramEnd"/>
      <w:r w:rsidRPr="00B974E4">
        <w:rPr>
          <w:sz w:val="22"/>
          <w:szCs w:val="22"/>
        </w:rPr>
        <w:t xml:space="preserve"> 15. 151-163. Available at: </w:t>
      </w:r>
      <w:hyperlink r:id="rId43" w:history="1">
        <w:r w:rsidRPr="00B974E4">
          <w:rPr>
            <w:rStyle w:val="Hyperlink2"/>
            <w:sz w:val="22"/>
            <w:szCs w:val="22"/>
          </w:rPr>
          <w:t>www.uea.ac.uk/env/people/adgerwn/Brooksetal2005GEC.pdf</w:t>
        </w:r>
      </w:hyperlink>
    </w:p>
    <w:p w14:paraId="62D66AA7" w14:textId="77777777" w:rsidR="002A20E0" w:rsidRPr="00B974E4" w:rsidRDefault="002A20E0" w:rsidP="002A20E0">
      <w:pPr>
        <w:rPr>
          <w:sz w:val="22"/>
          <w:szCs w:val="22"/>
        </w:rPr>
      </w:pPr>
    </w:p>
    <w:p w14:paraId="56C6765D" w14:textId="77777777" w:rsidR="002A20E0" w:rsidRPr="00B974E4" w:rsidRDefault="002A20E0" w:rsidP="002A20E0">
      <w:pPr>
        <w:rPr>
          <w:sz w:val="22"/>
          <w:szCs w:val="22"/>
        </w:rPr>
      </w:pPr>
      <w:r w:rsidRPr="00B974E4">
        <w:rPr>
          <w:sz w:val="22"/>
          <w:szCs w:val="22"/>
        </w:rPr>
        <w:t xml:space="preserve">Capacity Strengthening in climate change vulnerability and adaptation strategy assessment: exercise 2 Vulnerability Indicators (ENDA). Available at: </w:t>
      </w:r>
      <w:hyperlink r:id="rId44" w:history="1">
        <w:r w:rsidRPr="00B974E4">
          <w:rPr>
            <w:rStyle w:val="Hyperlink2"/>
            <w:sz w:val="22"/>
            <w:szCs w:val="22"/>
          </w:rPr>
          <w:t>c3d-unitar.org/c3d/</w:t>
        </w:r>
        <w:proofErr w:type="spellStart"/>
        <w:r w:rsidRPr="00B974E4">
          <w:rPr>
            <w:rStyle w:val="Hyperlink2"/>
            <w:sz w:val="22"/>
            <w:szCs w:val="22"/>
          </w:rPr>
          <w:t>userfiles</w:t>
        </w:r>
        <w:proofErr w:type="spellEnd"/>
        <w:r w:rsidRPr="00B974E4">
          <w:rPr>
            <w:rStyle w:val="Hyperlink2"/>
            <w:sz w:val="22"/>
            <w:szCs w:val="22"/>
          </w:rPr>
          <w:t>/Guide_for_trainers.pdf</w:t>
        </w:r>
      </w:hyperlink>
    </w:p>
    <w:p w14:paraId="16B7A4A1" w14:textId="77777777" w:rsidR="002A20E0" w:rsidRPr="00B974E4" w:rsidRDefault="002A20E0" w:rsidP="002A20E0">
      <w:pPr>
        <w:rPr>
          <w:sz w:val="22"/>
          <w:szCs w:val="22"/>
        </w:rPr>
      </w:pPr>
    </w:p>
    <w:p w14:paraId="1E337BF9" w14:textId="77777777" w:rsidR="002A20E0" w:rsidRPr="00B974E4" w:rsidRDefault="002A20E0" w:rsidP="002A20E0">
      <w:pPr>
        <w:rPr>
          <w:sz w:val="22"/>
          <w:szCs w:val="22"/>
        </w:rPr>
      </w:pPr>
      <w:proofErr w:type="gramStart"/>
      <w:r w:rsidRPr="00B974E4">
        <w:rPr>
          <w:sz w:val="22"/>
          <w:szCs w:val="22"/>
        </w:rPr>
        <w:t>Clark, W. C., Ed. (2002).</w:t>
      </w:r>
      <w:proofErr w:type="gramEnd"/>
      <w:r w:rsidRPr="00B974E4">
        <w:rPr>
          <w:sz w:val="22"/>
          <w:szCs w:val="22"/>
        </w:rPr>
        <w:t xml:space="preserve"> The state of the nation's ecosystems: Measuring the lands, waters, and living resources of the United States. Cambridge, UK, Cambridge Univ. Press.</w:t>
      </w:r>
    </w:p>
    <w:p w14:paraId="3827BDE0" w14:textId="77777777" w:rsidR="002A20E0" w:rsidRPr="00B974E4" w:rsidRDefault="002A20E0" w:rsidP="002A20E0">
      <w:pPr>
        <w:rPr>
          <w:sz w:val="22"/>
          <w:szCs w:val="22"/>
        </w:rPr>
      </w:pPr>
    </w:p>
    <w:p w14:paraId="67ABF99D" w14:textId="77777777" w:rsidR="002A20E0" w:rsidRPr="00B974E4" w:rsidRDefault="002A20E0" w:rsidP="002A20E0">
      <w:pPr>
        <w:rPr>
          <w:sz w:val="22"/>
          <w:szCs w:val="22"/>
        </w:rPr>
      </w:pPr>
      <w:proofErr w:type="gramStart"/>
      <w:r w:rsidRPr="00B974E4">
        <w:rPr>
          <w:sz w:val="22"/>
          <w:szCs w:val="22"/>
        </w:rPr>
        <w:t>Climate Adaptation Knowledge Exchange.</w:t>
      </w:r>
      <w:proofErr w:type="gramEnd"/>
      <w:r w:rsidRPr="00B974E4">
        <w:rPr>
          <w:sz w:val="22"/>
          <w:szCs w:val="22"/>
        </w:rPr>
        <w:t xml:space="preserve"> </w:t>
      </w:r>
      <w:proofErr w:type="spellStart"/>
      <w:r w:rsidRPr="00B974E4">
        <w:rPr>
          <w:sz w:val="22"/>
          <w:szCs w:val="22"/>
        </w:rPr>
        <w:t>EcoAdapt</w:t>
      </w:r>
      <w:proofErr w:type="spellEnd"/>
      <w:r w:rsidRPr="00B974E4">
        <w:rPr>
          <w:sz w:val="22"/>
          <w:szCs w:val="22"/>
        </w:rPr>
        <w:t xml:space="preserve">. Available at: </w:t>
      </w:r>
      <w:hyperlink r:id="rId45" w:history="1">
        <w:r w:rsidRPr="00B974E4">
          <w:rPr>
            <w:rStyle w:val="Hyperlink2"/>
            <w:sz w:val="22"/>
            <w:szCs w:val="22"/>
          </w:rPr>
          <w:t>http://www.cakex.org/virtual-library/about</w:t>
        </w:r>
      </w:hyperlink>
    </w:p>
    <w:p w14:paraId="4B93E190" w14:textId="77777777" w:rsidR="002A20E0" w:rsidRPr="00B974E4" w:rsidRDefault="002A20E0" w:rsidP="002A20E0">
      <w:pPr>
        <w:rPr>
          <w:sz w:val="22"/>
          <w:szCs w:val="22"/>
        </w:rPr>
      </w:pPr>
    </w:p>
    <w:p w14:paraId="03412FE0" w14:textId="77777777" w:rsidR="002A20E0" w:rsidRPr="00B974E4" w:rsidRDefault="002A20E0" w:rsidP="002A20E0">
      <w:pPr>
        <w:rPr>
          <w:sz w:val="22"/>
          <w:szCs w:val="22"/>
        </w:rPr>
      </w:pPr>
      <w:proofErr w:type="gramStart"/>
      <w:r w:rsidRPr="00B974E4">
        <w:rPr>
          <w:sz w:val="22"/>
          <w:szCs w:val="22"/>
        </w:rPr>
        <w:t>Climate Change adaptation indicators for the natural environment (Natural England Commissioned Report NECRO38. 2010).</w:t>
      </w:r>
      <w:proofErr w:type="gramEnd"/>
      <w:r w:rsidRPr="00B974E4">
        <w:rPr>
          <w:sz w:val="22"/>
          <w:szCs w:val="22"/>
        </w:rPr>
        <w:t xml:space="preserve"> Available at: </w:t>
      </w:r>
      <w:hyperlink r:id="rId46" w:history="1">
        <w:r w:rsidRPr="00B974E4">
          <w:rPr>
            <w:rStyle w:val="Hyperlink2"/>
            <w:sz w:val="22"/>
            <w:szCs w:val="22"/>
          </w:rPr>
          <w:t>http://naturalengland.etraderstores.com/NaturalEnglandShop/NECR038</w:t>
        </w:r>
      </w:hyperlink>
    </w:p>
    <w:p w14:paraId="76D660B0" w14:textId="77777777" w:rsidR="002A20E0" w:rsidRPr="00B974E4" w:rsidRDefault="002A20E0" w:rsidP="002A20E0">
      <w:pPr>
        <w:rPr>
          <w:sz w:val="22"/>
          <w:szCs w:val="22"/>
        </w:rPr>
      </w:pPr>
    </w:p>
    <w:p w14:paraId="1948489D" w14:textId="77777777" w:rsidR="002A20E0" w:rsidRPr="00B974E4" w:rsidRDefault="002A20E0" w:rsidP="002A20E0">
      <w:pPr>
        <w:rPr>
          <w:sz w:val="22"/>
          <w:szCs w:val="22"/>
        </w:rPr>
      </w:pPr>
      <w:proofErr w:type="gramStart"/>
      <w:r w:rsidRPr="00B974E4">
        <w:rPr>
          <w:sz w:val="22"/>
          <w:szCs w:val="22"/>
        </w:rPr>
        <w:t>Climate change vulnerability and adaptation indicators.</w:t>
      </w:r>
      <w:proofErr w:type="gramEnd"/>
      <w:r w:rsidRPr="00B974E4">
        <w:rPr>
          <w:sz w:val="22"/>
          <w:szCs w:val="22"/>
        </w:rPr>
        <w:t xml:space="preserve"> 2008. Harley, Mike; </w:t>
      </w:r>
      <w:proofErr w:type="spellStart"/>
      <w:r w:rsidRPr="00B974E4">
        <w:rPr>
          <w:sz w:val="22"/>
          <w:szCs w:val="22"/>
        </w:rPr>
        <w:t>Horrocks</w:t>
      </w:r>
      <w:proofErr w:type="spellEnd"/>
      <w:r w:rsidRPr="00B974E4">
        <w:rPr>
          <w:sz w:val="22"/>
          <w:szCs w:val="22"/>
        </w:rPr>
        <w:t xml:space="preserve">, Lisa; and Hodgson, Nikki. Available at: </w:t>
      </w:r>
      <w:hyperlink r:id="rId47" w:history="1">
        <w:r w:rsidRPr="00B974E4">
          <w:rPr>
            <w:rStyle w:val="Hyperlink2"/>
            <w:sz w:val="22"/>
            <w:szCs w:val="22"/>
          </w:rPr>
          <w:t>http://air-climate.eionet.europa.eu/reports/ETCACC_TP_2008_9_CCvuln_adapt_indicators</w:t>
        </w:r>
      </w:hyperlink>
    </w:p>
    <w:p w14:paraId="05165F38" w14:textId="77777777" w:rsidR="002A20E0" w:rsidRPr="00B974E4" w:rsidRDefault="002A20E0" w:rsidP="002A20E0">
      <w:pPr>
        <w:rPr>
          <w:sz w:val="22"/>
          <w:szCs w:val="22"/>
        </w:rPr>
      </w:pPr>
    </w:p>
    <w:p w14:paraId="464F92F4" w14:textId="77777777" w:rsidR="002A20E0" w:rsidRPr="00B974E4" w:rsidRDefault="002A20E0" w:rsidP="002A20E0">
      <w:pPr>
        <w:rPr>
          <w:sz w:val="22"/>
          <w:szCs w:val="22"/>
        </w:rPr>
      </w:pPr>
      <w:proofErr w:type="gramStart"/>
      <w:r w:rsidRPr="00B974E4">
        <w:rPr>
          <w:sz w:val="22"/>
          <w:szCs w:val="22"/>
        </w:rPr>
        <w:t>Climate Vulnerability Monitor 2010.</w:t>
      </w:r>
      <w:proofErr w:type="gramEnd"/>
      <w:r w:rsidRPr="00B974E4">
        <w:rPr>
          <w:sz w:val="22"/>
          <w:szCs w:val="22"/>
        </w:rPr>
        <w:t xml:space="preserve"> 2010. DARA – Climate Vulnerability Forum. Available at: </w:t>
      </w:r>
      <w:hyperlink r:id="rId48" w:history="1">
        <w:r w:rsidRPr="00B974E4">
          <w:rPr>
            <w:rStyle w:val="Hyperlink2"/>
            <w:sz w:val="22"/>
            <w:szCs w:val="22"/>
          </w:rPr>
          <w:t>http://daraint.org/climate-vulnerability-monitor/climate-vulnerability-monitor-2010/download-the-report/</w:t>
        </w:r>
      </w:hyperlink>
    </w:p>
    <w:p w14:paraId="75C5698A" w14:textId="77777777" w:rsidR="002A20E0" w:rsidRPr="00B974E4" w:rsidRDefault="002A20E0" w:rsidP="002A20E0">
      <w:pPr>
        <w:rPr>
          <w:sz w:val="22"/>
          <w:szCs w:val="22"/>
        </w:rPr>
      </w:pPr>
    </w:p>
    <w:p w14:paraId="316EB73D" w14:textId="77777777" w:rsidR="002A20E0" w:rsidRPr="00B974E4" w:rsidRDefault="002A20E0" w:rsidP="002A20E0">
      <w:pPr>
        <w:rPr>
          <w:sz w:val="22"/>
          <w:szCs w:val="22"/>
        </w:rPr>
      </w:pPr>
      <w:proofErr w:type="gramStart"/>
      <w:r w:rsidRPr="00B974E4">
        <w:rPr>
          <w:sz w:val="22"/>
          <w:szCs w:val="22"/>
        </w:rPr>
        <w:t>Climate Research Unit.</w:t>
      </w:r>
      <w:proofErr w:type="gramEnd"/>
      <w:r w:rsidRPr="00B974E4">
        <w:rPr>
          <w:sz w:val="22"/>
          <w:szCs w:val="22"/>
        </w:rPr>
        <w:t xml:space="preserve"> </w:t>
      </w:r>
      <w:hyperlink r:id="rId49" w:history="1">
        <w:r w:rsidRPr="00B974E4">
          <w:rPr>
            <w:rStyle w:val="Hyperlink2"/>
            <w:sz w:val="22"/>
            <w:szCs w:val="22"/>
          </w:rPr>
          <w:t>http</w:t>
        </w:r>
      </w:hyperlink>
      <w:hyperlink r:id="rId50" w:history="1">
        <w:r w:rsidRPr="00B974E4">
          <w:rPr>
            <w:rStyle w:val="Hyperlink2"/>
            <w:sz w:val="22"/>
            <w:szCs w:val="22"/>
          </w:rPr>
          <w:t>://</w:t>
        </w:r>
      </w:hyperlink>
      <w:hyperlink r:id="rId51" w:history="1">
        <w:r w:rsidRPr="00B974E4">
          <w:rPr>
            <w:rStyle w:val="Hyperlink2"/>
            <w:sz w:val="22"/>
            <w:szCs w:val="22"/>
          </w:rPr>
          <w:t>www</w:t>
        </w:r>
      </w:hyperlink>
      <w:hyperlink r:id="rId52" w:history="1">
        <w:r w:rsidRPr="00B974E4">
          <w:rPr>
            <w:rStyle w:val="Hyperlink2"/>
            <w:sz w:val="22"/>
            <w:szCs w:val="22"/>
          </w:rPr>
          <w:t>.</w:t>
        </w:r>
      </w:hyperlink>
      <w:hyperlink r:id="rId53" w:history="1">
        <w:r w:rsidRPr="00B974E4">
          <w:rPr>
            <w:rStyle w:val="Hyperlink2"/>
            <w:sz w:val="22"/>
            <w:szCs w:val="22"/>
          </w:rPr>
          <w:t>cru</w:t>
        </w:r>
      </w:hyperlink>
      <w:hyperlink r:id="rId54" w:history="1">
        <w:r w:rsidRPr="00B974E4">
          <w:rPr>
            <w:rStyle w:val="Hyperlink2"/>
            <w:sz w:val="22"/>
            <w:szCs w:val="22"/>
          </w:rPr>
          <w:t>.</w:t>
        </w:r>
      </w:hyperlink>
      <w:hyperlink r:id="rId55" w:history="1">
        <w:r w:rsidRPr="00B974E4">
          <w:rPr>
            <w:rStyle w:val="Hyperlink2"/>
            <w:sz w:val="22"/>
            <w:szCs w:val="22"/>
          </w:rPr>
          <w:t>uea</w:t>
        </w:r>
      </w:hyperlink>
      <w:hyperlink r:id="rId56" w:history="1">
        <w:r w:rsidRPr="00B974E4">
          <w:rPr>
            <w:rStyle w:val="Hyperlink2"/>
            <w:sz w:val="22"/>
            <w:szCs w:val="22"/>
          </w:rPr>
          <w:t>.</w:t>
        </w:r>
      </w:hyperlink>
      <w:hyperlink r:id="rId57" w:history="1">
        <w:r w:rsidRPr="00B974E4">
          <w:rPr>
            <w:rStyle w:val="Hyperlink2"/>
            <w:sz w:val="22"/>
            <w:szCs w:val="22"/>
          </w:rPr>
          <w:t>ac</w:t>
        </w:r>
      </w:hyperlink>
      <w:hyperlink r:id="rId58" w:history="1">
        <w:r w:rsidRPr="00B974E4">
          <w:rPr>
            <w:rStyle w:val="Hyperlink2"/>
            <w:sz w:val="22"/>
            <w:szCs w:val="22"/>
          </w:rPr>
          <w:t>.</w:t>
        </w:r>
      </w:hyperlink>
      <w:hyperlink r:id="rId59" w:history="1">
        <w:r w:rsidRPr="00B974E4">
          <w:rPr>
            <w:rStyle w:val="Hyperlink2"/>
            <w:sz w:val="22"/>
            <w:szCs w:val="22"/>
          </w:rPr>
          <w:t>uk</w:t>
        </w:r>
      </w:hyperlink>
      <w:hyperlink r:id="rId60" w:history="1">
        <w:r w:rsidRPr="00B974E4">
          <w:rPr>
            <w:rStyle w:val="Hyperlink2"/>
            <w:sz w:val="22"/>
            <w:szCs w:val="22"/>
          </w:rPr>
          <w:t>/</w:t>
        </w:r>
      </w:hyperlink>
    </w:p>
    <w:p w14:paraId="7F786C68" w14:textId="77777777" w:rsidR="002A20E0" w:rsidRPr="00B974E4" w:rsidRDefault="002A20E0" w:rsidP="002A20E0">
      <w:pPr>
        <w:rPr>
          <w:sz w:val="22"/>
          <w:szCs w:val="22"/>
        </w:rPr>
      </w:pPr>
    </w:p>
    <w:p w14:paraId="49E3DC66" w14:textId="77777777" w:rsidR="002A20E0" w:rsidRPr="00B974E4" w:rsidRDefault="002A20E0" w:rsidP="002A20E0">
      <w:pPr>
        <w:rPr>
          <w:sz w:val="22"/>
          <w:szCs w:val="22"/>
        </w:rPr>
      </w:pPr>
      <w:r w:rsidRPr="00B974E4">
        <w:rPr>
          <w:sz w:val="22"/>
          <w:szCs w:val="22"/>
        </w:rPr>
        <w:t xml:space="preserve">Country Policy and Institutional Assessments (CPIA), 2009 Assessment Questionnaire. 2009. World Bank. </w:t>
      </w:r>
    </w:p>
    <w:p w14:paraId="458B1064" w14:textId="77777777" w:rsidR="002A20E0" w:rsidRPr="00B974E4" w:rsidRDefault="002A20E0" w:rsidP="002A20E0"/>
    <w:p w14:paraId="0300B648" w14:textId="77777777" w:rsidR="002A20E0" w:rsidRPr="00B974E4" w:rsidRDefault="002A20E0" w:rsidP="002A20E0">
      <w:pPr>
        <w:rPr>
          <w:sz w:val="22"/>
          <w:szCs w:val="22"/>
        </w:rPr>
      </w:pPr>
      <w:proofErr w:type="gramStart"/>
      <w:r w:rsidRPr="00B974E4">
        <w:rPr>
          <w:sz w:val="22"/>
          <w:szCs w:val="22"/>
        </w:rPr>
        <w:t xml:space="preserve">Cutter, Susan; </w:t>
      </w:r>
      <w:proofErr w:type="spellStart"/>
      <w:r w:rsidRPr="00B974E4">
        <w:rPr>
          <w:sz w:val="22"/>
          <w:szCs w:val="22"/>
        </w:rPr>
        <w:t>Emrich</w:t>
      </w:r>
      <w:proofErr w:type="spellEnd"/>
      <w:r w:rsidRPr="00B974E4">
        <w:rPr>
          <w:sz w:val="22"/>
          <w:szCs w:val="22"/>
        </w:rPr>
        <w:t xml:space="preserve">, Christopher; Webb, Jennifer; and Daniel </w:t>
      </w:r>
      <w:proofErr w:type="spellStart"/>
      <w:r w:rsidRPr="00B974E4">
        <w:rPr>
          <w:sz w:val="22"/>
          <w:szCs w:val="22"/>
        </w:rPr>
        <w:t>Morath</w:t>
      </w:r>
      <w:proofErr w:type="spellEnd"/>
      <w:r w:rsidRPr="00B974E4">
        <w:rPr>
          <w:sz w:val="22"/>
          <w:szCs w:val="22"/>
        </w:rPr>
        <w:t>.</w:t>
      </w:r>
      <w:proofErr w:type="gramEnd"/>
      <w:r w:rsidRPr="00B974E4">
        <w:rPr>
          <w:sz w:val="22"/>
          <w:szCs w:val="22"/>
        </w:rPr>
        <w:t xml:space="preserve"> 2009. Social Vulnerability to Climate Variability Hazards: A Review of the Literature. Oxfam America. Available at: </w:t>
      </w:r>
      <w:hyperlink r:id="rId61" w:history="1">
        <w:r w:rsidRPr="00B974E4">
          <w:rPr>
            <w:rStyle w:val="Hyperlink2"/>
            <w:sz w:val="22"/>
            <w:szCs w:val="22"/>
          </w:rPr>
          <w:t>http://adapt.oxfamamerica.org/resources/Literature_Review.pdf</w:t>
        </w:r>
      </w:hyperlink>
    </w:p>
    <w:p w14:paraId="4D5D957D" w14:textId="77777777" w:rsidR="002A20E0" w:rsidRPr="00B974E4" w:rsidRDefault="002A20E0" w:rsidP="002A20E0">
      <w:pPr>
        <w:rPr>
          <w:sz w:val="22"/>
          <w:szCs w:val="22"/>
        </w:rPr>
      </w:pPr>
      <w:r w:rsidRPr="00B974E4">
        <w:rPr>
          <w:sz w:val="22"/>
          <w:szCs w:val="22"/>
        </w:rPr>
        <w:t xml:space="preserve"> </w:t>
      </w:r>
    </w:p>
    <w:p w14:paraId="1A3CB222" w14:textId="77777777" w:rsidR="002A20E0" w:rsidRPr="00B974E4" w:rsidRDefault="002A20E0" w:rsidP="002A20E0">
      <w:pPr>
        <w:rPr>
          <w:sz w:val="22"/>
          <w:szCs w:val="22"/>
        </w:rPr>
      </w:pPr>
      <w:proofErr w:type="gramStart"/>
      <w:r w:rsidRPr="00B974E4">
        <w:rPr>
          <w:sz w:val="22"/>
          <w:szCs w:val="22"/>
        </w:rPr>
        <w:lastRenderedPageBreak/>
        <w:t>Davis, K.; Kingsbury, B; and Merry, S. 2010.</w:t>
      </w:r>
      <w:proofErr w:type="gramEnd"/>
      <w:r w:rsidRPr="00B974E4">
        <w:rPr>
          <w:sz w:val="22"/>
          <w:szCs w:val="22"/>
        </w:rPr>
        <w:t xml:space="preserve"> </w:t>
      </w:r>
      <w:proofErr w:type="gramStart"/>
      <w:r w:rsidRPr="00B974E4">
        <w:rPr>
          <w:sz w:val="22"/>
          <w:szCs w:val="22"/>
        </w:rPr>
        <w:t>Indicators as technology of global governance.</w:t>
      </w:r>
      <w:proofErr w:type="gramEnd"/>
      <w:r w:rsidRPr="00B974E4">
        <w:rPr>
          <w:sz w:val="22"/>
          <w:szCs w:val="22"/>
        </w:rPr>
        <w:t xml:space="preserve"> </w:t>
      </w:r>
      <w:proofErr w:type="gramStart"/>
      <w:r w:rsidRPr="00B974E4">
        <w:rPr>
          <w:sz w:val="22"/>
          <w:szCs w:val="22"/>
        </w:rPr>
        <w:t>IILI Working Paper.</w:t>
      </w:r>
      <w:proofErr w:type="gramEnd"/>
      <w:r w:rsidRPr="00B974E4">
        <w:rPr>
          <w:sz w:val="22"/>
          <w:szCs w:val="22"/>
        </w:rPr>
        <w:t xml:space="preserve"> </w:t>
      </w:r>
      <w:proofErr w:type="gramStart"/>
      <w:r w:rsidRPr="00B974E4">
        <w:rPr>
          <w:sz w:val="22"/>
          <w:szCs w:val="22"/>
        </w:rPr>
        <w:t>Global  Administration Law Series.</w:t>
      </w:r>
      <w:proofErr w:type="gramEnd"/>
      <w:r w:rsidRPr="00B974E4">
        <w:rPr>
          <w:sz w:val="22"/>
          <w:szCs w:val="22"/>
        </w:rPr>
        <w:t xml:space="preserve"> Available at: </w:t>
      </w:r>
      <w:hyperlink r:id="rId62" w:history="1">
        <w:r w:rsidRPr="00B974E4">
          <w:rPr>
            <w:rStyle w:val="Hyperlink2"/>
            <w:sz w:val="22"/>
            <w:szCs w:val="22"/>
          </w:rPr>
          <w:t>http://www.iilj.org/publications/2010-2.Davis-Kingsbury-Merry.asp</w:t>
        </w:r>
      </w:hyperlink>
    </w:p>
    <w:p w14:paraId="258A850A" w14:textId="77777777" w:rsidR="002A20E0" w:rsidRPr="00B974E4" w:rsidRDefault="002A20E0" w:rsidP="002A20E0">
      <w:pPr>
        <w:rPr>
          <w:sz w:val="22"/>
          <w:szCs w:val="22"/>
        </w:rPr>
      </w:pPr>
    </w:p>
    <w:p w14:paraId="4E1E9D6F" w14:textId="77777777" w:rsidR="002A20E0" w:rsidRPr="00B974E4" w:rsidRDefault="002A20E0" w:rsidP="002A20E0">
      <w:pPr>
        <w:rPr>
          <w:sz w:val="22"/>
          <w:szCs w:val="22"/>
        </w:rPr>
      </w:pPr>
      <w:proofErr w:type="spellStart"/>
      <w:r w:rsidRPr="00B974E4">
        <w:rPr>
          <w:sz w:val="22"/>
          <w:szCs w:val="22"/>
        </w:rPr>
        <w:t>Debels</w:t>
      </w:r>
      <w:proofErr w:type="spellEnd"/>
      <w:r w:rsidRPr="00B974E4">
        <w:rPr>
          <w:sz w:val="22"/>
          <w:szCs w:val="22"/>
        </w:rPr>
        <w:t xml:space="preserve">, P.; C. </w:t>
      </w:r>
      <w:proofErr w:type="spellStart"/>
      <w:r w:rsidRPr="00B974E4">
        <w:rPr>
          <w:sz w:val="22"/>
          <w:szCs w:val="22"/>
        </w:rPr>
        <w:t>Szlafsztein</w:t>
      </w:r>
      <w:proofErr w:type="spellEnd"/>
      <w:r w:rsidRPr="00B974E4">
        <w:rPr>
          <w:sz w:val="22"/>
          <w:szCs w:val="22"/>
        </w:rPr>
        <w:t xml:space="preserve">; P. </w:t>
      </w:r>
      <w:proofErr w:type="spellStart"/>
      <w:r w:rsidRPr="00B974E4">
        <w:rPr>
          <w:sz w:val="22"/>
          <w:szCs w:val="22"/>
        </w:rPr>
        <w:t>Aldunce</w:t>
      </w:r>
      <w:proofErr w:type="spellEnd"/>
      <w:r w:rsidRPr="00B974E4">
        <w:rPr>
          <w:sz w:val="22"/>
          <w:szCs w:val="22"/>
        </w:rPr>
        <w:t xml:space="preserve">; C. </w:t>
      </w:r>
      <w:proofErr w:type="spellStart"/>
      <w:r w:rsidRPr="00B974E4">
        <w:rPr>
          <w:sz w:val="22"/>
          <w:szCs w:val="22"/>
        </w:rPr>
        <w:t>Neri</w:t>
      </w:r>
      <w:proofErr w:type="spellEnd"/>
      <w:r w:rsidRPr="00B974E4">
        <w:rPr>
          <w:sz w:val="22"/>
          <w:szCs w:val="22"/>
        </w:rPr>
        <w:t xml:space="preserve">; Y. </w:t>
      </w:r>
      <w:proofErr w:type="spellStart"/>
      <w:r w:rsidRPr="00B974E4">
        <w:rPr>
          <w:sz w:val="22"/>
          <w:szCs w:val="22"/>
        </w:rPr>
        <w:t>Carvajal</w:t>
      </w:r>
      <w:proofErr w:type="spellEnd"/>
      <w:r w:rsidRPr="00B974E4">
        <w:rPr>
          <w:sz w:val="22"/>
          <w:szCs w:val="22"/>
        </w:rPr>
        <w:t xml:space="preserve">; M. Quintero-Angel; A. </w:t>
      </w:r>
      <w:proofErr w:type="spellStart"/>
      <w:r w:rsidRPr="00B974E4">
        <w:rPr>
          <w:sz w:val="22"/>
          <w:szCs w:val="22"/>
        </w:rPr>
        <w:t>Celis</w:t>
      </w:r>
      <w:proofErr w:type="spellEnd"/>
      <w:r w:rsidRPr="00B974E4">
        <w:rPr>
          <w:sz w:val="22"/>
          <w:szCs w:val="22"/>
        </w:rPr>
        <w:t xml:space="preserve">: A. </w:t>
      </w:r>
      <w:proofErr w:type="spellStart"/>
      <w:r w:rsidRPr="00B974E4">
        <w:rPr>
          <w:sz w:val="22"/>
          <w:szCs w:val="22"/>
        </w:rPr>
        <w:t>Bezanilla</w:t>
      </w:r>
      <w:proofErr w:type="spellEnd"/>
      <w:r w:rsidRPr="00B974E4">
        <w:rPr>
          <w:sz w:val="22"/>
          <w:szCs w:val="22"/>
        </w:rPr>
        <w:t xml:space="preserve">; D. Martinez. 2009. IUPA: a tool for the evaluation of the general usefulness of practices for adaptation to climate change and variability. Natural Hazards 0:211-233. </w:t>
      </w:r>
    </w:p>
    <w:p w14:paraId="078A8C23" w14:textId="77777777" w:rsidR="002A20E0" w:rsidRPr="00B974E4" w:rsidRDefault="002A20E0" w:rsidP="002A20E0">
      <w:pPr>
        <w:rPr>
          <w:sz w:val="22"/>
          <w:szCs w:val="22"/>
        </w:rPr>
      </w:pPr>
    </w:p>
    <w:p w14:paraId="692EC1E6" w14:textId="77777777" w:rsidR="002A20E0" w:rsidRPr="00B974E4" w:rsidRDefault="002A20E0" w:rsidP="002A20E0">
      <w:pPr>
        <w:rPr>
          <w:sz w:val="22"/>
          <w:szCs w:val="22"/>
        </w:rPr>
      </w:pPr>
      <w:r w:rsidRPr="00B974E4">
        <w:rPr>
          <w:sz w:val="22"/>
          <w:szCs w:val="22"/>
        </w:rPr>
        <w:t xml:space="preserve">Doing Business Index. 2010. World Bank. Available at: </w:t>
      </w:r>
      <w:hyperlink r:id="rId63" w:history="1">
        <w:r w:rsidRPr="00B974E4">
          <w:rPr>
            <w:rStyle w:val="Hyperlink2"/>
            <w:sz w:val="22"/>
            <w:szCs w:val="22"/>
          </w:rPr>
          <w:t>http://www.doingbusiness.org/rankings</w:t>
        </w:r>
      </w:hyperlink>
    </w:p>
    <w:p w14:paraId="41D194AF" w14:textId="77777777" w:rsidR="002A20E0" w:rsidRPr="00B974E4" w:rsidRDefault="002A20E0" w:rsidP="002A20E0">
      <w:pPr>
        <w:rPr>
          <w:sz w:val="22"/>
          <w:szCs w:val="22"/>
        </w:rPr>
      </w:pPr>
    </w:p>
    <w:p w14:paraId="2041C848" w14:textId="77777777" w:rsidR="002A20E0" w:rsidRPr="00B974E4" w:rsidRDefault="002A20E0" w:rsidP="002A20E0">
      <w:pPr>
        <w:rPr>
          <w:sz w:val="22"/>
          <w:szCs w:val="22"/>
        </w:rPr>
      </w:pPr>
      <w:r w:rsidRPr="00B974E4">
        <w:rPr>
          <w:sz w:val="22"/>
          <w:szCs w:val="22"/>
        </w:rPr>
        <w:t xml:space="preserve">EM - DAT. </w:t>
      </w:r>
      <w:proofErr w:type="gramStart"/>
      <w:r w:rsidRPr="00B974E4">
        <w:rPr>
          <w:sz w:val="22"/>
          <w:szCs w:val="22"/>
        </w:rPr>
        <w:t>The International Disaster Database.</w:t>
      </w:r>
      <w:proofErr w:type="gramEnd"/>
      <w:r w:rsidRPr="00B974E4">
        <w:rPr>
          <w:sz w:val="22"/>
          <w:szCs w:val="22"/>
        </w:rPr>
        <w:t xml:space="preserve"> </w:t>
      </w:r>
      <w:proofErr w:type="gramStart"/>
      <w:r w:rsidRPr="00B974E4">
        <w:rPr>
          <w:sz w:val="22"/>
          <w:szCs w:val="22"/>
        </w:rPr>
        <w:t>Center for Research on the Epidemiology of Disasters - CRED.</w:t>
      </w:r>
      <w:proofErr w:type="gramEnd"/>
      <w:r w:rsidRPr="00B974E4">
        <w:rPr>
          <w:sz w:val="22"/>
          <w:szCs w:val="22"/>
        </w:rPr>
        <w:t xml:space="preserve"> </w:t>
      </w:r>
      <w:hyperlink r:id="rId64" w:history="1">
        <w:r w:rsidRPr="00B974E4">
          <w:rPr>
            <w:rStyle w:val="Hyperlink2"/>
            <w:sz w:val="22"/>
            <w:szCs w:val="22"/>
          </w:rPr>
          <w:t>http</w:t>
        </w:r>
      </w:hyperlink>
      <w:hyperlink r:id="rId65" w:history="1">
        <w:r w:rsidRPr="00B974E4">
          <w:rPr>
            <w:rStyle w:val="Hyperlink2"/>
            <w:sz w:val="22"/>
            <w:szCs w:val="22"/>
          </w:rPr>
          <w:t>://</w:t>
        </w:r>
      </w:hyperlink>
      <w:hyperlink r:id="rId66" w:history="1">
        <w:r w:rsidRPr="00B974E4">
          <w:rPr>
            <w:rStyle w:val="Hyperlink2"/>
            <w:sz w:val="22"/>
            <w:szCs w:val="22"/>
          </w:rPr>
          <w:t>www</w:t>
        </w:r>
      </w:hyperlink>
      <w:hyperlink r:id="rId67" w:history="1">
        <w:r w:rsidRPr="00B974E4">
          <w:rPr>
            <w:rStyle w:val="Hyperlink2"/>
            <w:sz w:val="22"/>
            <w:szCs w:val="22"/>
          </w:rPr>
          <w:t>.</w:t>
        </w:r>
      </w:hyperlink>
      <w:hyperlink r:id="rId68" w:history="1">
        <w:r w:rsidRPr="00B974E4">
          <w:rPr>
            <w:rStyle w:val="Hyperlink2"/>
            <w:sz w:val="22"/>
            <w:szCs w:val="22"/>
          </w:rPr>
          <w:t>emdat</w:t>
        </w:r>
      </w:hyperlink>
      <w:hyperlink r:id="rId69" w:history="1">
        <w:r w:rsidRPr="00B974E4">
          <w:rPr>
            <w:rStyle w:val="Hyperlink2"/>
            <w:sz w:val="22"/>
            <w:szCs w:val="22"/>
          </w:rPr>
          <w:t>.</w:t>
        </w:r>
      </w:hyperlink>
      <w:hyperlink r:id="rId70" w:history="1">
        <w:r w:rsidRPr="00B974E4">
          <w:rPr>
            <w:rStyle w:val="Hyperlink2"/>
            <w:sz w:val="22"/>
            <w:szCs w:val="22"/>
          </w:rPr>
          <w:t>be</w:t>
        </w:r>
      </w:hyperlink>
      <w:hyperlink r:id="rId71" w:history="1">
        <w:r w:rsidRPr="00B974E4">
          <w:rPr>
            <w:rStyle w:val="Hyperlink2"/>
            <w:sz w:val="22"/>
            <w:szCs w:val="22"/>
          </w:rPr>
          <w:t>/</w:t>
        </w:r>
      </w:hyperlink>
    </w:p>
    <w:p w14:paraId="16AD294E" w14:textId="77777777" w:rsidR="002A20E0" w:rsidRPr="00B974E4" w:rsidRDefault="002A20E0" w:rsidP="002A20E0">
      <w:pPr>
        <w:rPr>
          <w:sz w:val="22"/>
          <w:szCs w:val="22"/>
        </w:rPr>
      </w:pPr>
    </w:p>
    <w:p w14:paraId="0C166331" w14:textId="77777777" w:rsidR="002A20E0" w:rsidRPr="00B974E4" w:rsidRDefault="002A20E0" w:rsidP="002A20E0">
      <w:pPr>
        <w:rPr>
          <w:sz w:val="22"/>
          <w:szCs w:val="22"/>
        </w:rPr>
      </w:pPr>
      <w:r w:rsidRPr="00B974E4">
        <w:rPr>
          <w:sz w:val="22"/>
          <w:szCs w:val="22"/>
        </w:rPr>
        <w:t xml:space="preserve">Economic Conditions Snapshot, December 2010: McKinsey Global Survey results. 2010. McKinsey and Company. Available at: </w:t>
      </w:r>
      <w:hyperlink r:id="rId72" w:history="1">
        <w:r w:rsidRPr="00B974E4">
          <w:rPr>
            <w:rStyle w:val="Hyperlink2"/>
            <w:sz w:val="22"/>
            <w:szCs w:val="22"/>
          </w:rPr>
          <w:t>http://www.mckinseyquarterly.com/Economic_Conditions_Snapshot_December_2010_McKinsey_Global_Survey_results_2720</w:t>
        </w:r>
      </w:hyperlink>
    </w:p>
    <w:p w14:paraId="51E7F7B6" w14:textId="77777777" w:rsidR="002A20E0" w:rsidRPr="00B974E4" w:rsidRDefault="002A20E0" w:rsidP="002A20E0">
      <w:pPr>
        <w:rPr>
          <w:sz w:val="22"/>
          <w:szCs w:val="22"/>
        </w:rPr>
      </w:pPr>
    </w:p>
    <w:p w14:paraId="4B16E1B3" w14:textId="77777777" w:rsidR="002A20E0" w:rsidRPr="00B974E4" w:rsidRDefault="002A20E0" w:rsidP="002A20E0">
      <w:pPr>
        <w:rPr>
          <w:sz w:val="22"/>
          <w:szCs w:val="22"/>
        </w:rPr>
      </w:pPr>
      <w:proofErr w:type="gramStart"/>
      <w:r w:rsidRPr="00B974E4">
        <w:rPr>
          <w:sz w:val="22"/>
          <w:szCs w:val="22"/>
        </w:rPr>
        <w:t>Economic Freedom of the World (EFW) Index.</w:t>
      </w:r>
      <w:proofErr w:type="gramEnd"/>
      <w:r w:rsidRPr="00B974E4">
        <w:rPr>
          <w:sz w:val="22"/>
          <w:szCs w:val="22"/>
        </w:rPr>
        <w:t xml:space="preserve"> 2010. Fraser Institute. Available at: </w:t>
      </w:r>
      <w:hyperlink r:id="rId73" w:history="1">
        <w:r w:rsidRPr="00B974E4">
          <w:rPr>
            <w:rStyle w:val="Hyperlink2"/>
            <w:sz w:val="22"/>
            <w:szCs w:val="22"/>
          </w:rPr>
          <w:t>http://www.freetheworld.com/release.html</w:t>
        </w:r>
      </w:hyperlink>
    </w:p>
    <w:p w14:paraId="47DD6F09" w14:textId="77777777" w:rsidR="002A20E0" w:rsidRPr="00B974E4" w:rsidRDefault="002A20E0" w:rsidP="002A20E0">
      <w:pPr>
        <w:rPr>
          <w:sz w:val="22"/>
          <w:szCs w:val="22"/>
        </w:rPr>
      </w:pPr>
    </w:p>
    <w:p w14:paraId="14F99266" w14:textId="77777777" w:rsidR="002A20E0" w:rsidRPr="00B974E4" w:rsidRDefault="002A20E0" w:rsidP="002A20E0">
      <w:pPr>
        <w:rPr>
          <w:sz w:val="22"/>
          <w:szCs w:val="22"/>
        </w:rPr>
      </w:pPr>
      <w:proofErr w:type="gramStart"/>
      <w:r w:rsidRPr="00B974E4">
        <w:rPr>
          <w:sz w:val="22"/>
          <w:szCs w:val="22"/>
        </w:rPr>
        <w:t>EIU Business Environment Rankings.</w:t>
      </w:r>
      <w:proofErr w:type="gramEnd"/>
      <w:r w:rsidRPr="00B974E4">
        <w:rPr>
          <w:sz w:val="22"/>
          <w:szCs w:val="22"/>
        </w:rPr>
        <w:t xml:space="preserve"> 2010. Economist Intelligence Unit. Available at: </w:t>
      </w:r>
      <w:hyperlink r:id="rId74" w:history="1">
        <w:r w:rsidRPr="00B974E4">
          <w:rPr>
            <w:rStyle w:val="Hyperlink2"/>
            <w:sz w:val="22"/>
            <w:szCs w:val="22"/>
          </w:rPr>
          <w:t>http://www.eiu.com/public/</w:t>
        </w:r>
      </w:hyperlink>
    </w:p>
    <w:p w14:paraId="45721CA2" w14:textId="77777777" w:rsidR="002A20E0" w:rsidRPr="00B974E4" w:rsidRDefault="002A20E0" w:rsidP="002A20E0">
      <w:pPr>
        <w:rPr>
          <w:sz w:val="22"/>
          <w:szCs w:val="22"/>
        </w:rPr>
      </w:pPr>
    </w:p>
    <w:p w14:paraId="45C15AED" w14:textId="77777777" w:rsidR="002A20E0" w:rsidRPr="00B974E4" w:rsidRDefault="002A20E0" w:rsidP="002A20E0">
      <w:pPr>
        <w:rPr>
          <w:sz w:val="22"/>
          <w:szCs w:val="22"/>
        </w:rPr>
      </w:pPr>
      <w:proofErr w:type="gramStart"/>
      <w:r w:rsidRPr="00B974E4">
        <w:rPr>
          <w:sz w:val="22"/>
          <w:szCs w:val="22"/>
        </w:rPr>
        <w:t>Environmental Sustainability Index.</w:t>
      </w:r>
      <w:proofErr w:type="gramEnd"/>
      <w:r w:rsidRPr="00B974E4">
        <w:rPr>
          <w:sz w:val="22"/>
          <w:szCs w:val="22"/>
        </w:rPr>
        <w:t xml:space="preserve"> Benchmarking National Environmental Stewardship. 2005. Socioeconomic Data and Applications Center. </w:t>
      </w:r>
      <w:proofErr w:type="gramStart"/>
      <w:r w:rsidRPr="00B974E4">
        <w:rPr>
          <w:sz w:val="22"/>
          <w:szCs w:val="22"/>
        </w:rPr>
        <w:t>Earth Institute, Columbia University and Yale Center for Environmental Law and Policy.</w:t>
      </w:r>
      <w:proofErr w:type="gramEnd"/>
      <w:r w:rsidRPr="00B974E4">
        <w:rPr>
          <w:sz w:val="22"/>
          <w:szCs w:val="22"/>
        </w:rPr>
        <w:t xml:space="preserve"> Available at: </w:t>
      </w:r>
      <w:hyperlink r:id="rId75" w:history="1">
        <w:r w:rsidRPr="00B974E4">
          <w:rPr>
            <w:rStyle w:val="Hyperlink2"/>
            <w:sz w:val="22"/>
            <w:szCs w:val="22"/>
          </w:rPr>
          <w:t>http://sedac.ciesin.columbia.edu/es/esi/downloads.html</w:t>
        </w:r>
      </w:hyperlink>
    </w:p>
    <w:p w14:paraId="25CA1B67" w14:textId="77777777" w:rsidR="002A20E0" w:rsidRPr="00B974E4" w:rsidRDefault="002A20E0" w:rsidP="002A20E0">
      <w:pPr>
        <w:rPr>
          <w:sz w:val="22"/>
          <w:szCs w:val="22"/>
        </w:rPr>
      </w:pPr>
    </w:p>
    <w:p w14:paraId="558A0812" w14:textId="77777777" w:rsidR="002A20E0" w:rsidRPr="00B974E4" w:rsidRDefault="002A20E0" w:rsidP="002A20E0">
      <w:pPr>
        <w:rPr>
          <w:sz w:val="22"/>
          <w:szCs w:val="22"/>
        </w:rPr>
      </w:pPr>
      <w:proofErr w:type="gramStart"/>
      <w:r w:rsidRPr="00B974E4">
        <w:rPr>
          <w:sz w:val="22"/>
          <w:szCs w:val="22"/>
        </w:rPr>
        <w:t>Environmental Performance Index.</w:t>
      </w:r>
      <w:proofErr w:type="gramEnd"/>
      <w:r w:rsidRPr="00B974E4">
        <w:rPr>
          <w:sz w:val="22"/>
          <w:szCs w:val="22"/>
        </w:rPr>
        <w:t xml:space="preserve"> 2010. Center for International Earth Science Information Network, Columbia </w:t>
      </w:r>
      <w:proofErr w:type="spellStart"/>
      <w:r w:rsidRPr="00B974E4">
        <w:rPr>
          <w:sz w:val="22"/>
          <w:szCs w:val="22"/>
        </w:rPr>
        <w:t>Univeristy</w:t>
      </w:r>
      <w:proofErr w:type="spellEnd"/>
      <w:r w:rsidRPr="00B974E4">
        <w:rPr>
          <w:sz w:val="22"/>
          <w:szCs w:val="22"/>
        </w:rPr>
        <w:t xml:space="preserve"> and Yale Center for Environmental Law &amp; Policy, Yale University. Available at: </w:t>
      </w:r>
      <w:hyperlink r:id="rId76" w:history="1">
        <w:r w:rsidRPr="00B974E4">
          <w:rPr>
            <w:rStyle w:val="Hyperlink2"/>
            <w:sz w:val="22"/>
            <w:szCs w:val="22"/>
          </w:rPr>
          <w:t>http://epi.yale.edu/</w:t>
        </w:r>
      </w:hyperlink>
    </w:p>
    <w:p w14:paraId="2B648996" w14:textId="77777777" w:rsidR="002A20E0" w:rsidRPr="00B974E4" w:rsidRDefault="002A20E0" w:rsidP="002A20E0">
      <w:pPr>
        <w:rPr>
          <w:sz w:val="22"/>
          <w:szCs w:val="22"/>
        </w:rPr>
      </w:pPr>
    </w:p>
    <w:p w14:paraId="4AFEFA50" w14:textId="77777777" w:rsidR="002A20E0" w:rsidRPr="00B974E4" w:rsidRDefault="002A20E0" w:rsidP="002A20E0">
      <w:pPr>
        <w:rPr>
          <w:sz w:val="22"/>
          <w:szCs w:val="22"/>
        </w:rPr>
      </w:pPr>
      <w:proofErr w:type="gramStart"/>
      <w:r w:rsidRPr="00B974E4">
        <w:rPr>
          <w:sz w:val="22"/>
          <w:szCs w:val="22"/>
        </w:rPr>
        <w:t>Environmental Vulnerability Index.</w:t>
      </w:r>
      <w:proofErr w:type="gramEnd"/>
      <w:r w:rsidRPr="00B974E4">
        <w:rPr>
          <w:sz w:val="22"/>
          <w:szCs w:val="22"/>
        </w:rPr>
        <w:t xml:space="preserve"> 2005. South Pacific Applied Geoscience Commission (SOPAC) and United Nations Environment </w:t>
      </w:r>
      <w:proofErr w:type="spellStart"/>
      <w:r w:rsidRPr="00B974E4">
        <w:rPr>
          <w:sz w:val="22"/>
          <w:szCs w:val="22"/>
        </w:rPr>
        <w:t>Programme</w:t>
      </w:r>
      <w:proofErr w:type="spellEnd"/>
      <w:r w:rsidRPr="00B974E4">
        <w:rPr>
          <w:sz w:val="22"/>
          <w:szCs w:val="22"/>
        </w:rPr>
        <w:t xml:space="preserve">. Available at: </w:t>
      </w:r>
      <w:hyperlink r:id="rId77" w:history="1">
        <w:r w:rsidRPr="00B974E4">
          <w:rPr>
            <w:rStyle w:val="Hyperlink2"/>
            <w:sz w:val="22"/>
            <w:szCs w:val="22"/>
          </w:rPr>
          <w:t>http://www.vulnerabilityindex.net/EVI_Background.htm</w:t>
        </w:r>
      </w:hyperlink>
    </w:p>
    <w:p w14:paraId="32D59918" w14:textId="77777777" w:rsidR="002A20E0" w:rsidRPr="00B974E4" w:rsidRDefault="002A20E0" w:rsidP="002A20E0">
      <w:pPr>
        <w:rPr>
          <w:sz w:val="22"/>
          <w:szCs w:val="22"/>
        </w:rPr>
      </w:pPr>
    </w:p>
    <w:p w14:paraId="475EF2E1" w14:textId="77777777" w:rsidR="002A20E0" w:rsidRPr="00B974E4" w:rsidRDefault="002A20E0" w:rsidP="002A20E0">
      <w:pPr>
        <w:rPr>
          <w:sz w:val="22"/>
          <w:szCs w:val="22"/>
        </w:rPr>
      </w:pPr>
      <w:proofErr w:type="gramStart"/>
      <w:r w:rsidRPr="00B974E4">
        <w:rPr>
          <w:sz w:val="22"/>
          <w:szCs w:val="22"/>
        </w:rPr>
        <w:t>Failed States Index.</w:t>
      </w:r>
      <w:proofErr w:type="gramEnd"/>
      <w:r w:rsidRPr="00B974E4">
        <w:rPr>
          <w:sz w:val="22"/>
          <w:szCs w:val="22"/>
        </w:rPr>
        <w:t xml:space="preserve"> </w:t>
      </w:r>
      <w:proofErr w:type="gramStart"/>
      <w:r w:rsidRPr="00B974E4">
        <w:rPr>
          <w:sz w:val="22"/>
          <w:szCs w:val="22"/>
        </w:rPr>
        <w:t>2010. Foreign Policy</w:t>
      </w:r>
      <w:proofErr w:type="gramEnd"/>
      <w:r w:rsidRPr="00B974E4">
        <w:rPr>
          <w:sz w:val="22"/>
          <w:szCs w:val="22"/>
        </w:rPr>
        <w:t xml:space="preserve"> and Fund for Peace. Available at: </w:t>
      </w:r>
      <w:hyperlink r:id="rId78" w:history="1">
        <w:r w:rsidRPr="00B974E4">
          <w:rPr>
            <w:rStyle w:val="Hyperlink2"/>
            <w:sz w:val="22"/>
            <w:szCs w:val="22"/>
          </w:rPr>
          <w:t>http://www.fundforpeace.org/web/index.php?option=com_content&amp;task=view&amp;id=452&amp;Itemid=900</w:t>
        </w:r>
      </w:hyperlink>
    </w:p>
    <w:p w14:paraId="20986E51" w14:textId="77777777" w:rsidR="002A20E0" w:rsidRPr="00B974E4" w:rsidRDefault="002A20E0" w:rsidP="002A20E0">
      <w:pPr>
        <w:rPr>
          <w:sz w:val="22"/>
          <w:szCs w:val="22"/>
        </w:rPr>
      </w:pPr>
    </w:p>
    <w:p w14:paraId="12CCE555" w14:textId="77777777" w:rsidR="002A20E0" w:rsidRPr="00B974E4" w:rsidRDefault="002A20E0" w:rsidP="002A20E0">
      <w:pPr>
        <w:rPr>
          <w:sz w:val="22"/>
          <w:szCs w:val="22"/>
        </w:rPr>
      </w:pPr>
      <w:proofErr w:type="spellStart"/>
      <w:r w:rsidRPr="00B974E4">
        <w:rPr>
          <w:sz w:val="22"/>
          <w:szCs w:val="22"/>
        </w:rPr>
        <w:t>Füssel</w:t>
      </w:r>
      <w:proofErr w:type="spellEnd"/>
      <w:r w:rsidRPr="00B974E4">
        <w:rPr>
          <w:sz w:val="22"/>
          <w:szCs w:val="22"/>
        </w:rPr>
        <w:t xml:space="preserve">, Hans-Martin </w:t>
      </w:r>
      <w:r>
        <w:rPr>
          <w:sz w:val="22"/>
          <w:szCs w:val="22"/>
        </w:rPr>
        <w:t>(</w:t>
      </w:r>
      <w:r w:rsidRPr="00B974E4">
        <w:rPr>
          <w:sz w:val="22"/>
          <w:szCs w:val="22"/>
        </w:rPr>
        <w:t>2010</w:t>
      </w:r>
      <w:r>
        <w:rPr>
          <w:sz w:val="22"/>
          <w:szCs w:val="22"/>
        </w:rPr>
        <w:t>)</w:t>
      </w:r>
      <w:r w:rsidRPr="00B974E4">
        <w:rPr>
          <w:sz w:val="22"/>
          <w:szCs w:val="22"/>
        </w:rPr>
        <w:t xml:space="preserve">. How </w:t>
      </w:r>
      <w:r>
        <w:rPr>
          <w:sz w:val="22"/>
          <w:szCs w:val="22"/>
        </w:rPr>
        <w:t>I</w:t>
      </w:r>
      <w:r w:rsidRPr="00B974E4">
        <w:rPr>
          <w:sz w:val="22"/>
          <w:szCs w:val="22"/>
        </w:rPr>
        <w:t xml:space="preserve">nequitable </w:t>
      </w:r>
      <w:r>
        <w:rPr>
          <w:sz w:val="22"/>
          <w:szCs w:val="22"/>
        </w:rPr>
        <w:t>I</w:t>
      </w:r>
      <w:r w:rsidRPr="00B974E4">
        <w:rPr>
          <w:sz w:val="22"/>
          <w:szCs w:val="22"/>
        </w:rPr>
        <w:t xml:space="preserve">s the </w:t>
      </w:r>
      <w:r>
        <w:rPr>
          <w:sz w:val="22"/>
          <w:szCs w:val="22"/>
        </w:rPr>
        <w:t>G</w:t>
      </w:r>
      <w:r w:rsidRPr="00B974E4">
        <w:rPr>
          <w:sz w:val="22"/>
          <w:szCs w:val="22"/>
        </w:rPr>
        <w:t xml:space="preserve">lobal </w:t>
      </w:r>
      <w:r>
        <w:rPr>
          <w:sz w:val="22"/>
          <w:szCs w:val="22"/>
        </w:rPr>
        <w:t>D</w:t>
      </w:r>
      <w:r w:rsidRPr="00B974E4">
        <w:rPr>
          <w:sz w:val="22"/>
          <w:szCs w:val="22"/>
        </w:rPr>
        <w:t xml:space="preserve">istribution of </w:t>
      </w:r>
      <w:r>
        <w:rPr>
          <w:sz w:val="22"/>
          <w:szCs w:val="22"/>
        </w:rPr>
        <w:t>R</w:t>
      </w:r>
      <w:r w:rsidRPr="00B974E4">
        <w:rPr>
          <w:sz w:val="22"/>
          <w:szCs w:val="22"/>
        </w:rPr>
        <w:t xml:space="preserve">esponsibility, </w:t>
      </w:r>
      <w:r>
        <w:rPr>
          <w:sz w:val="22"/>
          <w:szCs w:val="22"/>
        </w:rPr>
        <w:t>C</w:t>
      </w:r>
      <w:r w:rsidRPr="00B974E4">
        <w:rPr>
          <w:sz w:val="22"/>
          <w:szCs w:val="22"/>
        </w:rPr>
        <w:t xml:space="preserve">apability, and </w:t>
      </w:r>
      <w:r>
        <w:rPr>
          <w:sz w:val="22"/>
          <w:szCs w:val="22"/>
        </w:rPr>
        <w:t>V</w:t>
      </w:r>
      <w:r w:rsidRPr="00B974E4">
        <w:rPr>
          <w:sz w:val="22"/>
          <w:szCs w:val="22"/>
        </w:rPr>
        <w:t xml:space="preserve">ulnerability to </w:t>
      </w:r>
      <w:r>
        <w:rPr>
          <w:sz w:val="22"/>
          <w:szCs w:val="22"/>
        </w:rPr>
        <w:t>C</w:t>
      </w:r>
      <w:r w:rsidRPr="00B974E4">
        <w:rPr>
          <w:sz w:val="22"/>
          <w:szCs w:val="22"/>
        </w:rPr>
        <w:t xml:space="preserve">limate </w:t>
      </w:r>
      <w:r>
        <w:rPr>
          <w:sz w:val="22"/>
          <w:szCs w:val="22"/>
        </w:rPr>
        <w:t>C</w:t>
      </w:r>
      <w:r w:rsidRPr="00B974E4">
        <w:rPr>
          <w:sz w:val="22"/>
          <w:szCs w:val="22"/>
        </w:rPr>
        <w:t xml:space="preserve">hange: A comprehensive </w:t>
      </w:r>
      <w:r>
        <w:rPr>
          <w:sz w:val="22"/>
          <w:szCs w:val="22"/>
        </w:rPr>
        <w:t>I</w:t>
      </w:r>
      <w:r w:rsidRPr="00B974E4">
        <w:rPr>
          <w:sz w:val="22"/>
          <w:szCs w:val="22"/>
        </w:rPr>
        <w:t xml:space="preserve">ndicator-based </w:t>
      </w:r>
      <w:r>
        <w:rPr>
          <w:sz w:val="22"/>
          <w:szCs w:val="22"/>
        </w:rPr>
        <w:t>A</w:t>
      </w:r>
      <w:r w:rsidRPr="00B974E4">
        <w:rPr>
          <w:sz w:val="22"/>
          <w:szCs w:val="22"/>
        </w:rPr>
        <w:t xml:space="preserve">ssessment. </w:t>
      </w:r>
      <w:r w:rsidRPr="00EB7EE4">
        <w:rPr>
          <w:i/>
          <w:sz w:val="22"/>
          <w:szCs w:val="22"/>
        </w:rPr>
        <w:t>Global Environmental Change</w:t>
      </w:r>
      <w:r w:rsidRPr="00B974E4">
        <w:rPr>
          <w:sz w:val="22"/>
          <w:szCs w:val="22"/>
        </w:rPr>
        <w:t xml:space="preserve"> 20(4):597-611, 2010 </w:t>
      </w:r>
    </w:p>
    <w:p w14:paraId="5986A16E" w14:textId="77777777" w:rsidR="002A20E0" w:rsidRPr="00B974E4" w:rsidRDefault="002A20E0" w:rsidP="002A20E0">
      <w:pPr>
        <w:rPr>
          <w:sz w:val="22"/>
          <w:szCs w:val="22"/>
        </w:rPr>
      </w:pPr>
    </w:p>
    <w:p w14:paraId="1CEBD19B" w14:textId="77777777" w:rsidR="002A20E0" w:rsidRPr="00B974E4" w:rsidRDefault="002A20E0" w:rsidP="002A20E0">
      <w:pPr>
        <w:rPr>
          <w:sz w:val="22"/>
          <w:szCs w:val="22"/>
        </w:rPr>
      </w:pPr>
      <w:proofErr w:type="spellStart"/>
      <w:r w:rsidRPr="00B974E4">
        <w:rPr>
          <w:sz w:val="22"/>
          <w:szCs w:val="22"/>
        </w:rPr>
        <w:t>Füssel</w:t>
      </w:r>
      <w:proofErr w:type="spellEnd"/>
      <w:r w:rsidRPr="00B974E4">
        <w:rPr>
          <w:sz w:val="22"/>
          <w:szCs w:val="22"/>
        </w:rPr>
        <w:t xml:space="preserve">, H. (2009) Review and Quantitative Analysis of Indices of Climate Change Exposure, Adaptive Capacity, Sensitivity, and Impacts. </w:t>
      </w:r>
      <w:proofErr w:type="gramStart"/>
      <w:r w:rsidRPr="00B974E4">
        <w:rPr>
          <w:sz w:val="22"/>
          <w:szCs w:val="22"/>
        </w:rPr>
        <w:t>Background Note to World Bank Development Report 2010.</w:t>
      </w:r>
      <w:proofErr w:type="gramEnd"/>
      <w:r w:rsidRPr="00B974E4">
        <w:rPr>
          <w:sz w:val="22"/>
          <w:szCs w:val="22"/>
        </w:rPr>
        <w:t xml:space="preserve"> Available at: </w:t>
      </w:r>
      <w:hyperlink r:id="rId79" w:history="1">
        <w:r w:rsidRPr="00B974E4">
          <w:rPr>
            <w:rStyle w:val="Hyperlink2"/>
            <w:sz w:val="22"/>
            <w:szCs w:val="22"/>
          </w:rPr>
          <w:t>http://wdronline.worldbank.org/worldbank/a/nonwdrdetail/145</w:t>
        </w:r>
      </w:hyperlink>
    </w:p>
    <w:p w14:paraId="1DD4D637" w14:textId="77777777" w:rsidR="002A20E0" w:rsidRPr="00B974E4" w:rsidRDefault="002A20E0" w:rsidP="002A20E0">
      <w:pPr>
        <w:rPr>
          <w:sz w:val="22"/>
          <w:szCs w:val="22"/>
        </w:rPr>
      </w:pPr>
    </w:p>
    <w:p w14:paraId="092ACA95" w14:textId="77777777" w:rsidR="002A20E0" w:rsidRPr="00B974E4" w:rsidRDefault="002A20E0" w:rsidP="002A20E0">
      <w:pPr>
        <w:rPr>
          <w:sz w:val="22"/>
          <w:szCs w:val="22"/>
        </w:rPr>
      </w:pPr>
      <w:proofErr w:type="gramStart"/>
      <w:r w:rsidRPr="00B974E4">
        <w:rPr>
          <w:sz w:val="22"/>
          <w:szCs w:val="22"/>
        </w:rPr>
        <w:t>Global Climate Risk Index.</w:t>
      </w:r>
      <w:proofErr w:type="gramEnd"/>
      <w:r w:rsidRPr="00B974E4">
        <w:rPr>
          <w:sz w:val="22"/>
          <w:szCs w:val="22"/>
        </w:rPr>
        <w:t xml:space="preserve"> 2011. </w:t>
      </w:r>
      <w:proofErr w:type="spellStart"/>
      <w:r w:rsidRPr="00B974E4">
        <w:rPr>
          <w:sz w:val="22"/>
          <w:szCs w:val="22"/>
        </w:rPr>
        <w:t>Germanwatch</w:t>
      </w:r>
      <w:proofErr w:type="spellEnd"/>
      <w:r w:rsidRPr="00B974E4">
        <w:rPr>
          <w:sz w:val="22"/>
          <w:szCs w:val="22"/>
        </w:rPr>
        <w:t xml:space="preserve"> and Climate Action Europe. Available at: </w:t>
      </w:r>
      <w:hyperlink r:id="rId80" w:history="1">
        <w:r w:rsidRPr="00B974E4">
          <w:rPr>
            <w:rStyle w:val="Hyperlink2"/>
            <w:sz w:val="22"/>
            <w:szCs w:val="22"/>
          </w:rPr>
          <w:t>http://www.germanwatch.org/klima/cri.htm</w:t>
        </w:r>
      </w:hyperlink>
    </w:p>
    <w:p w14:paraId="49AA7E5C" w14:textId="77777777" w:rsidR="002A20E0" w:rsidRPr="00B974E4" w:rsidRDefault="002A20E0" w:rsidP="002A20E0">
      <w:pPr>
        <w:rPr>
          <w:sz w:val="22"/>
          <w:szCs w:val="22"/>
        </w:rPr>
      </w:pPr>
    </w:p>
    <w:p w14:paraId="2CBE6D29" w14:textId="77777777" w:rsidR="002A20E0" w:rsidRPr="00B974E4" w:rsidRDefault="002A20E0" w:rsidP="002A20E0">
      <w:pPr>
        <w:rPr>
          <w:sz w:val="22"/>
          <w:szCs w:val="22"/>
        </w:rPr>
      </w:pPr>
      <w:proofErr w:type="gramStart"/>
      <w:r w:rsidRPr="00B974E4">
        <w:rPr>
          <w:sz w:val="22"/>
          <w:szCs w:val="22"/>
        </w:rPr>
        <w:t>Global Competitiveness Index.</w:t>
      </w:r>
      <w:proofErr w:type="gramEnd"/>
      <w:r w:rsidRPr="00B974E4">
        <w:rPr>
          <w:sz w:val="22"/>
          <w:szCs w:val="22"/>
        </w:rPr>
        <w:t xml:space="preserve"> 2010. World Economic Forum. Available at: </w:t>
      </w:r>
      <w:hyperlink r:id="rId81" w:history="1">
        <w:r w:rsidRPr="00B974E4">
          <w:rPr>
            <w:rStyle w:val="Hyperlink2"/>
            <w:sz w:val="22"/>
            <w:szCs w:val="22"/>
          </w:rPr>
          <w:t>http://www.weforum.org/issues/global-competitiveness</w:t>
        </w:r>
      </w:hyperlink>
    </w:p>
    <w:p w14:paraId="206E7A4A" w14:textId="77777777" w:rsidR="002A20E0" w:rsidRPr="00B974E4" w:rsidRDefault="002A20E0" w:rsidP="002A20E0">
      <w:pPr>
        <w:rPr>
          <w:sz w:val="22"/>
          <w:szCs w:val="22"/>
        </w:rPr>
      </w:pPr>
    </w:p>
    <w:p w14:paraId="49562BCB" w14:textId="77777777" w:rsidR="002A20E0" w:rsidRPr="00B974E4" w:rsidRDefault="002A20E0" w:rsidP="002A20E0">
      <w:pPr>
        <w:rPr>
          <w:sz w:val="22"/>
          <w:szCs w:val="22"/>
        </w:rPr>
      </w:pPr>
      <w:r w:rsidRPr="00B974E4">
        <w:rPr>
          <w:sz w:val="22"/>
          <w:szCs w:val="22"/>
        </w:rPr>
        <w:t xml:space="preserve">Hedger, M.M., </w:t>
      </w:r>
      <w:proofErr w:type="spellStart"/>
      <w:r w:rsidRPr="00B974E4">
        <w:rPr>
          <w:sz w:val="22"/>
          <w:szCs w:val="22"/>
        </w:rPr>
        <w:t>Horrocks</w:t>
      </w:r>
      <w:proofErr w:type="spellEnd"/>
      <w:r w:rsidRPr="00B974E4">
        <w:rPr>
          <w:sz w:val="22"/>
          <w:szCs w:val="22"/>
        </w:rPr>
        <w:t xml:space="preserve">, L., Mitchell, T., </w:t>
      </w:r>
      <w:proofErr w:type="spellStart"/>
      <w:r w:rsidRPr="00B974E4">
        <w:rPr>
          <w:sz w:val="22"/>
          <w:szCs w:val="22"/>
        </w:rPr>
        <w:t>Leavy</w:t>
      </w:r>
      <w:proofErr w:type="spellEnd"/>
      <w:r w:rsidRPr="00B974E4">
        <w:rPr>
          <w:sz w:val="22"/>
          <w:szCs w:val="22"/>
        </w:rPr>
        <w:t>, J., and  Greeley, M. (2010) ‘Evaluation of adaptation to climate change from a development perspective’, IN: Van Den Berg, R. and Feinstein, O.N. (</w:t>
      </w:r>
      <w:proofErr w:type="spellStart"/>
      <w:r w:rsidRPr="00B974E4">
        <w:rPr>
          <w:sz w:val="22"/>
          <w:szCs w:val="22"/>
        </w:rPr>
        <w:t>Eds</w:t>
      </w:r>
      <w:proofErr w:type="spellEnd"/>
      <w:r w:rsidRPr="00B974E4">
        <w:rPr>
          <w:sz w:val="22"/>
          <w:szCs w:val="22"/>
        </w:rPr>
        <w:t>), ‘Evaluating Climate Change and Development’, Transaction Publishers for World Bank Series on Development.</w:t>
      </w:r>
    </w:p>
    <w:p w14:paraId="09DAEC75" w14:textId="77777777" w:rsidR="002A20E0" w:rsidRPr="00B974E4" w:rsidRDefault="002A20E0" w:rsidP="002A20E0">
      <w:pPr>
        <w:rPr>
          <w:sz w:val="22"/>
          <w:szCs w:val="22"/>
        </w:rPr>
      </w:pPr>
    </w:p>
    <w:p w14:paraId="2EADF296" w14:textId="77777777" w:rsidR="002A20E0" w:rsidRPr="00B974E4" w:rsidRDefault="002A20E0" w:rsidP="002A20E0">
      <w:pPr>
        <w:rPr>
          <w:sz w:val="22"/>
          <w:szCs w:val="22"/>
        </w:rPr>
      </w:pPr>
      <w:proofErr w:type="spellStart"/>
      <w:r w:rsidRPr="00B974E4">
        <w:rPr>
          <w:sz w:val="22"/>
          <w:szCs w:val="22"/>
        </w:rPr>
        <w:t>Hinkel</w:t>
      </w:r>
      <w:proofErr w:type="spellEnd"/>
      <w:r w:rsidRPr="00B974E4">
        <w:rPr>
          <w:sz w:val="22"/>
          <w:szCs w:val="22"/>
        </w:rPr>
        <w:t xml:space="preserve">, J. (2011) “Indicators of vulnerability and adaptive capacity: Towards a clarification of the science–policy interface”, Global Environmental Change, Volume 21, Issue 1, Pages 198-208. Available at: </w:t>
      </w:r>
      <w:hyperlink r:id="rId82" w:history="1">
        <w:r w:rsidRPr="00B974E4">
          <w:rPr>
            <w:rStyle w:val="Hyperlink2"/>
            <w:sz w:val="22"/>
            <w:szCs w:val="22"/>
          </w:rPr>
          <w:t>www.loceanipsl.upmc.fr/~ESCAPE/Hinkel_2011.pdf</w:t>
        </w:r>
      </w:hyperlink>
    </w:p>
    <w:p w14:paraId="6240332A" w14:textId="77777777" w:rsidR="002A20E0" w:rsidRPr="00B974E4" w:rsidRDefault="002A20E0" w:rsidP="002A20E0">
      <w:pPr>
        <w:rPr>
          <w:sz w:val="22"/>
          <w:szCs w:val="22"/>
        </w:rPr>
      </w:pPr>
    </w:p>
    <w:p w14:paraId="53F7C7D2" w14:textId="77777777" w:rsidR="002A20E0" w:rsidRPr="00B974E4" w:rsidRDefault="002A20E0" w:rsidP="002A20E0">
      <w:pPr>
        <w:rPr>
          <w:sz w:val="22"/>
          <w:szCs w:val="22"/>
        </w:rPr>
      </w:pPr>
      <w:proofErr w:type="spellStart"/>
      <w:proofErr w:type="gramStart"/>
      <w:r w:rsidRPr="00B974E4">
        <w:rPr>
          <w:sz w:val="22"/>
          <w:szCs w:val="22"/>
        </w:rPr>
        <w:t>Horrocks</w:t>
      </w:r>
      <w:proofErr w:type="spellEnd"/>
      <w:r w:rsidRPr="00B974E4">
        <w:rPr>
          <w:sz w:val="22"/>
          <w:szCs w:val="22"/>
        </w:rPr>
        <w:t>, Lisa (AEA Group); McKenzie et al. (IDS).</w:t>
      </w:r>
      <w:proofErr w:type="gramEnd"/>
      <w:r w:rsidRPr="00B974E4">
        <w:rPr>
          <w:sz w:val="22"/>
          <w:szCs w:val="22"/>
        </w:rPr>
        <w:t xml:space="preserve"> 2008. Institute of Development Studies. Available at: </w:t>
      </w:r>
      <w:hyperlink r:id="rId83" w:history="1">
        <w:r w:rsidRPr="00B974E4">
          <w:rPr>
            <w:rStyle w:val="Hyperlink2"/>
            <w:sz w:val="22"/>
            <w:szCs w:val="22"/>
          </w:rPr>
          <w:t>http://www.ids.ac.uk/go/idsproject/evaluating-adaptation-to-climate-change-from-a-development-perspective</w:t>
        </w:r>
      </w:hyperlink>
    </w:p>
    <w:p w14:paraId="63B99CE7" w14:textId="77777777" w:rsidR="002A20E0" w:rsidRPr="00B974E4" w:rsidRDefault="002A20E0" w:rsidP="002A20E0">
      <w:pPr>
        <w:rPr>
          <w:sz w:val="22"/>
          <w:szCs w:val="22"/>
        </w:rPr>
      </w:pPr>
    </w:p>
    <w:p w14:paraId="62C52D0C" w14:textId="77777777" w:rsidR="002A20E0" w:rsidRPr="00B974E4" w:rsidRDefault="002A20E0" w:rsidP="002A20E0">
      <w:pPr>
        <w:rPr>
          <w:sz w:val="22"/>
          <w:szCs w:val="22"/>
        </w:rPr>
      </w:pPr>
      <w:r w:rsidRPr="00B974E4">
        <w:rPr>
          <w:sz w:val="22"/>
          <w:szCs w:val="22"/>
        </w:rPr>
        <w:t xml:space="preserve">How we can bend the curve: Global Footprint Network Annual Report. 209. Global Footprint Network. Available at: </w:t>
      </w:r>
      <w:hyperlink r:id="rId84" w:history="1">
        <w:r w:rsidRPr="00B974E4">
          <w:rPr>
            <w:rStyle w:val="Hyperlink2"/>
            <w:sz w:val="22"/>
            <w:szCs w:val="22"/>
          </w:rPr>
          <w:t>http://www.footprintnetwork.org/en/index.php/GFN/</w:t>
        </w:r>
      </w:hyperlink>
    </w:p>
    <w:p w14:paraId="415E0B1D" w14:textId="77777777" w:rsidR="002A20E0" w:rsidRPr="00B974E4" w:rsidRDefault="002A20E0" w:rsidP="002A20E0">
      <w:pPr>
        <w:rPr>
          <w:sz w:val="22"/>
          <w:szCs w:val="22"/>
        </w:rPr>
      </w:pPr>
    </w:p>
    <w:p w14:paraId="4FDD24A3" w14:textId="77777777" w:rsidR="002A20E0" w:rsidRPr="00B974E4" w:rsidRDefault="002A20E0" w:rsidP="002A20E0">
      <w:pPr>
        <w:rPr>
          <w:sz w:val="22"/>
          <w:szCs w:val="22"/>
        </w:rPr>
      </w:pPr>
      <w:proofErr w:type="gramStart"/>
      <w:r w:rsidRPr="00B974E4">
        <w:rPr>
          <w:sz w:val="22"/>
          <w:szCs w:val="22"/>
        </w:rPr>
        <w:t>Human Development Index.</w:t>
      </w:r>
      <w:proofErr w:type="gramEnd"/>
      <w:r w:rsidRPr="00B974E4">
        <w:rPr>
          <w:sz w:val="22"/>
          <w:szCs w:val="22"/>
        </w:rPr>
        <w:t xml:space="preserve"> 2010. UNDP. </w:t>
      </w:r>
      <w:hyperlink r:id="rId85" w:history="1">
        <w:r w:rsidRPr="00B974E4">
          <w:rPr>
            <w:rStyle w:val="Hyperlink2"/>
            <w:sz w:val="22"/>
            <w:szCs w:val="22"/>
          </w:rPr>
          <w:t>http</w:t>
        </w:r>
      </w:hyperlink>
      <w:hyperlink r:id="rId86" w:history="1">
        <w:r w:rsidRPr="00B974E4">
          <w:rPr>
            <w:rStyle w:val="Hyperlink2"/>
            <w:sz w:val="22"/>
            <w:szCs w:val="22"/>
          </w:rPr>
          <w:t>://</w:t>
        </w:r>
      </w:hyperlink>
      <w:hyperlink r:id="rId87" w:history="1">
        <w:r w:rsidRPr="00B974E4">
          <w:rPr>
            <w:rStyle w:val="Hyperlink2"/>
            <w:sz w:val="22"/>
            <w:szCs w:val="22"/>
          </w:rPr>
          <w:t>hdr</w:t>
        </w:r>
      </w:hyperlink>
      <w:hyperlink r:id="rId88" w:history="1">
        <w:r w:rsidRPr="00B974E4">
          <w:rPr>
            <w:rStyle w:val="Hyperlink2"/>
            <w:sz w:val="22"/>
            <w:szCs w:val="22"/>
          </w:rPr>
          <w:t>.</w:t>
        </w:r>
      </w:hyperlink>
      <w:hyperlink r:id="rId89" w:history="1">
        <w:r w:rsidRPr="00B974E4">
          <w:rPr>
            <w:rStyle w:val="Hyperlink2"/>
            <w:sz w:val="22"/>
            <w:szCs w:val="22"/>
          </w:rPr>
          <w:t>undp</w:t>
        </w:r>
      </w:hyperlink>
      <w:hyperlink r:id="rId90" w:history="1">
        <w:r w:rsidRPr="00B974E4">
          <w:rPr>
            <w:rStyle w:val="Hyperlink2"/>
            <w:sz w:val="22"/>
            <w:szCs w:val="22"/>
          </w:rPr>
          <w:t>.</w:t>
        </w:r>
      </w:hyperlink>
      <w:hyperlink r:id="rId91" w:history="1">
        <w:r w:rsidRPr="00B974E4">
          <w:rPr>
            <w:rStyle w:val="Hyperlink2"/>
            <w:sz w:val="22"/>
            <w:szCs w:val="22"/>
          </w:rPr>
          <w:t>org</w:t>
        </w:r>
      </w:hyperlink>
      <w:hyperlink r:id="rId92" w:history="1">
        <w:r w:rsidRPr="00B974E4">
          <w:rPr>
            <w:rStyle w:val="Hyperlink2"/>
            <w:sz w:val="22"/>
            <w:szCs w:val="22"/>
          </w:rPr>
          <w:t>/</w:t>
        </w:r>
      </w:hyperlink>
      <w:hyperlink r:id="rId93" w:history="1">
        <w:r w:rsidRPr="00B974E4">
          <w:rPr>
            <w:rStyle w:val="Hyperlink2"/>
            <w:sz w:val="22"/>
            <w:szCs w:val="22"/>
          </w:rPr>
          <w:t>en</w:t>
        </w:r>
      </w:hyperlink>
      <w:hyperlink r:id="rId94" w:history="1">
        <w:r w:rsidRPr="00B974E4">
          <w:rPr>
            <w:rStyle w:val="Hyperlink2"/>
            <w:sz w:val="22"/>
            <w:szCs w:val="22"/>
          </w:rPr>
          <w:t>/</w:t>
        </w:r>
      </w:hyperlink>
      <w:hyperlink r:id="rId95" w:history="1">
        <w:r w:rsidRPr="00B974E4">
          <w:rPr>
            <w:rStyle w:val="Hyperlink2"/>
            <w:sz w:val="22"/>
            <w:szCs w:val="22"/>
          </w:rPr>
          <w:t>statistics</w:t>
        </w:r>
      </w:hyperlink>
      <w:hyperlink r:id="rId96" w:history="1">
        <w:r w:rsidRPr="00B974E4">
          <w:rPr>
            <w:rStyle w:val="Hyperlink2"/>
            <w:sz w:val="22"/>
            <w:szCs w:val="22"/>
          </w:rPr>
          <w:t>/</w:t>
        </w:r>
      </w:hyperlink>
      <w:hyperlink r:id="rId97" w:history="1">
        <w:r w:rsidRPr="00B974E4">
          <w:rPr>
            <w:rStyle w:val="Hyperlink2"/>
            <w:sz w:val="22"/>
            <w:szCs w:val="22"/>
          </w:rPr>
          <w:t>hdi</w:t>
        </w:r>
      </w:hyperlink>
      <w:hyperlink r:id="rId98" w:history="1">
        <w:r w:rsidRPr="00B974E4">
          <w:rPr>
            <w:rStyle w:val="Hyperlink2"/>
            <w:sz w:val="22"/>
            <w:szCs w:val="22"/>
          </w:rPr>
          <w:t>/</w:t>
        </w:r>
      </w:hyperlink>
    </w:p>
    <w:p w14:paraId="71D35788" w14:textId="77777777" w:rsidR="002A20E0" w:rsidRPr="00B974E4" w:rsidRDefault="002A20E0" w:rsidP="002A20E0">
      <w:pPr>
        <w:rPr>
          <w:sz w:val="22"/>
          <w:szCs w:val="22"/>
        </w:rPr>
      </w:pPr>
    </w:p>
    <w:p w14:paraId="53D1DFD6" w14:textId="77777777" w:rsidR="002A20E0" w:rsidRPr="00B974E4" w:rsidRDefault="002A20E0" w:rsidP="002A20E0">
      <w:pPr>
        <w:rPr>
          <w:sz w:val="22"/>
          <w:szCs w:val="22"/>
        </w:rPr>
      </w:pPr>
      <w:proofErr w:type="gramStart"/>
      <w:r w:rsidRPr="00B974E4">
        <w:rPr>
          <w:sz w:val="22"/>
          <w:szCs w:val="22"/>
        </w:rPr>
        <w:t>Human Poverty Index.</w:t>
      </w:r>
      <w:proofErr w:type="gramEnd"/>
      <w:r w:rsidRPr="00B974E4">
        <w:rPr>
          <w:sz w:val="22"/>
          <w:szCs w:val="22"/>
        </w:rPr>
        <w:t xml:space="preserve"> 2010. UNDP. Available at: </w:t>
      </w:r>
      <w:hyperlink r:id="rId99" w:history="1">
        <w:r w:rsidRPr="00B974E4">
          <w:rPr>
            <w:rStyle w:val="Hyperlink2"/>
            <w:sz w:val="22"/>
            <w:szCs w:val="22"/>
          </w:rPr>
          <w:t>http://hdr.undp.org/en/statistics/indices/hpi/</w:t>
        </w:r>
      </w:hyperlink>
    </w:p>
    <w:p w14:paraId="3584F015" w14:textId="77777777" w:rsidR="002A20E0" w:rsidRPr="00B974E4" w:rsidRDefault="002A20E0" w:rsidP="002A20E0">
      <w:pPr>
        <w:rPr>
          <w:sz w:val="22"/>
          <w:szCs w:val="22"/>
        </w:rPr>
      </w:pPr>
      <w:r w:rsidRPr="00B974E4">
        <w:rPr>
          <w:sz w:val="22"/>
          <w:szCs w:val="22"/>
        </w:rPr>
        <w:t xml:space="preserve"> </w:t>
      </w:r>
    </w:p>
    <w:p w14:paraId="47FB1937" w14:textId="77777777" w:rsidR="002A20E0" w:rsidRPr="00B974E4" w:rsidRDefault="002A20E0" w:rsidP="002A20E0">
      <w:pPr>
        <w:rPr>
          <w:sz w:val="22"/>
          <w:szCs w:val="22"/>
        </w:rPr>
      </w:pPr>
      <w:proofErr w:type="gramStart"/>
      <w:r w:rsidRPr="00B974E4">
        <w:rPr>
          <w:sz w:val="22"/>
          <w:szCs w:val="22"/>
        </w:rPr>
        <w:t>Index of Economic Freedom.</w:t>
      </w:r>
      <w:proofErr w:type="gramEnd"/>
      <w:r w:rsidRPr="00B974E4">
        <w:rPr>
          <w:sz w:val="22"/>
          <w:szCs w:val="22"/>
        </w:rPr>
        <w:t xml:space="preserve"> 2010. The Heritage Foundation. Available at: </w:t>
      </w:r>
      <w:hyperlink r:id="rId100" w:history="1">
        <w:r w:rsidRPr="00B974E4">
          <w:rPr>
            <w:rStyle w:val="Hyperlink2"/>
            <w:sz w:val="22"/>
            <w:szCs w:val="22"/>
          </w:rPr>
          <w:t>http://www.heritage.org/index/</w:t>
        </w:r>
      </w:hyperlink>
    </w:p>
    <w:p w14:paraId="070326AE" w14:textId="77777777" w:rsidR="002A20E0" w:rsidRPr="00B974E4" w:rsidRDefault="002A20E0" w:rsidP="002A20E0">
      <w:pPr>
        <w:rPr>
          <w:sz w:val="22"/>
          <w:szCs w:val="22"/>
        </w:rPr>
      </w:pPr>
    </w:p>
    <w:p w14:paraId="1EEF9091" w14:textId="77777777" w:rsidR="002A20E0" w:rsidRPr="00B974E4" w:rsidRDefault="002A20E0" w:rsidP="002A20E0">
      <w:pPr>
        <w:rPr>
          <w:sz w:val="22"/>
          <w:szCs w:val="22"/>
        </w:rPr>
      </w:pPr>
      <w:proofErr w:type="gramStart"/>
      <w:r w:rsidRPr="00B974E4">
        <w:rPr>
          <w:sz w:val="22"/>
          <w:szCs w:val="22"/>
        </w:rPr>
        <w:t xml:space="preserve">Kaufmann, Daniel; </w:t>
      </w:r>
      <w:proofErr w:type="spellStart"/>
      <w:r w:rsidRPr="00B974E4">
        <w:rPr>
          <w:sz w:val="22"/>
          <w:szCs w:val="22"/>
        </w:rPr>
        <w:t>Kraay</w:t>
      </w:r>
      <w:proofErr w:type="spellEnd"/>
      <w:r w:rsidRPr="00B974E4">
        <w:rPr>
          <w:sz w:val="22"/>
          <w:szCs w:val="22"/>
        </w:rPr>
        <w:t xml:space="preserve">, </w:t>
      </w:r>
      <w:proofErr w:type="spellStart"/>
      <w:r w:rsidRPr="00B974E4">
        <w:rPr>
          <w:sz w:val="22"/>
          <w:szCs w:val="22"/>
        </w:rPr>
        <w:t>Aart</w:t>
      </w:r>
      <w:proofErr w:type="spellEnd"/>
      <w:r w:rsidRPr="00B974E4">
        <w:rPr>
          <w:sz w:val="22"/>
          <w:szCs w:val="22"/>
        </w:rPr>
        <w:t xml:space="preserve">; </w:t>
      </w:r>
      <w:proofErr w:type="spellStart"/>
      <w:r w:rsidRPr="00B974E4">
        <w:rPr>
          <w:sz w:val="22"/>
          <w:szCs w:val="22"/>
        </w:rPr>
        <w:t>Mastruzzi</w:t>
      </w:r>
      <w:proofErr w:type="spellEnd"/>
      <w:r w:rsidRPr="00B974E4">
        <w:rPr>
          <w:sz w:val="22"/>
          <w:szCs w:val="22"/>
        </w:rPr>
        <w:t>, Massimo.</w:t>
      </w:r>
      <w:proofErr w:type="gramEnd"/>
      <w:r w:rsidRPr="00B974E4">
        <w:rPr>
          <w:sz w:val="22"/>
          <w:szCs w:val="22"/>
        </w:rPr>
        <w:t xml:space="preserve"> </w:t>
      </w:r>
      <w:proofErr w:type="gramStart"/>
      <w:r w:rsidRPr="00B974E4">
        <w:rPr>
          <w:sz w:val="22"/>
          <w:szCs w:val="22"/>
        </w:rPr>
        <w:t>World Governance Indicators.</w:t>
      </w:r>
      <w:proofErr w:type="gramEnd"/>
      <w:r w:rsidRPr="00B974E4">
        <w:rPr>
          <w:sz w:val="22"/>
          <w:szCs w:val="22"/>
        </w:rPr>
        <w:t xml:space="preserve"> 2009. Brookings </w:t>
      </w:r>
      <w:proofErr w:type="gramStart"/>
      <w:r w:rsidRPr="00B974E4">
        <w:rPr>
          <w:sz w:val="22"/>
          <w:szCs w:val="22"/>
        </w:rPr>
        <w:t>Institution</w:t>
      </w:r>
      <w:proofErr w:type="gramEnd"/>
      <w:r w:rsidRPr="00B974E4">
        <w:rPr>
          <w:sz w:val="22"/>
          <w:szCs w:val="22"/>
        </w:rPr>
        <w:t xml:space="preserve">; World Bank Development Economics Research Group; and World Bank Institute. Available at: </w:t>
      </w:r>
      <w:hyperlink r:id="rId101" w:history="1">
        <w:r w:rsidRPr="00B974E4">
          <w:rPr>
            <w:rStyle w:val="Hyperlink2"/>
            <w:sz w:val="22"/>
            <w:szCs w:val="22"/>
          </w:rPr>
          <w:t>http://info.worldbank.org/governance/wgi/index.asp</w:t>
        </w:r>
      </w:hyperlink>
    </w:p>
    <w:p w14:paraId="6789DCB8" w14:textId="77777777" w:rsidR="002A20E0" w:rsidRPr="00B974E4" w:rsidRDefault="002A20E0" w:rsidP="002A20E0">
      <w:pPr>
        <w:rPr>
          <w:sz w:val="22"/>
          <w:szCs w:val="22"/>
        </w:rPr>
      </w:pPr>
    </w:p>
    <w:p w14:paraId="2EE57B14" w14:textId="77777777" w:rsidR="002A20E0" w:rsidRPr="00B974E4" w:rsidRDefault="002A20E0" w:rsidP="002A20E0">
      <w:pPr>
        <w:rPr>
          <w:sz w:val="22"/>
          <w:szCs w:val="22"/>
        </w:rPr>
      </w:pPr>
      <w:proofErr w:type="gramStart"/>
      <w:r w:rsidRPr="00B974E4">
        <w:rPr>
          <w:sz w:val="22"/>
          <w:szCs w:val="22"/>
        </w:rPr>
        <w:t>Klein, R. 2009.</w:t>
      </w:r>
      <w:proofErr w:type="gramEnd"/>
      <w:r w:rsidRPr="00B974E4">
        <w:rPr>
          <w:sz w:val="22"/>
          <w:szCs w:val="22"/>
        </w:rPr>
        <w:t xml:space="preserve"> Identifying Countries that are particularly vulnerable to the adverse effects of climate change: an academic of a political challenge (CCLR 3/2009 284-291. </w:t>
      </w:r>
    </w:p>
    <w:p w14:paraId="34AF67E3" w14:textId="77777777" w:rsidR="002A20E0" w:rsidRPr="00B974E4" w:rsidRDefault="002A20E0" w:rsidP="002A20E0">
      <w:pPr>
        <w:rPr>
          <w:sz w:val="22"/>
          <w:szCs w:val="22"/>
        </w:rPr>
      </w:pPr>
    </w:p>
    <w:p w14:paraId="48313D17" w14:textId="77777777" w:rsidR="002A20E0" w:rsidRPr="00B974E4" w:rsidRDefault="002A20E0" w:rsidP="002A20E0">
      <w:pPr>
        <w:rPr>
          <w:sz w:val="22"/>
          <w:szCs w:val="22"/>
        </w:rPr>
      </w:pPr>
      <w:r w:rsidRPr="00B974E4">
        <w:rPr>
          <w:sz w:val="22"/>
          <w:szCs w:val="22"/>
        </w:rPr>
        <w:t xml:space="preserve">Measuring adaptation to climate change: a proposed approach. DEFRA. 2010. Available at: </w:t>
      </w:r>
      <w:hyperlink r:id="rId102" w:history="1">
        <w:r w:rsidRPr="00B974E4">
          <w:rPr>
            <w:rStyle w:val="Hyperlink2"/>
            <w:sz w:val="22"/>
            <w:szCs w:val="22"/>
          </w:rPr>
          <w:t>http://archive.defra.gov.uk/environment/climate/.../100219-measuring-adapt.pdf</w:t>
        </w:r>
      </w:hyperlink>
    </w:p>
    <w:p w14:paraId="24017C17" w14:textId="77777777" w:rsidR="002A20E0" w:rsidRPr="00B974E4" w:rsidRDefault="002A20E0" w:rsidP="002A20E0">
      <w:pPr>
        <w:rPr>
          <w:sz w:val="22"/>
          <w:szCs w:val="22"/>
        </w:rPr>
      </w:pPr>
    </w:p>
    <w:p w14:paraId="680244F0" w14:textId="77777777" w:rsidR="002A20E0" w:rsidRPr="00B974E4" w:rsidRDefault="002A20E0" w:rsidP="002A20E0">
      <w:pPr>
        <w:rPr>
          <w:sz w:val="22"/>
          <w:szCs w:val="22"/>
        </w:rPr>
      </w:pPr>
      <w:proofErr w:type="gramStart"/>
      <w:r w:rsidRPr="00B974E4">
        <w:rPr>
          <w:sz w:val="22"/>
          <w:szCs w:val="22"/>
        </w:rPr>
        <w:t>Mitchell, Tom; van Aalst, Maarten; and Villanueva, Paula Silva.</w:t>
      </w:r>
      <w:proofErr w:type="gramEnd"/>
      <w:r w:rsidRPr="00B974E4">
        <w:rPr>
          <w:sz w:val="22"/>
          <w:szCs w:val="22"/>
        </w:rPr>
        <w:t xml:space="preserve"> 2010. Assessing Progress on Integrating Disaster Risk Reduction and Climate Change Adaptation in Development Processes. </w:t>
      </w:r>
      <w:proofErr w:type="gramStart"/>
      <w:r w:rsidRPr="00B974E4">
        <w:rPr>
          <w:sz w:val="22"/>
          <w:szCs w:val="22"/>
        </w:rPr>
        <w:t>Institute of Development Studies.</w:t>
      </w:r>
      <w:proofErr w:type="gramEnd"/>
      <w:r w:rsidRPr="00B974E4">
        <w:rPr>
          <w:sz w:val="22"/>
          <w:szCs w:val="22"/>
        </w:rPr>
        <w:t xml:space="preserve"> Available at: community.eldis.org/.59e0d267/Convergence.pdf   </w:t>
      </w:r>
    </w:p>
    <w:p w14:paraId="3A1B8913" w14:textId="77777777" w:rsidR="002A20E0" w:rsidRPr="00B974E4" w:rsidRDefault="002A20E0" w:rsidP="002A20E0">
      <w:pPr>
        <w:rPr>
          <w:sz w:val="22"/>
          <w:szCs w:val="22"/>
        </w:rPr>
      </w:pPr>
    </w:p>
    <w:p w14:paraId="4D66683B" w14:textId="77777777" w:rsidR="002A20E0" w:rsidRPr="00B974E4" w:rsidRDefault="002A20E0" w:rsidP="002A20E0">
      <w:pPr>
        <w:rPr>
          <w:sz w:val="22"/>
          <w:szCs w:val="22"/>
        </w:rPr>
      </w:pPr>
      <w:proofErr w:type="gramStart"/>
      <w:r w:rsidRPr="00B974E4">
        <w:rPr>
          <w:sz w:val="22"/>
          <w:szCs w:val="22"/>
        </w:rPr>
        <w:t xml:space="preserve">Moss, Richard; Malone, Elizabeth; and </w:t>
      </w:r>
      <w:proofErr w:type="spellStart"/>
      <w:r w:rsidRPr="00B974E4">
        <w:rPr>
          <w:sz w:val="22"/>
          <w:szCs w:val="22"/>
        </w:rPr>
        <w:t>Brenkert</w:t>
      </w:r>
      <w:proofErr w:type="spellEnd"/>
      <w:r w:rsidRPr="00B974E4">
        <w:rPr>
          <w:sz w:val="22"/>
          <w:szCs w:val="22"/>
        </w:rPr>
        <w:t>, Antoinette.</w:t>
      </w:r>
      <w:proofErr w:type="gramEnd"/>
      <w:r w:rsidRPr="00B974E4">
        <w:rPr>
          <w:sz w:val="22"/>
          <w:szCs w:val="22"/>
        </w:rPr>
        <w:t xml:space="preserve"> 2001. Vulnerability to Climate Change: A Quantitative Approach. </w:t>
      </w:r>
      <w:proofErr w:type="gramStart"/>
      <w:r w:rsidRPr="00B974E4">
        <w:rPr>
          <w:sz w:val="22"/>
          <w:szCs w:val="22"/>
        </w:rPr>
        <w:t>Pacific Northwest Laboratory for the United States Department of Energy.</w:t>
      </w:r>
      <w:proofErr w:type="gramEnd"/>
      <w:r w:rsidRPr="00B974E4">
        <w:rPr>
          <w:sz w:val="22"/>
          <w:szCs w:val="22"/>
        </w:rPr>
        <w:t xml:space="preserve"> Available at: </w:t>
      </w:r>
      <w:hyperlink r:id="rId103" w:history="1">
        <w:r w:rsidRPr="00B974E4">
          <w:rPr>
            <w:rStyle w:val="Hyperlink2"/>
            <w:sz w:val="22"/>
            <w:szCs w:val="22"/>
          </w:rPr>
          <w:t>http://www.globalchange.umd.edu/publications/118/</w:t>
        </w:r>
      </w:hyperlink>
    </w:p>
    <w:p w14:paraId="6CB98077" w14:textId="77777777" w:rsidR="002A20E0" w:rsidRPr="00B974E4" w:rsidRDefault="002A20E0" w:rsidP="002A20E0">
      <w:pPr>
        <w:rPr>
          <w:sz w:val="22"/>
          <w:szCs w:val="22"/>
        </w:rPr>
      </w:pPr>
    </w:p>
    <w:p w14:paraId="238237B0" w14:textId="77777777" w:rsidR="002A20E0" w:rsidRPr="00B974E4" w:rsidRDefault="002A20E0" w:rsidP="002A20E0">
      <w:pPr>
        <w:rPr>
          <w:sz w:val="22"/>
          <w:szCs w:val="22"/>
        </w:rPr>
      </w:pPr>
      <w:proofErr w:type="gramStart"/>
      <w:r w:rsidRPr="00B974E4">
        <w:rPr>
          <w:sz w:val="22"/>
          <w:szCs w:val="22"/>
        </w:rPr>
        <w:lastRenderedPageBreak/>
        <w:t>Myers, Mark et al. 2007.</w:t>
      </w:r>
      <w:proofErr w:type="gramEnd"/>
      <w:r w:rsidRPr="00B974E4">
        <w:rPr>
          <w:sz w:val="22"/>
          <w:szCs w:val="22"/>
        </w:rPr>
        <w:t xml:space="preserve"> "USGS Goals for the Coming Decade.” Science, 12 October: Vol. 318. no. 5848, pp. 200-201. 2007</w:t>
      </w:r>
    </w:p>
    <w:p w14:paraId="559F287D" w14:textId="77777777" w:rsidR="002A20E0" w:rsidRPr="00B974E4" w:rsidRDefault="002A20E0" w:rsidP="002A20E0">
      <w:pPr>
        <w:rPr>
          <w:sz w:val="22"/>
          <w:szCs w:val="22"/>
        </w:rPr>
      </w:pPr>
    </w:p>
    <w:p w14:paraId="55E11D2C" w14:textId="77777777" w:rsidR="002A20E0" w:rsidRPr="00B974E4" w:rsidRDefault="002A20E0" w:rsidP="002A20E0">
      <w:pPr>
        <w:rPr>
          <w:sz w:val="22"/>
          <w:szCs w:val="22"/>
        </w:rPr>
      </w:pPr>
      <w:proofErr w:type="gramStart"/>
      <w:r w:rsidRPr="00B974E4">
        <w:rPr>
          <w:sz w:val="22"/>
          <w:szCs w:val="22"/>
        </w:rPr>
        <w:t>Vulnerability Indices for Planning Climate Change Adaptation.</w:t>
      </w:r>
      <w:proofErr w:type="gramEnd"/>
      <w:r w:rsidRPr="00B974E4">
        <w:rPr>
          <w:sz w:val="22"/>
          <w:szCs w:val="22"/>
        </w:rPr>
        <w:t xml:space="preserve"> 2010. National Adaptation Program of Action (NAPA). </w:t>
      </w:r>
      <w:proofErr w:type="gramStart"/>
      <w:r w:rsidRPr="00B974E4">
        <w:rPr>
          <w:sz w:val="22"/>
          <w:szCs w:val="22"/>
        </w:rPr>
        <w:t>Global Environment Facility.</w:t>
      </w:r>
      <w:proofErr w:type="gramEnd"/>
      <w:r w:rsidRPr="00B974E4">
        <w:rPr>
          <w:sz w:val="22"/>
          <w:szCs w:val="22"/>
        </w:rPr>
        <w:t xml:space="preserve"> Available at: </w:t>
      </w:r>
      <w:hyperlink r:id="rId104" w:history="1">
        <w:r w:rsidRPr="00B974E4">
          <w:rPr>
            <w:rStyle w:val="Hyperlink2"/>
            <w:sz w:val="22"/>
            <w:szCs w:val="22"/>
          </w:rPr>
          <w:t>http://www.napa-pana.org/</w:t>
        </w:r>
      </w:hyperlink>
    </w:p>
    <w:p w14:paraId="3829120D" w14:textId="77777777" w:rsidR="002A20E0" w:rsidRPr="00B974E4" w:rsidRDefault="002A20E0" w:rsidP="002A20E0">
      <w:pPr>
        <w:rPr>
          <w:sz w:val="22"/>
          <w:szCs w:val="22"/>
        </w:rPr>
      </w:pPr>
    </w:p>
    <w:p w14:paraId="1AA65A3C" w14:textId="77777777" w:rsidR="002A20E0" w:rsidRPr="00B974E4" w:rsidRDefault="002A20E0" w:rsidP="002A20E0">
      <w:pPr>
        <w:rPr>
          <w:sz w:val="22"/>
          <w:szCs w:val="22"/>
        </w:rPr>
      </w:pPr>
      <w:proofErr w:type="gramStart"/>
      <w:r w:rsidRPr="00B974E4">
        <w:rPr>
          <w:sz w:val="22"/>
          <w:szCs w:val="22"/>
        </w:rPr>
        <w:t>National Aggregates of Geospatial Data Collection.</w:t>
      </w:r>
      <w:proofErr w:type="gramEnd"/>
      <w:r w:rsidRPr="00B974E4">
        <w:rPr>
          <w:sz w:val="22"/>
          <w:szCs w:val="22"/>
        </w:rPr>
        <w:t xml:space="preserve"> </w:t>
      </w:r>
      <w:proofErr w:type="gramStart"/>
      <w:r w:rsidRPr="00B974E4">
        <w:rPr>
          <w:sz w:val="22"/>
          <w:szCs w:val="22"/>
        </w:rPr>
        <w:t>Population, Landscape and Climate Estimates (PLACE).</w:t>
      </w:r>
      <w:proofErr w:type="gramEnd"/>
      <w:r w:rsidRPr="00B974E4">
        <w:rPr>
          <w:sz w:val="22"/>
          <w:szCs w:val="22"/>
        </w:rPr>
        <w:t xml:space="preserve"> 2007. SEDAC. </w:t>
      </w:r>
      <w:hyperlink r:id="rId105" w:history="1">
        <w:r w:rsidRPr="00B974E4">
          <w:rPr>
            <w:rStyle w:val="Hyperlink2"/>
            <w:sz w:val="22"/>
            <w:szCs w:val="22"/>
          </w:rPr>
          <w:t>http</w:t>
        </w:r>
      </w:hyperlink>
      <w:hyperlink r:id="rId106" w:history="1">
        <w:r w:rsidRPr="00B974E4">
          <w:rPr>
            <w:rStyle w:val="Hyperlink2"/>
            <w:sz w:val="22"/>
            <w:szCs w:val="22"/>
          </w:rPr>
          <w:t>://</w:t>
        </w:r>
      </w:hyperlink>
      <w:hyperlink r:id="rId107" w:history="1">
        <w:r w:rsidRPr="00B974E4">
          <w:rPr>
            <w:rStyle w:val="Hyperlink2"/>
            <w:sz w:val="22"/>
            <w:szCs w:val="22"/>
          </w:rPr>
          <w:t>sedac</w:t>
        </w:r>
      </w:hyperlink>
      <w:hyperlink r:id="rId108" w:history="1">
        <w:r w:rsidRPr="00B974E4">
          <w:rPr>
            <w:rStyle w:val="Hyperlink2"/>
            <w:sz w:val="22"/>
            <w:szCs w:val="22"/>
          </w:rPr>
          <w:t>.</w:t>
        </w:r>
      </w:hyperlink>
      <w:hyperlink r:id="rId109" w:history="1">
        <w:r w:rsidRPr="00B974E4">
          <w:rPr>
            <w:rStyle w:val="Hyperlink2"/>
            <w:sz w:val="22"/>
            <w:szCs w:val="22"/>
          </w:rPr>
          <w:t>ciesin</w:t>
        </w:r>
      </w:hyperlink>
      <w:hyperlink r:id="rId110" w:history="1">
        <w:r w:rsidRPr="00B974E4">
          <w:rPr>
            <w:rStyle w:val="Hyperlink2"/>
            <w:sz w:val="22"/>
            <w:szCs w:val="22"/>
          </w:rPr>
          <w:t>.</w:t>
        </w:r>
      </w:hyperlink>
      <w:hyperlink r:id="rId111" w:history="1">
        <w:r w:rsidRPr="00B974E4">
          <w:rPr>
            <w:rStyle w:val="Hyperlink2"/>
            <w:sz w:val="22"/>
            <w:szCs w:val="22"/>
          </w:rPr>
          <w:t>columbia</w:t>
        </w:r>
      </w:hyperlink>
      <w:hyperlink r:id="rId112" w:history="1">
        <w:r w:rsidRPr="00B974E4">
          <w:rPr>
            <w:rStyle w:val="Hyperlink2"/>
            <w:sz w:val="22"/>
            <w:szCs w:val="22"/>
          </w:rPr>
          <w:t>.</w:t>
        </w:r>
      </w:hyperlink>
      <w:hyperlink r:id="rId113" w:history="1">
        <w:r w:rsidRPr="00B974E4">
          <w:rPr>
            <w:rStyle w:val="Hyperlink2"/>
            <w:sz w:val="22"/>
            <w:szCs w:val="22"/>
          </w:rPr>
          <w:t>edu</w:t>
        </w:r>
      </w:hyperlink>
      <w:hyperlink r:id="rId114" w:history="1">
        <w:r w:rsidRPr="00B974E4">
          <w:rPr>
            <w:rStyle w:val="Hyperlink2"/>
            <w:sz w:val="22"/>
            <w:szCs w:val="22"/>
          </w:rPr>
          <w:t>/</w:t>
        </w:r>
      </w:hyperlink>
      <w:hyperlink r:id="rId115" w:history="1">
        <w:r w:rsidRPr="00B974E4">
          <w:rPr>
            <w:rStyle w:val="Hyperlink2"/>
            <w:sz w:val="22"/>
            <w:szCs w:val="22"/>
          </w:rPr>
          <w:t>place</w:t>
        </w:r>
      </w:hyperlink>
      <w:hyperlink r:id="rId116" w:history="1">
        <w:r w:rsidRPr="00B974E4">
          <w:rPr>
            <w:rStyle w:val="Hyperlink2"/>
            <w:sz w:val="22"/>
            <w:szCs w:val="22"/>
          </w:rPr>
          <w:t>/</w:t>
        </w:r>
      </w:hyperlink>
    </w:p>
    <w:p w14:paraId="7AE07DA5" w14:textId="77777777" w:rsidR="002A20E0" w:rsidRPr="00B974E4" w:rsidRDefault="002A20E0" w:rsidP="002A20E0">
      <w:pPr>
        <w:rPr>
          <w:sz w:val="22"/>
          <w:szCs w:val="22"/>
        </w:rPr>
      </w:pPr>
    </w:p>
    <w:p w14:paraId="11411895" w14:textId="77777777" w:rsidR="002A20E0" w:rsidRPr="00B974E4" w:rsidRDefault="002A20E0" w:rsidP="002A20E0">
      <w:pPr>
        <w:rPr>
          <w:sz w:val="22"/>
          <w:szCs w:val="22"/>
        </w:rPr>
      </w:pPr>
      <w:proofErr w:type="gramStart"/>
      <w:r w:rsidRPr="00B974E4">
        <w:rPr>
          <w:sz w:val="22"/>
          <w:szCs w:val="22"/>
        </w:rPr>
        <w:t xml:space="preserve">Stewart, Richard; Kingsbury, Benedict; and </w:t>
      </w:r>
      <w:proofErr w:type="spellStart"/>
      <w:r w:rsidRPr="00B974E4">
        <w:rPr>
          <w:sz w:val="22"/>
          <w:szCs w:val="22"/>
        </w:rPr>
        <w:t>Rudyk</w:t>
      </w:r>
      <w:proofErr w:type="spellEnd"/>
      <w:r w:rsidRPr="00B974E4">
        <w:rPr>
          <w:sz w:val="22"/>
          <w:szCs w:val="22"/>
        </w:rPr>
        <w:t>, Bryce.</w:t>
      </w:r>
      <w:proofErr w:type="gramEnd"/>
      <w:r w:rsidRPr="00B974E4">
        <w:rPr>
          <w:sz w:val="22"/>
          <w:szCs w:val="22"/>
        </w:rPr>
        <w:t xml:space="preserve"> 2009. Climate Finance: Regulatory and Funding Strategies for Climate Change and Global Development. New York University Abu Dhabi Institute. </w:t>
      </w:r>
      <w:proofErr w:type="gramStart"/>
      <w:r w:rsidRPr="00B974E4">
        <w:rPr>
          <w:sz w:val="22"/>
          <w:szCs w:val="22"/>
        </w:rPr>
        <w:t>New York University Press.</w:t>
      </w:r>
      <w:proofErr w:type="gramEnd"/>
      <w:r w:rsidRPr="00B974E4">
        <w:rPr>
          <w:sz w:val="22"/>
          <w:szCs w:val="22"/>
        </w:rPr>
        <w:t xml:space="preserve"> New York and London. Available at: </w:t>
      </w:r>
      <w:hyperlink r:id="rId117" w:history="1">
        <w:r w:rsidRPr="00B974E4">
          <w:rPr>
            <w:rStyle w:val="Hyperlink2"/>
            <w:sz w:val="22"/>
            <w:szCs w:val="22"/>
          </w:rPr>
          <w:t>http://www.iilj.org/climatefinance/documents/Stewartetal-ClimateFinance.pdf</w:t>
        </w:r>
      </w:hyperlink>
    </w:p>
    <w:p w14:paraId="0958C680" w14:textId="77777777" w:rsidR="002A20E0" w:rsidRPr="00B974E4" w:rsidRDefault="002A20E0" w:rsidP="002A20E0">
      <w:pPr>
        <w:rPr>
          <w:sz w:val="22"/>
          <w:szCs w:val="22"/>
        </w:rPr>
      </w:pPr>
    </w:p>
    <w:p w14:paraId="2DC3E315" w14:textId="77777777" w:rsidR="002A20E0" w:rsidRPr="00B974E4" w:rsidRDefault="002A20E0" w:rsidP="002A20E0">
      <w:pPr>
        <w:rPr>
          <w:sz w:val="22"/>
          <w:szCs w:val="22"/>
        </w:rPr>
      </w:pPr>
      <w:proofErr w:type="gramStart"/>
      <w:r w:rsidRPr="00B974E4">
        <w:rPr>
          <w:sz w:val="22"/>
          <w:szCs w:val="22"/>
        </w:rPr>
        <w:t>Sullivan, Caroline et al. 2003.</w:t>
      </w:r>
      <w:proofErr w:type="gramEnd"/>
      <w:r w:rsidRPr="00B974E4">
        <w:rPr>
          <w:sz w:val="22"/>
          <w:szCs w:val="22"/>
        </w:rPr>
        <w:t xml:space="preserve"> The Water Poverty Index: Development and application at the community scale. </w:t>
      </w:r>
      <w:proofErr w:type="gramStart"/>
      <w:r w:rsidRPr="00B974E4">
        <w:rPr>
          <w:sz w:val="22"/>
          <w:szCs w:val="22"/>
        </w:rPr>
        <w:t>Natural Resources Forum.</w:t>
      </w:r>
      <w:proofErr w:type="gramEnd"/>
      <w:r w:rsidRPr="00B974E4">
        <w:rPr>
          <w:sz w:val="22"/>
          <w:szCs w:val="22"/>
        </w:rPr>
        <w:t xml:space="preserve"> 27. 189-199. Available at: </w:t>
      </w:r>
      <w:r w:rsidRPr="00B974E4">
        <w:rPr>
          <w:rStyle w:val="Hyperlink2"/>
          <w:sz w:val="22"/>
          <w:szCs w:val="22"/>
        </w:rPr>
        <w:t>ftp://ftp.fao.org/agl/emailconf/wfe2005/narf_054.pdf</w:t>
      </w:r>
    </w:p>
    <w:p w14:paraId="4EEB7A83" w14:textId="77777777" w:rsidR="002A20E0" w:rsidRPr="00B974E4" w:rsidRDefault="002A20E0" w:rsidP="002A20E0">
      <w:pPr>
        <w:rPr>
          <w:sz w:val="22"/>
          <w:szCs w:val="22"/>
        </w:rPr>
      </w:pPr>
    </w:p>
    <w:p w14:paraId="3AC7E448" w14:textId="77777777" w:rsidR="002A20E0" w:rsidRPr="00B974E4" w:rsidRDefault="002A20E0" w:rsidP="002A20E0">
      <w:pPr>
        <w:rPr>
          <w:sz w:val="22"/>
          <w:szCs w:val="22"/>
        </w:rPr>
      </w:pPr>
      <w:proofErr w:type="spellStart"/>
      <w:proofErr w:type="gramStart"/>
      <w:r w:rsidRPr="00B974E4">
        <w:rPr>
          <w:sz w:val="22"/>
          <w:szCs w:val="22"/>
        </w:rPr>
        <w:t>Szlafsztein</w:t>
      </w:r>
      <w:proofErr w:type="spellEnd"/>
      <w:r w:rsidRPr="00B974E4">
        <w:rPr>
          <w:sz w:val="22"/>
          <w:szCs w:val="22"/>
        </w:rPr>
        <w:t xml:space="preserve">, Claudio; </w:t>
      </w:r>
      <w:proofErr w:type="spellStart"/>
      <w:r w:rsidRPr="00B974E4">
        <w:rPr>
          <w:sz w:val="22"/>
          <w:szCs w:val="22"/>
        </w:rPr>
        <w:t>Aldunce</w:t>
      </w:r>
      <w:proofErr w:type="spellEnd"/>
      <w:r w:rsidRPr="00B974E4">
        <w:rPr>
          <w:sz w:val="22"/>
          <w:szCs w:val="22"/>
        </w:rPr>
        <w:t xml:space="preserve">, Paulina; and </w:t>
      </w:r>
      <w:proofErr w:type="spellStart"/>
      <w:r w:rsidRPr="00B974E4">
        <w:rPr>
          <w:sz w:val="22"/>
          <w:szCs w:val="22"/>
        </w:rPr>
        <w:t>Neri</w:t>
      </w:r>
      <w:proofErr w:type="spellEnd"/>
      <w:r w:rsidRPr="00B974E4">
        <w:rPr>
          <w:sz w:val="22"/>
          <w:szCs w:val="22"/>
        </w:rPr>
        <w:t>, Carolina.</w:t>
      </w:r>
      <w:proofErr w:type="gramEnd"/>
      <w:r w:rsidRPr="00B974E4">
        <w:rPr>
          <w:sz w:val="22"/>
          <w:szCs w:val="22"/>
        </w:rPr>
        <w:t xml:space="preserve"> 2008. Available at: captura.uchile.cl/</w:t>
      </w:r>
      <w:proofErr w:type="spellStart"/>
      <w:r w:rsidRPr="00B974E4">
        <w:rPr>
          <w:sz w:val="22"/>
          <w:szCs w:val="22"/>
        </w:rPr>
        <w:t>jspui</w:t>
      </w:r>
      <w:proofErr w:type="spellEnd"/>
      <w:r w:rsidRPr="00B974E4">
        <w:rPr>
          <w:sz w:val="22"/>
          <w:szCs w:val="22"/>
        </w:rPr>
        <w:t>/</w:t>
      </w:r>
      <w:proofErr w:type="spellStart"/>
      <w:r w:rsidRPr="00B974E4">
        <w:rPr>
          <w:sz w:val="22"/>
          <w:szCs w:val="22"/>
        </w:rPr>
        <w:t>bitstream</w:t>
      </w:r>
      <w:proofErr w:type="spellEnd"/>
      <w:r w:rsidRPr="00B974E4">
        <w:rPr>
          <w:sz w:val="22"/>
          <w:szCs w:val="22"/>
        </w:rPr>
        <w:t>/.../Evaluacion%20practicas%20utiles.pdf</w:t>
      </w:r>
    </w:p>
    <w:p w14:paraId="218D7F31" w14:textId="77777777" w:rsidR="002A20E0" w:rsidRPr="00B974E4" w:rsidRDefault="002A20E0" w:rsidP="002A20E0">
      <w:pPr>
        <w:rPr>
          <w:sz w:val="22"/>
          <w:szCs w:val="22"/>
        </w:rPr>
      </w:pPr>
    </w:p>
    <w:p w14:paraId="4C5536E5" w14:textId="77777777" w:rsidR="002A20E0" w:rsidRPr="00B974E4" w:rsidRDefault="002A20E0" w:rsidP="002A20E0">
      <w:pPr>
        <w:rPr>
          <w:sz w:val="22"/>
          <w:szCs w:val="22"/>
        </w:rPr>
      </w:pPr>
      <w:r w:rsidRPr="00B974E4">
        <w:rPr>
          <w:sz w:val="22"/>
          <w:szCs w:val="22"/>
        </w:rPr>
        <w:t xml:space="preserve">Water Scarcity Index. 2008. UNEP. Available at: </w:t>
      </w:r>
      <w:hyperlink r:id="rId118" w:history="1">
        <w:r w:rsidRPr="00B974E4">
          <w:rPr>
            <w:rStyle w:val="Hyperlink2"/>
            <w:sz w:val="22"/>
            <w:szCs w:val="22"/>
          </w:rPr>
          <w:t>http://www.unep.org/dewa/vitalwater/article77.html</w:t>
        </w:r>
      </w:hyperlink>
    </w:p>
    <w:p w14:paraId="7C27BC97" w14:textId="77777777" w:rsidR="002A20E0" w:rsidRPr="00B974E4" w:rsidRDefault="002A20E0" w:rsidP="002A20E0">
      <w:pPr>
        <w:rPr>
          <w:sz w:val="22"/>
          <w:szCs w:val="22"/>
        </w:rPr>
      </w:pPr>
    </w:p>
    <w:p w14:paraId="1B7ADF0C" w14:textId="77777777" w:rsidR="002A20E0" w:rsidRPr="00B974E4" w:rsidRDefault="002A20E0" w:rsidP="002A20E0">
      <w:pPr>
        <w:rPr>
          <w:sz w:val="22"/>
          <w:szCs w:val="22"/>
        </w:rPr>
      </w:pPr>
      <w:proofErr w:type="spellStart"/>
      <w:r w:rsidRPr="00B974E4">
        <w:rPr>
          <w:sz w:val="22"/>
          <w:szCs w:val="22"/>
        </w:rPr>
        <w:t>weADAPT</w:t>
      </w:r>
      <w:proofErr w:type="spellEnd"/>
      <w:r w:rsidRPr="00B974E4">
        <w:rPr>
          <w:sz w:val="22"/>
          <w:szCs w:val="22"/>
        </w:rPr>
        <w:t xml:space="preserve"> 3.0. Collaborating on Climate Adaptation. Available at: </w:t>
      </w:r>
      <w:hyperlink r:id="rId119" w:history="1">
        <w:r w:rsidRPr="00B974E4">
          <w:rPr>
            <w:rStyle w:val="Hyperlink2"/>
            <w:sz w:val="22"/>
            <w:szCs w:val="22"/>
          </w:rPr>
          <w:t>http://weadapt.org/</w:t>
        </w:r>
      </w:hyperlink>
    </w:p>
    <w:p w14:paraId="53CBA24E" w14:textId="77777777" w:rsidR="002A20E0" w:rsidRPr="00B974E4" w:rsidRDefault="002A20E0" w:rsidP="002A20E0">
      <w:pPr>
        <w:rPr>
          <w:sz w:val="22"/>
          <w:szCs w:val="22"/>
        </w:rPr>
      </w:pPr>
    </w:p>
    <w:p w14:paraId="461E6719" w14:textId="77777777" w:rsidR="002A20E0" w:rsidRPr="00B974E4" w:rsidRDefault="002A20E0" w:rsidP="002A20E0">
      <w:pPr>
        <w:rPr>
          <w:sz w:val="22"/>
          <w:szCs w:val="22"/>
        </w:rPr>
      </w:pPr>
      <w:r w:rsidRPr="00B974E4">
        <w:rPr>
          <w:sz w:val="22"/>
          <w:szCs w:val="22"/>
        </w:rPr>
        <w:t xml:space="preserve">Wheeler, David. 2011. Quantifying Vulnerability to Climate Change: Implications for Adaptation Assistance – Working Paper 240. </w:t>
      </w:r>
      <w:proofErr w:type="gramStart"/>
      <w:r w:rsidRPr="00B974E4">
        <w:rPr>
          <w:sz w:val="22"/>
          <w:szCs w:val="22"/>
        </w:rPr>
        <w:t>Center for Global Development.</w:t>
      </w:r>
      <w:proofErr w:type="gramEnd"/>
      <w:r w:rsidRPr="00B974E4">
        <w:rPr>
          <w:sz w:val="22"/>
          <w:szCs w:val="22"/>
        </w:rPr>
        <w:t xml:space="preserve"> Available at: </w:t>
      </w:r>
      <w:hyperlink r:id="rId120" w:history="1">
        <w:r w:rsidRPr="00B974E4">
          <w:rPr>
            <w:rStyle w:val="Hyperlink2"/>
            <w:sz w:val="22"/>
            <w:szCs w:val="22"/>
          </w:rPr>
          <w:t>http://www.cgdev.org/content/publications/detail/1424759</w:t>
        </w:r>
      </w:hyperlink>
    </w:p>
    <w:p w14:paraId="1765FEFB" w14:textId="77777777" w:rsidR="002A20E0" w:rsidRPr="00B974E4" w:rsidRDefault="002A20E0" w:rsidP="002A20E0">
      <w:pPr>
        <w:rPr>
          <w:sz w:val="22"/>
          <w:szCs w:val="22"/>
        </w:rPr>
      </w:pPr>
    </w:p>
    <w:p w14:paraId="3EF38EF1" w14:textId="77777777" w:rsidR="002A20E0" w:rsidRPr="00B974E4" w:rsidRDefault="002A20E0" w:rsidP="002A20E0">
      <w:pPr>
        <w:rPr>
          <w:sz w:val="22"/>
          <w:szCs w:val="22"/>
        </w:rPr>
      </w:pPr>
      <w:proofErr w:type="gramStart"/>
      <w:r w:rsidRPr="00B974E4">
        <w:rPr>
          <w:sz w:val="22"/>
          <w:szCs w:val="22"/>
        </w:rPr>
        <w:t>World Bank Indicators.</w:t>
      </w:r>
      <w:proofErr w:type="gramEnd"/>
      <w:r w:rsidRPr="00B974E4">
        <w:rPr>
          <w:sz w:val="22"/>
          <w:szCs w:val="22"/>
        </w:rPr>
        <w:t xml:space="preserve"> 2010. Available at: </w:t>
      </w:r>
      <w:hyperlink r:id="rId121" w:history="1">
        <w:r w:rsidRPr="00B974E4">
          <w:rPr>
            <w:rStyle w:val="Hyperlink2"/>
            <w:sz w:val="22"/>
            <w:szCs w:val="22"/>
          </w:rPr>
          <w:t>http://data.worldbank.org/indicator</w:t>
        </w:r>
      </w:hyperlink>
    </w:p>
    <w:p w14:paraId="20BF9064" w14:textId="77777777" w:rsidR="002A20E0" w:rsidRPr="00B974E4" w:rsidRDefault="002A20E0" w:rsidP="002A20E0">
      <w:pPr>
        <w:rPr>
          <w:sz w:val="22"/>
          <w:szCs w:val="22"/>
        </w:rPr>
      </w:pPr>
    </w:p>
    <w:p w14:paraId="701301D3" w14:textId="77777777" w:rsidR="002A20E0" w:rsidRPr="00B974E4" w:rsidRDefault="002A20E0" w:rsidP="002A20E0">
      <w:pPr>
        <w:rPr>
          <w:sz w:val="22"/>
          <w:szCs w:val="22"/>
        </w:rPr>
      </w:pPr>
      <w:proofErr w:type="gramStart"/>
      <w:r w:rsidRPr="00B974E4">
        <w:rPr>
          <w:sz w:val="22"/>
          <w:szCs w:val="22"/>
        </w:rPr>
        <w:t>World Press Freedom Rating.</w:t>
      </w:r>
      <w:proofErr w:type="gramEnd"/>
      <w:r w:rsidRPr="00B974E4">
        <w:rPr>
          <w:sz w:val="22"/>
          <w:szCs w:val="22"/>
        </w:rPr>
        <w:t xml:space="preserve"> 2010. Reporters Without Borders. Available at: </w:t>
      </w:r>
      <w:hyperlink r:id="rId122" w:history="1">
        <w:r w:rsidRPr="00B974E4">
          <w:rPr>
            <w:rStyle w:val="Hyperlink2"/>
            <w:sz w:val="22"/>
            <w:szCs w:val="22"/>
          </w:rPr>
          <w:t>http://en.rsf.org/press-freedom-index-2010,1034.html</w:t>
        </w:r>
      </w:hyperlink>
    </w:p>
    <w:p w14:paraId="2439F005" w14:textId="77777777" w:rsidR="002A20E0" w:rsidRPr="00B974E4" w:rsidRDefault="002A20E0" w:rsidP="002A20E0">
      <w:pPr>
        <w:rPr>
          <w:sz w:val="22"/>
          <w:szCs w:val="22"/>
        </w:rPr>
      </w:pPr>
    </w:p>
    <w:p w14:paraId="5DB9A6BD" w14:textId="77777777" w:rsidR="002A20E0" w:rsidRPr="00B974E4" w:rsidRDefault="002A20E0" w:rsidP="002A20E0">
      <w:pPr>
        <w:rPr>
          <w:sz w:val="22"/>
          <w:szCs w:val="22"/>
        </w:rPr>
      </w:pPr>
      <w:r w:rsidRPr="00B974E4">
        <w:rPr>
          <w:sz w:val="22"/>
          <w:szCs w:val="22"/>
        </w:rPr>
        <w:t xml:space="preserve">World Resources Report 2010 Framing Paper: Decision Making in a Changing Climate. World Resources Institute. Available at: </w:t>
      </w:r>
      <w:hyperlink r:id="rId123" w:history="1">
        <w:r w:rsidRPr="00B974E4">
          <w:rPr>
            <w:rStyle w:val="Hyperlink2"/>
            <w:sz w:val="22"/>
            <w:szCs w:val="22"/>
          </w:rPr>
          <w:t>www.worldresourcesreport.org/files/wrr/framing_paper.pdf</w:t>
        </w:r>
      </w:hyperlink>
    </w:p>
    <w:p w14:paraId="363E7FF8" w14:textId="77777777" w:rsidR="002A20E0" w:rsidRPr="00B974E4" w:rsidRDefault="002A20E0" w:rsidP="002A20E0">
      <w:pPr>
        <w:rPr>
          <w:sz w:val="22"/>
          <w:szCs w:val="22"/>
        </w:rPr>
      </w:pPr>
    </w:p>
    <w:p w14:paraId="16C028BC" w14:textId="77777777" w:rsidR="002A20E0" w:rsidRPr="00B974E4" w:rsidRDefault="002A20E0" w:rsidP="002A20E0">
      <w:pPr>
        <w:rPr>
          <w:sz w:val="22"/>
          <w:szCs w:val="22"/>
        </w:rPr>
      </w:pPr>
      <w:proofErr w:type="gramStart"/>
      <w:r w:rsidRPr="00B974E4">
        <w:rPr>
          <w:sz w:val="22"/>
          <w:szCs w:val="22"/>
        </w:rPr>
        <w:t>World Telecommunication/ICT Indicators Database.</w:t>
      </w:r>
      <w:proofErr w:type="gramEnd"/>
      <w:r w:rsidRPr="00B974E4">
        <w:rPr>
          <w:sz w:val="22"/>
          <w:szCs w:val="22"/>
        </w:rPr>
        <w:t xml:space="preserve"> 2010. International Telecommunications Union. Available at: </w:t>
      </w:r>
      <w:hyperlink r:id="rId124" w:history="1">
        <w:r w:rsidRPr="00B974E4">
          <w:rPr>
            <w:rStyle w:val="Hyperlink2"/>
            <w:sz w:val="22"/>
            <w:szCs w:val="22"/>
          </w:rPr>
          <w:t>http://itu.int/en</w:t>
        </w:r>
      </w:hyperlink>
    </w:p>
    <w:p w14:paraId="64E76D64" w14:textId="77777777" w:rsidR="002A20E0" w:rsidRPr="00B974E4" w:rsidRDefault="002A20E0" w:rsidP="002A20E0">
      <w:pPr>
        <w:rPr>
          <w:sz w:val="22"/>
          <w:szCs w:val="22"/>
        </w:rPr>
      </w:pPr>
    </w:p>
    <w:p w14:paraId="1D5C7EE8" w14:textId="77777777" w:rsidR="002A20E0" w:rsidRPr="00B974E4" w:rsidRDefault="002A20E0" w:rsidP="002A20E0">
      <w:pPr>
        <w:rPr>
          <w:sz w:val="22"/>
          <w:szCs w:val="22"/>
        </w:rPr>
      </w:pPr>
      <w:proofErr w:type="spellStart"/>
      <w:proofErr w:type="gramStart"/>
      <w:r w:rsidRPr="00B974E4">
        <w:rPr>
          <w:sz w:val="22"/>
          <w:szCs w:val="22"/>
        </w:rPr>
        <w:t>Vörösmarty</w:t>
      </w:r>
      <w:proofErr w:type="spellEnd"/>
      <w:r w:rsidRPr="00B974E4">
        <w:rPr>
          <w:sz w:val="22"/>
          <w:szCs w:val="22"/>
        </w:rPr>
        <w:t>, C.J. et al. 2010.</w:t>
      </w:r>
      <w:proofErr w:type="gramEnd"/>
      <w:r w:rsidRPr="00B974E4">
        <w:rPr>
          <w:sz w:val="22"/>
          <w:szCs w:val="22"/>
        </w:rPr>
        <w:t xml:space="preserve"> </w:t>
      </w:r>
      <w:proofErr w:type="gramStart"/>
      <w:r w:rsidRPr="00B974E4">
        <w:rPr>
          <w:sz w:val="22"/>
          <w:szCs w:val="22"/>
        </w:rPr>
        <w:t>Global threats to human water security and river biodiversity.</w:t>
      </w:r>
      <w:proofErr w:type="gramEnd"/>
      <w:r w:rsidRPr="00B974E4">
        <w:rPr>
          <w:sz w:val="22"/>
          <w:szCs w:val="22"/>
        </w:rPr>
        <w:t xml:space="preserve"> Nature 467, 555–561, 19 Aug. </w:t>
      </w:r>
    </w:p>
    <w:p w14:paraId="007D3B24" w14:textId="77777777" w:rsidR="002A20E0" w:rsidRPr="00B974E4" w:rsidRDefault="002A20E0" w:rsidP="002A20E0">
      <w:pPr>
        <w:jc w:val="both"/>
        <w:rPr>
          <w:rFonts w:ascii="Times New Roman Bold" w:hAnsi="Times New Roman Bold"/>
        </w:rPr>
      </w:pPr>
    </w:p>
    <w:p w14:paraId="5F5271AC" w14:textId="77777777" w:rsidR="002A20E0" w:rsidRDefault="002A20E0" w:rsidP="002A20E0">
      <w:pPr>
        <w:pStyle w:val="Heading2"/>
        <w:rPr>
          <w:b/>
        </w:rPr>
      </w:pPr>
      <w:r>
        <w:rPr>
          <w:b/>
        </w:rPr>
        <w:br w:type="page"/>
      </w:r>
    </w:p>
    <w:p w14:paraId="78DFCA05" w14:textId="77777777" w:rsidR="002A20E0" w:rsidRPr="00785F28" w:rsidRDefault="002A20E0" w:rsidP="00056E92">
      <w:pPr>
        <w:pStyle w:val="Heading1"/>
        <w:rPr>
          <w:b w:val="0"/>
          <w:color w:val="17365D"/>
        </w:rPr>
      </w:pPr>
      <w:bookmarkStart w:id="37" w:name="_Toc174102647"/>
      <w:r w:rsidRPr="00785F28">
        <w:rPr>
          <w:b w:val="0"/>
          <w:color w:val="17365D"/>
        </w:rPr>
        <w:lastRenderedPageBreak/>
        <w:t>Appendix 1: Glossary of Terms</w:t>
      </w:r>
      <w:bookmarkEnd w:id="37"/>
    </w:p>
    <w:p w14:paraId="3C5614C2" w14:textId="77777777" w:rsidR="002A20E0" w:rsidRDefault="002A20E0" w:rsidP="002A20E0"/>
    <w:tbl>
      <w:tblPr>
        <w:tblStyle w:val="TableGrid"/>
        <w:tblW w:w="87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390"/>
      </w:tblGrid>
      <w:tr w:rsidR="002A20E0" w14:paraId="36D9CFE0" w14:textId="77777777">
        <w:tc>
          <w:tcPr>
            <w:tcW w:w="2340" w:type="dxa"/>
          </w:tcPr>
          <w:p w14:paraId="4D672287" w14:textId="77777777" w:rsidR="002A20E0" w:rsidRDefault="002A20E0" w:rsidP="002A20E0">
            <w:proofErr w:type="spellStart"/>
            <w:r w:rsidRPr="00B974E4">
              <w:rPr>
                <w:rFonts w:ascii="Times New Roman Italic" w:hAnsi="Times New Roman Italic"/>
              </w:rPr>
              <w:t>Adaptometer</w:t>
            </w:r>
            <w:proofErr w:type="spellEnd"/>
            <w:r>
              <w:rPr>
                <w:rFonts w:ascii="Times New Roman Italic" w:hAnsi="Times New Roman Italic"/>
              </w:rPr>
              <w:t>™</w:t>
            </w:r>
          </w:p>
        </w:tc>
        <w:tc>
          <w:tcPr>
            <w:tcW w:w="6390" w:type="dxa"/>
          </w:tcPr>
          <w:p w14:paraId="08A47CE6" w14:textId="77777777" w:rsidR="00AE129A" w:rsidRPr="00B974E4" w:rsidRDefault="00495201" w:rsidP="00AE129A">
            <w:pPr>
              <w:jc w:val="both"/>
            </w:pPr>
            <w:r>
              <w:t>A</w:t>
            </w:r>
            <w:r w:rsidR="00AE129A" w:rsidRPr="00B974E4">
              <w:t xml:space="preserve">n indicator that captures information from the field </w:t>
            </w:r>
            <w:r w:rsidR="00AE129A">
              <w:t xml:space="preserve">in terms of </w:t>
            </w:r>
            <w:r w:rsidR="00AE129A" w:rsidRPr="00B974E4">
              <w:t xml:space="preserve">the level of </w:t>
            </w:r>
            <w:r w:rsidR="00AE129A">
              <w:t>awareness</w:t>
            </w:r>
            <w:r w:rsidR="00AE129A" w:rsidRPr="00B974E4">
              <w:t xml:space="preserve">, the policies in place, the allocation of budgets, and the overall commitment of society to adapting to climate change and other </w:t>
            </w:r>
            <w:r w:rsidR="00AE129A">
              <w:t>global trends</w:t>
            </w:r>
            <w:r w:rsidR="00AE129A" w:rsidRPr="00B974E4">
              <w:t xml:space="preserve">. The </w:t>
            </w:r>
            <w:proofErr w:type="spellStart"/>
            <w:r w:rsidR="00AE129A">
              <w:t>A</w:t>
            </w:r>
            <w:r w:rsidR="00AE129A" w:rsidRPr="00B974E4">
              <w:t>daptometer</w:t>
            </w:r>
            <w:proofErr w:type="spellEnd"/>
            <w:r w:rsidR="00AE129A">
              <w:t>™</w:t>
            </w:r>
            <w:r w:rsidR="00AE129A" w:rsidRPr="00B974E4">
              <w:t xml:space="preserve"> will not only capture the “awareness” of the public and government </w:t>
            </w:r>
            <w:r w:rsidR="00AE129A">
              <w:t>about</w:t>
            </w:r>
            <w:r w:rsidR="00AE129A" w:rsidRPr="00B974E4">
              <w:t xml:space="preserve"> adaptation but what actions are being formulated and implemented. </w:t>
            </w:r>
          </w:p>
          <w:p w14:paraId="29582D97" w14:textId="77777777" w:rsidR="002A20E0" w:rsidRDefault="002A20E0" w:rsidP="002A20E0"/>
        </w:tc>
      </w:tr>
      <w:tr w:rsidR="002A20E0" w14:paraId="398BD933" w14:textId="77777777">
        <w:tc>
          <w:tcPr>
            <w:tcW w:w="2340" w:type="dxa"/>
          </w:tcPr>
          <w:p w14:paraId="5D088BEE" w14:textId="77777777" w:rsidR="002A20E0" w:rsidRDefault="002A20E0" w:rsidP="002A20E0">
            <w:r w:rsidRPr="00B974E4">
              <w:rPr>
                <w:rFonts w:ascii="Times New Roman Italic" w:hAnsi="Times New Roman Italic"/>
              </w:rPr>
              <w:t>Awareness</w:t>
            </w:r>
            <w:r w:rsidRPr="00B974E4">
              <w:tab/>
            </w:r>
          </w:p>
        </w:tc>
        <w:tc>
          <w:tcPr>
            <w:tcW w:w="6390" w:type="dxa"/>
          </w:tcPr>
          <w:p w14:paraId="2BED1536" w14:textId="79D8C036" w:rsidR="002A20E0" w:rsidRPr="00B974E4" w:rsidRDefault="002A20E0" w:rsidP="002A20E0">
            <w:pPr>
              <w:jc w:val="both"/>
            </w:pPr>
            <w:r>
              <w:t>The reality at the local level.</w:t>
            </w:r>
            <w:r w:rsidRPr="00B974E4">
              <w:t xml:space="preserve"> </w:t>
            </w:r>
            <w:r>
              <w:t xml:space="preserve">The </w:t>
            </w:r>
            <w:r w:rsidR="004070D5">
              <w:t>population’s</w:t>
            </w:r>
            <w:r w:rsidR="004070D5" w:rsidRPr="00B974E4">
              <w:t xml:space="preserve"> understanding</w:t>
            </w:r>
            <w:r w:rsidRPr="00B974E4">
              <w:t xml:space="preserve"> of climate risks and </w:t>
            </w:r>
            <w:r>
              <w:t>belief that</w:t>
            </w:r>
            <w:r w:rsidRPr="00B974E4">
              <w:t xml:space="preserve"> change</w:t>
            </w:r>
            <w:r>
              <w:t>s</w:t>
            </w:r>
            <w:r w:rsidRPr="00B974E4">
              <w:t xml:space="preserve"> </w:t>
            </w:r>
            <w:r>
              <w:t>will</w:t>
            </w:r>
            <w:r w:rsidRPr="00B974E4">
              <w:t xml:space="preserve"> increas</w:t>
            </w:r>
            <w:r>
              <w:t>e</w:t>
            </w:r>
            <w:r w:rsidRPr="00B974E4">
              <w:t xml:space="preserve"> adaptation capacity.</w:t>
            </w:r>
          </w:p>
          <w:p w14:paraId="415373BC" w14:textId="77777777" w:rsidR="002A20E0" w:rsidRDefault="002A20E0" w:rsidP="002A20E0"/>
        </w:tc>
      </w:tr>
      <w:tr w:rsidR="002A20E0" w14:paraId="04074FAF" w14:textId="77777777">
        <w:tc>
          <w:tcPr>
            <w:tcW w:w="2340" w:type="dxa"/>
          </w:tcPr>
          <w:p w14:paraId="45185491" w14:textId="77777777" w:rsidR="002A20E0" w:rsidRDefault="002A20E0" w:rsidP="002A20E0">
            <w:r>
              <w:rPr>
                <w:rFonts w:ascii="Times New Roman Italic" w:hAnsi="Times New Roman Italic"/>
              </w:rPr>
              <w:t>Biophysical exposure</w:t>
            </w:r>
          </w:p>
        </w:tc>
        <w:tc>
          <w:tcPr>
            <w:tcW w:w="6390" w:type="dxa"/>
          </w:tcPr>
          <w:p w14:paraId="51710CC0" w14:textId="77777777" w:rsidR="002A20E0" w:rsidRPr="00B974E4" w:rsidRDefault="00495201" w:rsidP="002A20E0">
            <w:pPr>
              <w:jc w:val="both"/>
            </w:pPr>
            <w:r>
              <w:t>T</w:t>
            </w:r>
            <w:r w:rsidR="002A20E0" w:rsidRPr="00B974E4">
              <w:t>he level of adverse biophysical impacts due to climate change and other global forces.</w:t>
            </w:r>
          </w:p>
          <w:p w14:paraId="790305ED" w14:textId="77777777" w:rsidR="002A20E0" w:rsidRDefault="002A20E0" w:rsidP="002A20E0"/>
        </w:tc>
      </w:tr>
      <w:tr w:rsidR="002A20E0" w14:paraId="74A3D4E2" w14:textId="77777777">
        <w:tc>
          <w:tcPr>
            <w:tcW w:w="2340" w:type="dxa"/>
          </w:tcPr>
          <w:p w14:paraId="2788A659" w14:textId="77777777" w:rsidR="002A20E0" w:rsidRDefault="002A20E0" w:rsidP="002A20E0">
            <w:r w:rsidRPr="00B974E4">
              <w:rPr>
                <w:rFonts w:ascii="Times New Roman Italic" w:hAnsi="Times New Roman Italic"/>
              </w:rPr>
              <w:t>Fast indicator</w:t>
            </w:r>
          </w:p>
        </w:tc>
        <w:tc>
          <w:tcPr>
            <w:tcW w:w="6390" w:type="dxa"/>
          </w:tcPr>
          <w:p w14:paraId="40625988" w14:textId="77777777" w:rsidR="002A20E0" w:rsidRPr="00B974E4" w:rsidRDefault="00495201" w:rsidP="002A20E0">
            <w:pPr>
              <w:jc w:val="both"/>
            </w:pPr>
            <w:r>
              <w:t>A</w:t>
            </w:r>
            <w:r w:rsidR="002A20E0" w:rsidRPr="00B974E4">
              <w:t xml:space="preserve">n indicator that can change quickly, primarily due to human actions. Most </w:t>
            </w:r>
            <w:r w:rsidR="002A20E0">
              <w:t>r</w:t>
            </w:r>
            <w:r w:rsidR="002A20E0" w:rsidRPr="00B974E4">
              <w:t>eadiness and adaptive capacity indicators are fast indicators.</w:t>
            </w:r>
          </w:p>
          <w:p w14:paraId="18118EE6" w14:textId="77777777" w:rsidR="002A20E0" w:rsidRDefault="002A20E0" w:rsidP="002A20E0"/>
        </w:tc>
      </w:tr>
      <w:tr w:rsidR="002A20E0" w14:paraId="6C7478E7" w14:textId="77777777">
        <w:tc>
          <w:tcPr>
            <w:tcW w:w="2340" w:type="dxa"/>
          </w:tcPr>
          <w:p w14:paraId="4C2ADF4E" w14:textId="77777777" w:rsidR="002A20E0" w:rsidRDefault="007349A0" w:rsidP="002A20E0">
            <w:r>
              <w:rPr>
                <w:rFonts w:ascii="Times New Roman Italic" w:hAnsi="Times New Roman Italic"/>
              </w:rPr>
              <w:t>GaIn™</w:t>
            </w:r>
          </w:p>
        </w:tc>
        <w:tc>
          <w:tcPr>
            <w:tcW w:w="6390" w:type="dxa"/>
          </w:tcPr>
          <w:p w14:paraId="23C5A142" w14:textId="77777777" w:rsidR="002A20E0" w:rsidRPr="00B974E4" w:rsidRDefault="002A20E0" w:rsidP="002A20E0">
            <w:pPr>
              <w:jc w:val="both"/>
            </w:pPr>
            <w:r>
              <w:t xml:space="preserve">The Global Adaptation </w:t>
            </w:r>
            <w:proofErr w:type="gramStart"/>
            <w:r>
              <w:t xml:space="preserve">Index™ </w:t>
            </w:r>
            <w:r w:rsidR="00495201">
              <w:t xml:space="preserve">is </w:t>
            </w:r>
            <w:r>
              <w:t>produced by the G</w:t>
            </w:r>
            <w:r w:rsidR="00495201">
              <w:t>lobal Adaptation Institute</w:t>
            </w:r>
            <w:proofErr w:type="gramEnd"/>
            <w:r w:rsidR="00495201">
              <w:t>.</w:t>
            </w:r>
            <w:r w:rsidR="009506B0">
              <w:t xml:space="preserve"> The Institute</w:t>
            </w:r>
            <w:r>
              <w:t xml:space="preserve"> is a</w:t>
            </w:r>
            <w:r w:rsidRPr="00B974E4">
              <w:t xml:space="preserve"> non-profit environmental organization guided by a vision </w:t>
            </w:r>
            <w:r>
              <w:t>that</w:t>
            </w:r>
            <w:r w:rsidRPr="00B974E4">
              <w:t xml:space="preserve"> building resilience against climate change and other global forces </w:t>
            </w:r>
            <w:r>
              <w:t>i</w:t>
            </w:r>
            <w:r w:rsidRPr="00B974E4">
              <w:t xml:space="preserve">s a key component </w:t>
            </w:r>
            <w:r w:rsidR="009506B0">
              <w:t xml:space="preserve">to sustainable development. The Institute’s mission </w:t>
            </w:r>
            <w:r w:rsidRPr="00B974E4">
              <w:t xml:space="preserve">is to enhance the world’s understanding of the urgency for adaptation and the support needed through private and public investments for developing countries. </w:t>
            </w:r>
          </w:p>
          <w:p w14:paraId="6FC8265C" w14:textId="77777777" w:rsidR="002A20E0" w:rsidRDefault="002A20E0" w:rsidP="002A20E0"/>
        </w:tc>
      </w:tr>
      <w:tr w:rsidR="002A20E0" w14:paraId="2C7F4521" w14:textId="77777777">
        <w:tc>
          <w:tcPr>
            <w:tcW w:w="2340" w:type="dxa"/>
          </w:tcPr>
          <w:p w14:paraId="4B4F1BE5" w14:textId="77777777" w:rsidR="002A20E0" w:rsidRDefault="002A20E0" w:rsidP="002A20E0">
            <w:r w:rsidRPr="00B974E4">
              <w:rPr>
                <w:rFonts w:ascii="Times New Roman Italic" w:hAnsi="Times New Roman Italic"/>
              </w:rPr>
              <w:t>Medium indicators</w:t>
            </w:r>
          </w:p>
        </w:tc>
        <w:tc>
          <w:tcPr>
            <w:tcW w:w="6390" w:type="dxa"/>
          </w:tcPr>
          <w:p w14:paraId="34EE0246" w14:textId="77777777" w:rsidR="002A20E0" w:rsidRPr="00B974E4" w:rsidRDefault="00495201" w:rsidP="002A20E0">
            <w:pPr>
              <w:jc w:val="both"/>
            </w:pPr>
            <w:r>
              <w:t>A</w:t>
            </w:r>
            <w:r w:rsidR="002A20E0" w:rsidRPr="00B974E4">
              <w:t>n indicator</w:t>
            </w:r>
            <w:r w:rsidR="002A20E0">
              <w:t xml:space="preserve"> that </w:t>
            </w:r>
            <w:r w:rsidR="002A20E0" w:rsidRPr="00B974E4">
              <w:t>change</w:t>
            </w:r>
            <w:r w:rsidR="002A20E0">
              <w:t>s</w:t>
            </w:r>
            <w:r w:rsidR="002A20E0" w:rsidRPr="00B974E4">
              <w:t xml:space="preserve"> over time due to human actions.</w:t>
            </w:r>
            <w:r w:rsidR="002A20E0">
              <w:t xml:space="preserve"> C</w:t>
            </w:r>
            <w:r w:rsidR="002A20E0" w:rsidRPr="00B974E4">
              <w:t>hange may take place slowly, over decades rather than years.</w:t>
            </w:r>
          </w:p>
          <w:p w14:paraId="29DA085B" w14:textId="77777777" w:rsidR="002A20E0" w:rsidRDefault="002A20E0" w:rsidP="002A20E0"/>
        </w:tc>
      </w:tr>
      <w:tr w:rsidR="002A20E0" w14:paraId="5B498404" w14:textId="77777777">
        <w:tc>
          <w:tcPr>
            <w:tcW w:w="2340" w:type="dxa"/>
          </w:tcPr>
          <w:p w14:paraId="298BD410" w14:textId="77777777" w:rsidR="002A20E0" w:rsidRDefault="002A20E0" w:rsidP="002A20E0">
            <w:r w:rsidRPr="00B974E4">
              <w:rPr>
                <w:rFonts w:ascii="Times New Roman Italic" w:hAnsi="Times New Roman Italic"/>
              </w:rPr>
              <w:t>Readiness</w:t>
            </w:r>
          </w:p>
        </w:tc>
        <w:tc>
          <w:tcPr>
            <w:tcW w:w="6390" w:type="dxa"/>
          </w:tcPr>
          <w:p w14:paraId="745331D1" w14:textId="77777777" w:rsidR="002A20E0" w:rsidRDefault="00495201" w:rsidP="002A20E0">
            <w:r>
              <w:t>A</w:t>
            </w:r>
            <w:r w:rsidR="002A20E0" w:rsidRPr="00B974E4">
              <w:t>bility of a country’s private and public sectors to absorb additional investment resources and apply them effectively to increasing the resilience of communities to the effects of climate change.</w:t>
            </w:r>
          </w:p>
          <w:p w14:paraId="36AB0E1F" w14:textId="77777777" w:rsidR="002A20E0" w:rsidRDefault="002A20E0" w:rsidP="002A20E0"/>
        </w:tc>
      </w:tr>
      <w:tr w:rsidR="002A20E0" w14:paraId="7B64AECA" w14:textId="77777777">
        <w:tc>
          <w:tcPr>
            <w:tcW w:w="2340" w:type="dxa"/>
          </w:tcPr>
          <w:p w14:paraId="2E5A759B" w14:textId="77777777" w:rsidR="002A20E0" w:rsidRDefault="002A20E0" w:rsidP="002A20E0">
            <w:r w:rsidRPr="00B974E4">
              <w:rPr>
                <w:rFonts w:ascii="Times New Roman Italic" w:hAnsi="Times New Roman Italic"/>
              </w:rPr>
              <w:t>Readiness Matrix</w:t>
            </w:r>
          </w:p>
        </w:tc>
        <w:tc>
          <w:tcPr>
            <w:tcW w:w="6390" w:type="dxa"/>
          </w:tcPr>
          <w:p w14:paraId="5F5E8137" w14:textId="77777777" w:rsidR="002A20E0" w:rsidRPr="00B974E4" w:rsidRDefault="00495201" w:rsidP="002A20E0">
            <w:pPr>
              <w:jc w:val="both"/>
            </w:pPr>
            <w:r>
              <w:t>A</w:t>
            </w:r>
            <w:r w:rsidR="002A20E0" w:rsidRPr="00B974E4">
              <w:t xml:space="preserve"> measurement of the comparative resilience of countries, plotting a country’s vulnerability to climate change </w:t>
            </w:r>
            <w:r w:rsidR="002A20E0">
              <w:t xml:space="preserve">versus </w:t>
            </w:r>
            <w:r w:rsidR="002A20E0" w:rsidRPr="00B974E4">
              <w:t>its readiness to confront climate challenges.</w:t>
            </w:r>
          </w:p>
          <w:p w14:paraId="479006E1" w14:textId="77777777" w:rsidR="002A20E0" w:rsidRDefault="002A20E0" w:rsidP="002A20E0"/>
        </w:tc>
      </w:tr>
      <w:tr w:rsidR="002A20E0" w14:paraId="12F9A3CE" w14:textId="77777777">
        <w:tc>
          <w:tcPr>
            <w:tcW w:w="2340" w:type="dxa"/>
          </w:tcPr>
          <w:p w14:paraId="60927F68" w14:textId="77777777" w:rsidR="002A20E0" w:rsidRDefault="002A20E0" w:rsidP="002A20E0">
            <w:r w:rsidRPr="00B974E4">
              <w:rPr>
                <w:rFonts w:ascii="Times New Roman Italic" w:hAnsi="Times New Roman Italic"/>
              </w:rPr>
              <w:t>Slow indicator</w:t>
            </w:r>
          </w:p>
        </w:tc>
        <w:tc>
          <w:tcPr>
            <w:tcW w:w="6390" w:type="dxa"/>
          </w:tcPr>
          <w:p w14:paraId="6F2E94B7" w14:textId="77777777" w:rsidR="002A20E0" w:rsidRPr="00B974E4" w:rsidRDefault="00495201" w:rsidP="002A20E0">
            <w:pPr>
              <w:jc w:val="both"/>
            </w:pPr>
            <w:r>
              <w:t>A</w:t>
            </w:r>
            <w:r w:rsidR="002A20E0" w:rsidRPr="00B974E4">
              <w:t xml:space="preserve">n indicator, usually physical, that </w:t>
            </w:r>
            <w:r w:rsidR="002A20E0">
              <w:t>changes</w:t>
            </w:r>
            <w:r w:rsidR="002A20E0" w:rsidRPr="00B974E4">
              <w:t xml:space="preserve"> very slowly</w:t>
            </w:r>
            <w:r w:rsidR="002A20E0">
              <w:t>.</w:t>
            </w:r>
            <w:r w:rsidR="002A20E0" w:rsidRPr="00B974E4">
              <w:t xml:space="preserve"> </w:t>
            </w:r>
            <w:r w:rsidR="002A20E0">
              <w:t>It</w:t>
            </w:r>
            <w:r w:rsidR="002A20E0" w:rsidRPr="00B974E4">
              <w:t xml:space="preserve"> may not change in a lifetime. Human action has little impact </w:t>
            </w:r>
            <w:r w:rsidR="002A20E0" w:rsidRPr="00B974E4">
              <w:lastRenderedPageBreak/>
              <w:t xml:space="preserve">on </w:t>
            </w:r>
            <w:r w:rsidR="002A20E0">
              <w:t xml:space="preserve">the rate of </w:t>
            </w:r>
            <w:r w:rsidR="002A20E0" w:rsidRPr="00B974E4">
              <w:t xml:space="preserve">change. </w:t>
            </w:r>
          </w:p>
          <w:p w14:paraId="690C2BCF" w14:textId="77777777" w:rsidR="002A20E0" w:rsidRDefault="002A20E0" w:rsidP="002A20E0"/>
        </w:tc>
      </w:tr>
      <w:tr w:rsidR="002A20E0" w14:paraId="42A23CD6" w14:textId="77777777">
        <w:tc>
          <w:tcPr>
            <w:tcW w:w="2340" w:type="dxa"/>
          </w:tcPr>
          <w:p w14:paraId="0E0DD621" w14:textId="77777777" w:rsidR="002A20E0" w:rsidRDefault="002A20E0" w:rsidP="002A20E0">
            <w:r>
              <w:rPr>
                <w:rFonts w:ascii="Times New Roman Italic" w:hAnsi="Times New Roman Italic"/>
              </w:rPr>
              <w:lastRenderedPageBreak/>
              <w:t>Socioeconomic sensitivity</w:t>
            </w:r>
          </w:p>
        </w:tc>
        <w:tc>
          <w:tcPr>
            <w:tcW w:w="6390" w:type="dxa"/>
          </w:tcPr>
          <w:p w14:paraId="43DC5D9F" w14:textId="77777777" w:rsidR="002A20E0" w:rsidRDefault="00495201" w:rsidP="002A20E0">
            <w:r>
              <w:t>T</w:t>
            </w:r>
            <w:r w:rsidR="002A20E0" w:rsidRPr="00B974E4">
              <w:t>he importance of a climate-sensitive sector o</w:t>
            </w:r>
            <w:r w:rsidR="002A20E0">
              <w:t>f</w:t>
            </w:r>
            <w:r w:rsidR="002A20E0" w:rsidRPr="00B974E4">
              <w:t xml:space="preserve"> a country. In other words, how exposed or sensitive a country is to impacts on water, food, coastal zones, and human health. </w:t>
            </w:r>
          </w:p>
          <w:p w14:paraId="780067FD" w14:textId="77777777" w:rsidR="00495201" w:rsidRDefault="00495201" w:rsidP="002A20E0"/>
        </w:tc>
      </w:tr>
      <w:tr w:rsidR="002A20E0" w14:paraId="60F63305" w14:textId="77777777">
        <w:tc>
          <w:tcPr>
            <w:tcW w:w="2340" w:type="dxa"/>
          </w:tcPr>
          <w:p w14:paraId="6504B52E" w14:textId="77777777" w:rsidR="002A20E0" w:rsidRDefault="002A20E0" w:rsidP="002A20E0">
            <w:r w:rsidRPr="00B974E4">
              <w:rPr>
                <w:rFonts w:ascii="Times New Roman Italic" w:hAnsi="Times New Roman Italic"/>
              </w:rPr>
              <w:t>Socioeconomic adaptive capacity</w:t>
            </w:r>
          </w:p>
        </w:tc>
        <w:tc>
          <w:tcPr>
            <w:tcW w:w="6390" w:type="dxa"/>
          </w:tcPr>
          <w:p w14:paraId="00A7A4F2" w14:textId="77777777" w:rsidR="002A20E0" w:rsidRPr="00B974E4" w:rsidRDefault="002A20E0" w:rsidP="002A20E0">
            <w:pPr>
              <w:jc w:val="both"/>
            </w:pPr>
            <w:r w:rsidRPr="00B974E4">
              <w:t xml:space="preserve">the availability of economic, social, and institutional resources to cope with and adapt to the impacts of climate change in specific sectors. Though related, this differs from </w:t>
            </w:r>
            <w:r>
              <w:t>r</w:t>
            </w:r>
            <w:r w:rsidRPr="00B974E4">
              <w:t xml:space="preserve">eadiness indicators in that it measures specific actions taken to increase resilience in specific sectors, whereas Readiness measures a country’s ability to easily facilitate these increases in resilience. </w:t>
            </w:r>
          </w:p>
          <w:p w14:paraId="3A6F755D" w14:textId="77777777" w:rsidR="002A20E0" w:rsidRDefault="002A20E0" w:rsidP="002A20E0"/>
        </w:tc>
      </w:tr>
      <w:tr w:rsidR="002A20E0" w14:paraId="5620891D" w14:textId="77777777">
        <w:tc>
          <w:tcPr>
            <w:tcW w:w="2340" w:type="dxa"/>
          </w:tcPr>
          <w:p w14:paraId="601041FF" w14:textId="77777777" w:rsidR="002A20E0" w:rsidRDefault="002A20E0" w:rsidP="002A20E0">
            <w:r w:rsidRPr="00B974E4">
              <w:rPr>
                <w:rFonts w:ascii="Times New Roman Italic" w:hAnsi="Times New Roman Italic"/>
              </w:rPr>
              <w:t>Vulnerability</w:t>
            </w:r>
          </w:p>
        </w:tc>
        <w:tc>
          <w:tcPr>
            <w:tcW w:w="6390" w:type="dxa"/>
          </w:tcPr>
          <w:p w14:paraId="6AC0C527" w14:textId="77777777" w:rsidR="002A20E0" w:rsidRPr="00B974E4" w:rsidRDefault="00495201" w:rsidP="002A20E0">
            <w:pPr>
              <w:jc w:val="both"/>
            </w:pPr>
            <w:r>
              <w:t>A</w:t>
            </w:r>
            <w:r w:rsidR="002A20E0" w:rsidRPr="00B974E4">
              <w:t xml:space="preserve"> country’s socioeconomic exposure to biophysical impacts minus adaptive capacity.</w:t>
            </w:r>
          </w:p>
          <w:p w14:paraId="00584A21" w14:textId="77777777" w:rsidR="002A20E0" w:rsidRDefault="002A20E0" w:rsidP="002A20E0"/>
        </w:tc>
      </w:tr>
      <w:tr w:rsidR="002A20E0" w14:paraId="2065B4FA" w14:textId="77777777">
        <w:tc>
          <w:tcPr>
            <w:tcW w:w="2340" w:type="dxa"/>
          </w:tcPr>
          <w:p w14:paraId="3938EF0F" w14:textId="77777777" w:rsidR="002A20E0" w:rsidRDefault="002A20E0" w:rsidP="002A20E0">
            <w:r w:rsidRPr="00B974E4">
              <w:rPr>
                <w:rFonts w:ascii="Times New Roman Italic" w:hAnsi="Times New Roman Italic"/>
              </w:rPr>
              <w:t>Weight</w:t>
            </w:r>
          </w:p>
        </w:tc>
        <w:tc>
          <w:tcPr>
            <w:tcW w:w="6390" w:type="dxa"/>
          </w:tcPr>
          <w:p w14:paraId="5837EC49" w14:textId="77777777" w:rsidR="002A20E0" w:rsidRPr="00B974E4" w:rsidRDefault="00495201" w:rsidP="002A20E0">
            <w:pPr>
              <w:jc w:val="both"/>
            </w:pPr>
            <w:r>
              <w:t>T</w:t>
            </w:r>
            <w:r w:rsidR="002A20E0" w:rsidRPr="00B974E4">
              <w:t xml:space="preserve">he relative value or importance an indicator is assigned in determining a country’s overall </w:t>
            </w:r>
            <w:r w:rsidR="002A20E0">
              <w:t>r</w:t>
            </w:r>
            <w:r w:rsidR="002A20E0" w:rsidRPr="00B974E4">
              <w:t xml:space="preserve">eadiness and </w:t>
            </w:r>
            <w:r w:rsidR="002A20E0">
              <w:t>v</w:t>
            </w:r>
            <w:r w:rsidR="002A20E0" w:rsidRPr="00B974E4">
              <w:t xml:space="preserve">ulnerability score. </w:t>
            </w:r>
          </w:p>
          <w:p w14:paraId="7470A48D" w14:textId="77777777" w:rsidR="002A20E0" w:rsidRDefault="002A20E0" w:rsidP="002A20E0"/>
        </w:tc>
      </w:tr>
    </w:tbl>
    <w:p w14:paraId="78DCA91E" w14:textId="77777777" w:rsidR="002A20E0" w:rsidRDefault="002A20E0" w:rsidP="002A20E0"/>
    <w:p w14:paraId="4450DCFC" w14:textId="77777777" w:rsidR="002A20E0" w:rsidRDefault="002A20E0" w:rsidP="002A20E0"/>
    <w:p w14:paraId="6D3A7767" w14:textId="77777777" w:rsidR="002A20E0" w:rsidRDefault="002A20E0" w:rsidP="002A20E0"/>
    <w:p w14:paraId="77038BAC" w14:textId="77777777" w:rsidR="002A20E0" w:rsidRDefault="002A20E0" w:rsidP="002A20E0"/>
    <w:p w14:paraId="5E123CFE" w14:textId="77777777" w:rsidR="008B1F79" w:rsidRDefault="008B1F79">
      <w:pPr>
        <w:rPr>
          <w:rFonts w:asciiTheme="majorHAnsi" w:eastAsiaTheme="majorEastAsia" w:hAnsiTheme="majorHAnsi" w:cstheme="majorBidi"/>
          <w:bCs/>
          <w:color w:val="17365D"/>
          <w:sz w:val="36"/>
          <w:szCs w:val="36"/>
        </w:rPr>
      </w:pPr>
    </w:p>
    <w:bookmarkEnd w:id="24"/>
    <w:p w14:paraId="7CBAD1AF" w14:textId="77777777" w:rsidR="000C0CD4" w:rsidRDefault="000C0CD4" w:rsidP="00791638">
      <w:pPr>
        <w:pStyle w:val="Heading1"/>
        <w:rPr>
          <w:bCs w:val="0"/>
          <w:color w:val="17365D"/>
          <w:sz w:val="36"/>
          <w:szCs w:val="36"/>
        </w:rPr>
      </w:pPr>
    </w:p>
    <w:sectPr w:rsidR="000C0CD4" w:rsidSect="0094279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F102E" w14:textId="77777777" w:rsidR="0029021F" w:rsidRDefault="0029021F" w:rsidP="006E0F43">
      <w:r>
        <w:separator/>
      </w:r>
    </w:p>
  </w:endnote>
  <w:endnote w:type="continuationSeparator" w:id="0">
    <w:p w14:paraId="2816ED7B" w14:textId="77777777" w:rsidR="0029021F" w:rsidRDefault="0029021F" w:rsidP="006E0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80000067"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Times New Roman Italic">
    <w:panose1 w:val="02020503050405090304"/>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AB03D" w14:textId="77777777" w:rsidR="0029021F" w:rsidRDefault="006F66A5" w:rsidP="006E0F43">
    <w:pPr>
      <w:pStyle w:val="Footer"/>
      <w:ind w:right="360" w:firstLine="360"/>
    </w:pPr>
    <w:sdt>
      <w:sdtPr>
        <w:id w:val="969400743"/>
        <w:temporary/>
        <w:showingPlcHdr/>
      </w:sdtPr>
      <w:sdtEndPr/>
      <w:sdtContent>
        <w:r w:rsidR="0029021F">
          <w:t>[Type text]</w:t>
        </w:r>
      </w:sdtContent>
    </w:sdt>
    <w:r w:rsidR="0029021F">
      <w:ptab w:relativeTo="margin" w:alignment="center" w:leader="none"/>
    </w:r>
    <w:sdt>
      <w:sdtPr>
        <w:id w:val="969400748"/>
        <w:temporary/>
        <w:showingPlcHdr/>
      </w:sdtPr>
      <w:sdtEndPr/>
      <w:sdtContent>
        <w:r w:rsidR="0029021F">
          <w:t>[Type text]</w:t>
        </w:r>
      </w:sdtContent>
    </w:sdt>
    <w:r w:rsidR="0029021F">
      <w:ptab w:relativeTo="margin" w:alignment="right" w:leader="none"/>
    </w:r>
    <w:sdt>
      <w:sdtPr>
        <w:id w:val="969400753"/>
        <w:temporary/>
        <w:showingPlcHdr/>
      </w:sdtPr>
      <w:sdtEndPr/>
      <w:sdtContent>
        <w:r w:rsidR="0029021F">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74EF9" w14:textId="285165ED" w:rsidR="0029021F" w:rsidRPr="00A97025" w:rsidRDefault="0029021F" w:rsidP="00092FCF">
    <w:pPr>
      <w:pStyle w:val="Footer"/>
      <w:ind w:right="360"/>
      <w:jc w:val="center"/>
      <w:rPr>
        <w:rFonts w:asciiTheme="majorHAnsi" w:hAnsiTheme="majorHAnsi"/>
        <w:sz w:val="20"/>
        <w:szCs w:val="20"/>
      </w:rPr>
    </w:pPr>
    <w:r w:rsidRPr="00A97025">
      <w:rPr>
        <w:rFonts w:asciiTheme="majorHAnsi" w:hAnsiTheme="majorHAnsi" w:cs="Arial"/>
        <w:sz w:val="20"/>
        <w:szCs w:val="20"/>
      </w:rPr>
      <w:t>This work is licensed under the Creative Commons Attribution-</w:t>
    </w:r>
    <w:proofErr w:type="spellStart"/>
    <w:r w:rsidRPr="00A97025">
      <w:rPr>
        <w:rFonts w:asciiTheme="majorHAnsi" w:hAnsiTheme="majorHAnsi" w:cs="Arial"/>
        <w:sz w:val="20"/>
        <w:szCs w:val="20"/>
      </w:rPr>
      <w:t>NonCommercial</w:t>
    </w:r>
    <w:proofErr w:type="spellEnd"/>
    <w:r w:rsidRPr="00A97025">
      <w:rPr>
        <w:rFonts w:asciiTheme="majorHAnsi" w:hAnsiTheme="majorHAnsi" w:cs="Arial"/>
        <w:sz w:val="20"/>
        <w:szCs w:val="20"/>
      </w:rPr>
      <w:t>-</w:t>
    </w:r>
    <w:proofErr w:type="spellStart"/>
    <w:r w:rsidRPr="00A97025">
      <w:rPr>
        <w:rFonts w:asciiTheme="majorHAnsi" w:hAnsiTheme="majorHAnsi" w:cs="Arial"/>
        <w:sz w:val="20"/>
        <w:szCs w:val="20"/>
      </w:rPr>
      <w:t>NoDerivs</w:t>
    </w:r>
    <w:proofErr w:type="spellEnd"/>
    <w:r w:rsidRPr="00A97025">
      <w:rPr>
        <w:rFonts w:asciiTheme="majorHAnsi" w:hAnsiTheme="majorHAnsi" w:cs="Arial"/>
        <w:sz w:val="20"/>
        <w:szCs w:val="20"/>
      </w:rPr>
      <w:t xml:space="preserve"> 3.0 </w:t>
    </w:r>
    <w:proofErr w:type="spellStart"/>
    <w:r w:rsidRPr="00A97025">
      <w:rPr>
        <w:rFonts w:asciiTheme="majorHAnsi" w:hAnsiTheme="majorHAnsi" w:cs="Arial"/>
        <w:sz w:val="20"/>
        <w:szCs w:val="20"/>
      </w:rPr>
      <w:t>Unported</w:t>
    </w:r>
    <w:proofErr w:type="spellEnd"/>
    <w:r w:rsidRPr="00A97025">
      <w:rPr>
        <w:rFonts w:asciiTheme="majorHAnsi" w:hAnsiTheme="majorHAnsi" w:cs="Arial"/>
        <w:sz w:val="20"/>
        <w:szCs w:val="20"/>
      </w:rPr>
      <w:t xml:space="preserve"> License. To view a copy of this license, visit </w:t>
    </w:r>
    <w:hyperlink r:id="rId1" w:history="1">
      <w:r w:rsidRPr="002458D3">
        <w:rPr>
          <w:rStyle w:val="Hyperlink"/>
          <w:rFonts w:asciiTheme="majorHAnsi" w:hAnsiTheme="majorHAnsi" w:cs="Arial"/>
          <w:sz w:val="20"/>
          <w:szCs w:val="20"/>
          <w:u w:color="0000C5"/>
        </w:rPr>
        <w:t>creativecommons.org/licenses/by-</w:t>
      </w:r>
      <w:proofErr w:type="spellStart"/>
      <w:r w:rsidRPr="002458D3">
        <w:rPr>
          <w:rStyle w:val="Hyperlink"/>
          <w:rFonts w:asciiTheme="majorHAnsi" w:hAnsiTheme="majorHAnsi" w:cs="Arial"/>
          <w:sz w:val="20"/>
          <w:szCs w:val="20"/>
          <w:u w:color="0000C5"/>
        </w:rPr>
        <w:t>nc</w:t>
      </w:r>
      <w:proofErr w:type="spellEnd"/>
      <w:r w:rsidRPr="002458D3">
        <w:rPr>
          <w:rStyle w:val="Hyperlink"/>
          <w:rFonts w:asciiTheme="majorHAnsi" w:hAnsiTheme="majorHAnsi" w:cs="Arial"/>
          <w:sz w:val="20"/>
          <w:szCs w:val="20"/>
          <w:u w:color="0000C5"/>
        </w:rPr>
        <w:t>-</w:t>
      </w:r>
      <w:proofErr w:type="spellStart"/>
      <w:r w:rsidRPr="002458D3">
        <w:rPr>
          <w:rStyle w:val="Hyperlink"/>
          <w:rFonts w:asciiTheme="majorHAnsi" w:hAnsiTheme="majorHAnsi" w:cs="Arial"/>
          <w:sz w:val="20"/>
          <w:szCs w:val="20"/>
          <w:u w:color="0000C5"/>
        </w:rPr>
        <w:t>nd</w:t>
      </w:r>
      <w:proofErr w:type="spellEnd"/>
      <w:r w:rsidRPr="002458D3">
        <w:rPr>
          <w:rStyle w:val="Hyperlink"/>
          <w:rFonts w:asciiTheme="majorHAnsi" w:hAnsiTheme="majorHAnsi" w:cs="Arial"/>
          <w:sz w:val="20"/>
          <w:szCs w:val="20"/>
          <w:u w:color="0000C5"/>
        </w:rPr>
        <w:t>/3.0/</w:t>
      </w:r>
    </w:hyperlink>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A1601" w14:textId="77777777" w:rsidR="0029021F" w:rsidRDefault="0029021F">
    <w:pPr>
      <w:pStyle w:val="Footer"/>
    </w:pPr>
    <w:r>
      <w:ptab w:relativeTo="margin" w:alignment="center" w:leader="none"/>
    </w:r>
    <w:r>
      <w:ptab w:relativeTo="margin" w:alignment="right" w:leader="none"/>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D33B5" w14:textId="77777777" w:rsidR="0029021F" w:rsidRDefault="0029021F" w:rsidP="006E0F43">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CA54FE4" w14:textId="77777777" w:rsidR="0029021F" w:rsidRDefault="0029021F" w:rsidP="006E0F43">
    <w:pPr>
      <w:pStyle w:val="Footer"/>
      <w:ind w:right="36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C9718" w14:textId="564B7842" w:rsidR="0029021F" w:rsidRPr="00A97025" w:rsidRDefault="0029021F" w:rsidP="00092FCF">
    <w:pPr>
      <w:pStyle w:val="Footer"/>
      <w:ind w:right="360"/>
      <w:jc w:val="center"/>
      <w:rPr>
        <w:rFonts w:asciiTheme="majorHAnsi" w:hAnsiTheme="majorHAnsi"/>
        <w:sz w:val="20"/>
        <w:szCs w:val="20"/>
      </w:rPr>
    </w:pPr>
    <w:r w:rsidRPr="00A97025">
      <w:rPr>
        <w:rFonts w:asciiTheme="majorHAnsi" w:hAnsiTheme="majorHAnsi" w:cs="Arial"/>
        <w:sz w:val="20"/>
        <w:szCs w:val="20"/>
      </w:rPr>
      <w:t>This work is licensed under the Creative Commons Attribution-</w:t>
    </w:r>
    <w:proofErr w:type="spellStart"/>
    <w:r w:rsidRPr="00A97025">
      <w:rPr>
        <w:rFonts w:asciiTheme="majorHAnsi" w:hAnsiTheme="majorHAnsi" w:cs="Arial"/>
        <w:sz w:val="20"/>
        <w:szCs w:val="20"/>
      </w:rPr>
      <w:t>NonCommercial</w:t>
    </w:r>
    <w:proofErr w:type="spellEnd"/>
    <w:r w:rsidRPr="00A97025">
      <w:rPr>
        <w:rFonts w:asciiTheme="majorHAnsi" w:hAnsiTheme="majorHAnsi" w:cs="Arial"/>
        <w:sz w:val="20"/>
        <w:szCs w:val="20"/>
      </w:rPr>
      <w:t>-</w:t>
    </w:r>
    <w:proofErr w:type="spellStart"/>
    <w:r w:rsidRPr="00A97025">
      <w:rPr>
        <w:rFonts w:asciiTheme="majorHAnsi" w:hAnsiTheme="majorHAnsi" w:cs="Arial"/>
        <w:sz w:val="20"/>
        <w:szCs w:val="20"/>
      </w:rPr>
      <w:t>NoDerivs</w:t>
    </w:r>
    <w:proofErr w:type="spellEnd"/>
    <w:r w:rsidRPr="00A97025">
      <w:rPr>
        <w:rFonts w:asciiTheme="majorHAnsi" w:hAnsiTheme="majorHAnsi" w:cs="Arial"/>
        <w:sz w:val="20"/>
        <w:szCs w:val="20"/>
      </w:rPr>
      <w:t xml:space="preserve"> 3.0 </w:t>
    </w:r>
    <w:proofErr w:type="spellStart"/>
    <w:r w:rsidRPr="00A97025">
      <w:rPr>
        <w:rFonts w:asciiTheme="majorHAnsi" w:hAnsiTheme="majorHAnsi" w:cs="Arial"/>
        <w:sz w:val="20"/>
        <w:szCs w:val="20"/>
      </w:rPr>
      <w:t>Unported</w:t>
    </w:r>
    <w:proofErr w:type="spellEnd"/>
    <w:r w:rsidRPr="00A97025">
      <w:rPr>
        <w:rFonts w:asciiTheme="majorHAnsi" w:hAnsiTheme="majorHAnsi" w:cs="Arial"/>
        <w:sz w:val="20"/>
        <w:szCs w:val="20"/>
      </w:rPr>
      <w:t xml:space="preserve"> License. To view a copy of this license, visit </w:t>
    </w:r>
    <w:hyperlink r:id="rId1" w:history="1">
      <w:r w:rsidRPr="002458D3">
        <w:rPr>
          <w:rStyle w:val="Hyperlink"/>
          <w:rFonts w:asciiTheme="majorHAnsi" w:hAnsiTheme="majorHAnsi" w:cs="Arial"/>
          <w:sz w:val="20"/>
          <w:szCs w:val="20"/>
          <w:u w:color="0000C5"/>
        </w:rPr>
        <w:t>creativecommons.org/licenses/by-</w:t>
      </w:r>
      <w:proofErr w:type="spellStart"/>
      <w:r w:rsidRPr="002458D3">
        <w:rPr>
          <w:rStyle w:val="Hyperlink"/>
          <w:rFonts w:asciiTheme="majorHAnsi" w:hAnsiTheme="majorHAnsi" w:cs="Arial"/>
          <w:sz w:val="20"/>
          <w:szCs w:val="20"/>
          <w:u w:color="0000C5"/>
        </w:rPr>
        <w:t>nc</w:t>
      </w:r>
      <w:proofErr w:type="spellEnd"/>
      <w:r w:rsidRPr="002458D3">
        <w:rPr>
          <w:rStyle w:val="Hyperlink"/>
          <w:rFonts w:asciiTheme="majorHAnsi" w:hAnsiTheme="majorHAnsi" w:cs="Arial"/>
          <w:sz w:val="20"/>
          <w:szCs w:val="20"/>
          <w:u w:color="0000C5"/>
        </w:rPr>
        <w:t>-</w:t>
      </w:r>
      <w:proofErr w:type="spellStart"/>
      <w:r w:rsidRPr="002458D3">
        <w:rPr>
          <w:rStyle w:val="Hyperlink"/>
          <w:rFonts w:asciiTheme="majorHAnsi" w:hAnsiTheme="majorHAnsi" w:cs="Arial"/>
          <w:sz w:val="20"/>
          <w:szCs w:val="20"/>
          <w:u w:color="0000C5"/>
        </w:rPr>
        <w:t>nd</w:t>
      </w:r>
      <w:proofErr w:type="spellEnd"/>
      <w:r w:rsidRPr="002458D3">
        <w:rPr>
          <w:rStyle w:val="Hyperlink"/>
          <w:rFonts w:asciiTheme="majorHAnsi" w:hAnsiTheme="majorHAnsi" w:cs="Arial"/>
          <w:sz w:val="20"/>
          <w:szCs w:val="20"/>
          <w:u w:color="0000C5"/>
        </w:rPr>
        <w:t>/3.0/</w:t>
      </w:r>
    </w:hyperlink>
  </w:p>
  <w:p w14:paraId="0E55DF4A" w14:textId="77777777" w:rsidR="0029021F" w:rsidRPr="00C3177E" w:rsidRDefault="0029021F" w:rsidP="00C3177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F03DA" w14:textId="77777777" w:rsidR="0029021F" w:rsidRDefault="0029021F" w:rsidP="006E0F43">
      <w:r>
        <w:separator/>
      </w:r>
    </w:p>
  </w:footnote>
  <w:footnote w:type="continuationSeparator" w:id="0">
    <w:p w14:paraId="0B20A973" w14:textId="77777777" w:rsidR="0029021F" w:rsidRDefault="0029021F" w:rsidP="006E0F43">
      <w:r>
        <w:continuationSeparator/>
      </w:r>
    </w:p>
  </w:footnote>
  <w:footnote w:id="1">
    <w:p w14:paraId="38ADC08A" w14:textId="77777777" w:rsidR="0029021F" w:rsidRDefault="0029021F" w:rsidP="00DF4641">
      <w:pPr>
        <w:spacing w:after="200"/>
        <w:rPr>
          <w:rFonts w:asciiTheme="majorHAnsi" w:hAnsiTheme="majorHAnsi" w:cs="Times New Roman"/>
          <w:b/>
        </w:rPr>
      </w:pPr>
    </w:p>
    <w:p w14:paraId="7CC032B0" w14:textId="2A44F274" w:rsidR="0029021F" w:rsidRPr="00A90F6C" w:rsidRDefault="0029021F">
      <w:pPr>
        <w:pStyle w:val="FootnoteText"/>
        <w:rPr>
          <w:sz w:val="20"/>
        </w:rPr>
      </w:pPr>
      <w:r>
        <w:rPr>
          <w:rStyle w:val="FootnoteReference"/>
        </w:rPr>
        <w:footnoteRef/>
      </w:r>
      <w:r>
        <w:t xml:space="preserve"> </w:t>
      </w:r>
      <w:r w:rsidRPr="00A90F6C">
        <w:rPr>
          <w:sz w:val="20"/>
        </w:rPr>
        <w:t>In this document we use the word ‘indicator’ to describe the general</w:t>
      </w:r>
      <w:r>
        <w:rPr>
          <w:sz w:val="20"/>
        </w:rPr>
        <w:t xml:space="preserve"> concept</w:t>
      </w:r>
      <w:r w:rsidRPr="00A90F6C">
        <w:rPr>
          <w:sz w:val="20"/>
        </w:rPr>
        <w:t xml:space="preserve"> of quantitative metrics used in building indices etc. and the te</w:t>
      </w:r>
      <w:r>
        <w:rPr>
          <w:sz w:val="20"/>
        </w:rPr>
        <w:t>r</w:t>
      </w:r>
      <w:r w:rsidRPr="00A90F6C">
        <w:rPr>
          <w:sz w:val="20"/>
        </w:rPr>
        <w:t>m ‘measure’ to describe the specific metrics used in building G</w:t>
      </w:r>
      <w:r>
        <w:rPr>
          <w:sz w:val="20"/>
        </w:rPr>
        <w:t>aIn™</w:t>
      </w:r>
      <w:r w:rsidRPr="00A90F6C">
        <w:rPr>
          <w:sz w:val="20"/>
        </w:rPr>
        <w:t xml:space="preserve"> and </w:t>
      </w:r>
      <w:r>
        <w:rPr>
          <w:sz w:val="20"/>
        </w:rPr>
        <w:t xml:space="preserve">the </w:t>
      </w:r>
      <w:r w:rsidRPr="00A90F6C">
        <w:rPr>
          <w:sz w:val="20"/>
        </w:rPr>
        <w:t>Readiness matrix.</w:t>
      </w:r>
    </w:p>
  </w:footnote>
  <w:footnote w:id="2">
    <w:p w14:paraId="746591DB" w14:textId="77777777" w:rsidR="0029021F" w:rsidRDefault="0029021F" w:rsidP="00D712B5">
      <w:pPr>
        <w:pStyle w:val="FootnoteText"/>
      </w:pPr>
      <w:r>
        <w:rPr>
          <w:rStyle w:val="FootnoteReference"/>
        </w:rPr>
        <w:footnoteRef/>
      </w:r>
      <w:r>
        <w:t xml:space="preserve"> </w:t>
      </w:r>
      <w:r w:rsidRPr="00412368">
        <w:rPr>
          <w:sz w:val="18"/>
        </w:rPr>
        <w:t>As of 20 June 2011</w:t>
      </w:r>
    </w:p>
  </w:footnote>
  <w:footnote w:id="3">
    <w:p w14:paraId="77996B94" w14:textId="77777777" w:rsidR="0029021F" w:rsidRPr="002F5F7E" w:rsidRDefault="0029021F" w:rsidP="00942799">
      <w:pPr>
        <w:pStyle w:val="FootnoteText"/>
        <w:rPr>
          <w:sz w:val="20"/>
        </w:rPr>
      </w:pPr>
      <w:r>
        <w:rPr>
          <w:rStyle w:val="FootnoteReference"/>
        </w:rPr>
        <w:footnoteRef/>
      </w:r>
      <w:r>
        <w:t xml:space="preserve"> </w:t>
      </w:r>
      <w:r w:rsidRPr="002F5F7E">
        <w:rPr>
          <w:sz w:val="20"/>
        </w:rPr>
        <w:t>Expressed in Purchasing Power Parity (PPP) in constant USD2005 and usual log transformed.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970EC" w14:textId="77777777" w:rsidR="00DE74EB" w:rsidRDefault="006F66A5">
    <w:pPr>
      <w:pStyle w:val="Header"/>
    </w:pPr>
    <w:sdt>
      <w:sdtPr>
        <w:id w:val="171999623"/>
        <w:placeholder>
          <w:docPart w:val="92CA398829365143A59DC75D1EF64D95"/>
        </w:placeholder>
        <w:temporary/>
        <w:showingPlcHdr/>
      </w:sdtPr>
      <w:sdtEndPr/>
      <w:sdtContent>
        <w:r w:rsidR="00DE74EB">
          <w:t>[Type text]</w:t>
        </w:r>
      </w:sdtContent>
    </w:sdt>
    <w:r w:rsidR="00DE74EB">
      <w:ptab w:relativeTo="margin" w:alignment="center" w:leader="none"/>
    </w:r>
    <w:sdt>
      <w:sdtPr>
        <w:id w:val="171999624"/>
        <w:placeholder>
          <w:docPart w:val="0D75BEA4AB1AEC4DA572E89A7215DC5E"/>
        </w:placeholder>
        <w:temporary/>
        <w:showingPlcHdr/>
      </w:sdtPr>
      <w:sdtEndPr/>
      <w:sdtContent>
        <w:r w:rsidR="00DE74EB">
          <w:t>[Type text]</w:t>
        </w:r>
      </w:sdtContent>
    </w:sdt>
    <w:r w:rsidR="00DE74EB">
      <w:ptab w:relativeTo="margin" w:alignment="right" w:leader="none"/>
    </w:r>
    <w:sdt>
      <w:sdtPr>
        <w:id w:val="171999625"/>
        <w:temporary/>
        <w:showingPlcHdr/>
      </w:sdtPr>
      <w:sdtEndPr/>
      <w:sdtContent>
        <w:r w:rsidR="00DE74EB">
          <w:t>[Type text]</w:t>
        </w:r>
      </w:sdtContent>
    </w:sdt>
  </w:p>
  <w:p w14:paraId="51F1C50A" w14:textId="77777777" w:rsidR="0029021F" w:rsidRDefault="0029021F" w:rsidP="006E0F43">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34D3B" w14:textId="35A6266A" w:rsidR="00DE74EB" w:rsidRDefault="00DE74EB" w:rsidP="00DE74EB">
    <w:pPr>
      <w:pStyle w:val="Header"/>
      <w:framePr w:wrap="around" w:vAnchor="text" w:hAnchor="margin" w:y="1"/>
    </w:pPr>
    <w:r>
      <w:ptab w:relativeTo="margin" w:alignment="right" w:leader="none"/>
    </w:r>
    <w:r>
      <w:t>DRAFT</w:t>
    </w:r>
  </w:p>
  <w:p w14:paraId="5F7FA4C2" w14:textId="508E1462" w:rsidR="0029021F" w:rsidRDefault="0029021F" w:rsidP="00CE0F19">
    <w:pPr>
      <w:pStyle w:val="Header"/>
      <w:framePr w:wrap="around" w:vAnchor="text" w:hAnchor="margin" w:y="1"/>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83FBB" w14:textId="7D76C4D9" w:rsidR="00DE74EB" w:rsidRDefault="00DE74EB">
    <w:pPr>
      <w:pStyle w:val="Header"/>
    </w:pPr>
    <w:r>
      <w:ptab w:relativeTo="margin" w:alignment="center" w:leader="none"/>
    </w:r>
    <w:r>
      <w:ptab w:relativeTo="margin" w:alignment="right" w:leader="none"/>
    </w:r>
    <w:r>
      <w:t>DRAFT</w:t>
    </w:r>
  </w:p>
  <w:p w14:paraId="5354B854" w14:textId="77777777" w:rsidR="0029021F" w:rsidRDefault="0029021F" w:rsidP="0048235F">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F4944" w14:textId="14BED1CB" w:rsidR="00DE74EB" w:rsidRDefault="00DE74EB" w:rsidP="00DE74EB">
    <w:pPr>
      <w:pStyle w:val="Header"/>
      <w:framePr w:wrap="around" w:vAnchor="text" w:hAnchor="margin" w:y="1"/>
    </w:pPr>
    <w:r>
      <w:ptab w:relativeTo="margin" w:alignment="right" w:leader="none"/>
    </w:r>
    <w:r>
      <w:t>DRAFT</w:t>
    </w:r>
  </w:p>
  <w:p w14:paraId="7E9EEC9C" w14:textId="72D0E01D" w:rsidR="0029021F" w:rsidRDefault="0029021F" w:rsidP="00AF1B97">
    <w:pPr>
      <w:pStyle w:val="Header"/>
      <w:framePr w:wrap="around" w:vAnchor="text" w:hAnchor="margin" w:y="1"/>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AC07D" w14:textId="7F434AE7" w:rsidR="00DE74EB" w:rsidRDefault="00DE74EB" w:rsidP="00DE74EB">
    <w:pPr>
      <w:pStyle w:val="Header"/>
      <w:framePr w:wrap="around" w:vAnchor="text" w:hAnchor="margin" w:y="1"/>
    </w:pPr>
    <w:r>
      <w:ptab w:relativeTo="margin" w:alignment="right" w:leader="none"/>
    </w:r>
    <w:r>
      <w:t>DRAFT</w:t>
    </w:r>
  </w:p>
  <w:p w14:paraId="00FB5617" w14:textId="1327136F" w:rsidR="0029021F" w:rsidRDefault="0029021F" w:rsidP="00CE0F19">
    <w:pPr>
      <w:pStyle w:val="Header"/>
      <w:framePr w:wrap="around" w:vAnchor="text" w:hAnchor="margin" w:y="1"/>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CC7BC" w14:textId="77777777" w:rsidR="0029021F" w:rsidRDefault="0029021F"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EF770D4" w14:textId="77777777" w:rsidR="0029021F" w:rsidRDefault="0029021F" w:rsidP="006E0F43">
    <w:pPr>
      <w:pStyle w:val="Heade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0101A" w14:textId="77777777" w:rsidR="0029021F" w:rsidRDefault="0029021F" w:rsidP="004B02C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6F66A5">
      <w:rPr>
        <w:rStyle w:val="PageNumber"/>
        <w:noProof/>
      </w:rPr>
      <w:t>8</w:t>
    </w:r>
    <w:r>
      <w:rPr>
        <w:rStyle w:val="PageNumber"/>
      </w:rPr>
      <w:fldChar w:fldCharType="end"/>
    </w:r>
  </w:p>
  <w:p w14:paraId="5F56AF0D" w14:textId="78136B9F" w:rsidR="0029021F" w:rsidRDefault="0029021F" w:rsidP="006E0F43">
    <w:pPr>
      <w:pStyle w:val="Header"/>
      <w:ind w:firstLine="360"/>
    </w:pPr>
    <w:r>
      <w:t>Global Adaptation Index™</w:t>
    </w:r>
    <w:r>
      <w:tab/>
    </w:r>
    <w:r>
      <w:tab/>
    </w:r>
    <w:r w:rsidR="00DE74EB">
      <w:t>DRAFT</w:t>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nsid w:val="00000008"/>
    <w:multiLevelType w:val="multilevel"/>
    <w:tmpl w:val="894EE87A"/>
    <w:lvl w:ilvl="0">
      <w:start w:val="1"/>
      <w:numFmt w:val="decimal"/>
      <w:isLgl/>
      <w:suff w:val="nothing"/>
      <w:lvlText w:val="%1."/>
      <w:lvlJc w:val="left"/>
      <w:pPr>
        <w:ind w:left="0" w:firstLine="720"/>
      </w:pPr>
      <w:rPr>
        <w:rFonts w:hint="default"/>
        <w:strike w:val="0"/>
        <w:dstrike w:val="0"/>
        <w:color w:val="000000"/>
        <w:position w:val="0"/>
        <w:sz w:val="22"/>
      </w:rPr>
    </w:lvl>
    <w:lvl w:ilvl="1">
      <w:start w:val="1"/>
      <w:numFmt w:val="decimal"/>
      <w:isLgl/>
      <w:suff w:val="nothing"/>
      <w:lvlText w:val="%2."/>
      <w:lvlJc w:val="left"/>
      <w:pPr>
        <w:ind w:left="0" w:firstLine="1080"/>
      </w:pPr>
      <w:rPr>
        <w:rFonts w:hint="default"/>
        <w:strike w:val="0"/>
        <w:dstrike w:val="0"/>
        <w:color w:val="000000"/>
        <w:position w:val="0"/>
        <w:sz w:val="22"/>
      </w:rPr>
    </w:lvl>
    <w:lvl w:ilvl="2">
      <w:start w:val="1"/>
      <w:numFmt w:val="lowerRoman"/>
      <w:suff w:val="nothing"/>
      <w:lvlText w:val="%3."/>
      <w:lvlJc w:val="left"/>
      <w:pPr>
        <w:ind w:left="0" w:firstLine="2160"/>
      </w:pPr>
      <w:rPr>
        <w:rFonts w:hint="default"/>
        <w:strike w:val="0"/>
        <w:dstrike w:val="0"/>
        <w:color w:val="000000"/>
        <w:position w:val="0"/>
        <w:sz w:val="22"/>
      </w:rPr>
    </w:lvl>
    <w:lvl w:ilvl="3">
      <w:start w:val="1"/>
      <w:numFmt w:val="decimal"/>
      <w:isLgl/>
      <w:suff w:val="nothing"/>
      <w:lvlText w:val="%4."/>
      <w:lvlJc w:val="left"/>
      <w:pPr>
        <w:ind w:left="0" w:firstLine="2880"/>
      </w:pPr>
      <w:rPr>
        <w:rFonts w:hint="default"/>
        <w:strike w:val="0"/>
        <w:dstrike w:val="0"/>
        <w:color w:val="000000"/>
        <w:position w:val="0"/>
        <w:sz w:val="22"/>
      </w:rPr>
    </w:lvl>
    <w:lvl w:ilvl="4">
      <w:start w:val="1"/>
      <w:numFmt w:val="lowerLetter"/>
      <w:suff w:val="nothing"/>
      <w:lvlText w:val="%5."/>
      <w:lvlJc w:val="left"/>
      <w:pPr>
        <w:ind w:left="0" w:firstLine="3600"/>
      </w:pPr>
      <w:rPr>
        <w:rFonts w:hint="default"/>
        <w:strike w:val="0"/>
        <w:dstrike w:val="0"/>
        <w:color w:val="000000"/>
        <w:position w:val="0"/>
        <w:sz w:val="22"/>
      </w:rPr>
    </w:lvl>
    <w:lvl w:ilvl="5">
      <w:start w:val="1"/>
      <w:numFmt w:val="lowerRoman"/>
      <w:suff w:val="nothing"/>
      <w:lvlText w:val="%6."/>
      <w:lvlJc w:val="left"/>
      <w:pPr>
        <w:ind w:left="0" w:firstLine="4320"/>
      </w:pPr>
      <w:rPr>
        <w:rFonts w:hint="default"/>
        <w:strike w:val="0"/>
        <w:dstrike w:val="0"/>
        <w:color w:val="000000"/>
        <w:position w:val="0"/>
        <w:sz w:val="22"/>
      </w:rPr>
    </w:lvl>
    <w:lvl w:ilvl="6">
      <w:start w:val="1"/>
      <w:numFmt w:val="decimal"/>
      <w:isLgl/>
      <w:suff w:val="nothing"/>
      <w:lvlText w:val="%7."/>
      <w:lvlJc w:val="left"/>
      <w:pPr>
        <w:ind w:left="0" w:firstLine="5040"/>
      </w:pPr>
      <w:rPr>
        <w:rFonts w:hint="default"/>
        <w:strike w:val="0"/>
        <w:dstrike w:val="0"/>
        <w:color w:val="000000"/>
        <w:position w:val="0"/>
        <w:sz w:val="22"/>
      </w:rPr>
    </w:lvl>
    <w:lvl w:ilvl="7">
      <w:start w:val="1"/>
      <w:numFmt w:val="lowerLetter"/>
      <w:suff w:val="nothing"/>
      <w:lvlText w:val="%8."/>
      <w:lvlJc w:val="left"/>
      <w:pPr>
        <w:ind w:left="0" w:firstLine="5760"/>
      </w:pPr>
      <w:rPr>
        <w:rFonts w:hint="default"/>
        <w:strike w:val="0"/>
        <w:dstrike w:val="0"/>
        <w:color w:val="000000"/>
        <w:position w:val="0"/>
        <w:sz w:val="22"/>
      </w:rPr>
    </w:lvl>
    <w:lvl w:ilvl="8">
      <w:start w:val="1"/>
      <w:numFmt w:val="lowerRoman"/>
      <w:suff w:val="nothing"/>
      <w:lvlText w:val="%9."/>
      <w:lvlJc w:val="left"/>
      <w:pPr>
        <w:ind w:left="0" w:firstLine="6480"/>
      </w:pPr>
      <w:rPr>
        <w:rFonts w:hint="default"/>
        <w:strike w:val="0"/>
        <w:dstrike w:val="0"/>
        <w:color w:val="000000"/>
        <w:position w:val="0"/>
        <w:sz w:val="22"/>
      </w:rPr>
    </w:lvl>
  </w:abstractNum>
  <w:abstractNum w:abstractNumId="2">
    <w:nsid w:val="0000000F"/>
    <w:multiLevelType w:val="multilevel"/>
    <w:tmpl w:val="894EE881"/>
    <w:lvl w:ilvl="0">
      <w:start w:val="1"/>
      <w:numFmt w:val="decimal"/>
      <w:isLgl/>
      <w:lvlText w:val="%1)"/>
      <w:lvlJc w:val="left"/>
      <w:pPr>
        <w:tabs>
          <w:tab w:val="num" w:pos="360"/>
        </w:tabs>
        <w:ind w:left="360" w:firstLine="36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3">
    <w:nsid w:val="19062017"/>
    <w:multiLevelType w:val="hybridMultilevel"/>
    <w:tmpl w:val="A0CC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8B05A7"/>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7F450C"/>
    <w:multiLevelType w:val="hybridMultilevel"/>
    <w:tmpl w:val="2C0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01F18"/>
    <w:multiLevelType w:val="hybridMultilevel"/>
    <w:tmpl w:val="0A2A2BBA"/>
    <w:lvl w:ilvl="0" w:tplc="0B308CF2">
      <w:start w:val="1"/>
      <w:numFmt w:val="decimal"/>
      <w:lvlText w:val="%1."/>
      <w:lvlJc w:val="left"/>
      <w:pPr>
        <w:tabs>
          <w:tab w:val="num" w:pos="720"/>
        </w:tabs>
        <w:ind w:left="720" w:hanging="360"/>
      </w:pPr>
    </w:lvl>
    <w:lvl w:ilvl="1" w:tplc="82428D94" w:tentative="1">
      <w:start w:val="1"/>
      <w:numFmt w:val="decimal"/>
      <w:lvlText w:val="%2."/>
      <w:lvlJc w:val="left"/>
      <w:pPr>
        <w:tabs>
          <w:tab w:val="num" w:pos="1440"/>
        </w:tabs>
        <w:ind w:left="1440" w:hanging="360"/>
      </w:pPr>
    </w:lvl>
    <w:lvl w:ilvl="2" w:tplc="FD5C3498" w:tentative="1">
      <w:start w:val="1"/>
      <w:numFmt w:val="decimal"/>
      <w:lvlText w:val="%3."/>
      <w:lvlJc w:val="left"/>
      <w:pPr>
        <w:tabs>
          <w:tab w:val="num" w:pos="2160"/>
        </w:tabs>
        <w:ind w:left="2160" w:hanging="360"/>
      </w:pPr>
    </w:lvl>
    <w:lvl w:ilvl="3" w:tplc="38461FF0" w:tentative="1">
      <w:start w:val="1"/>
      <w:numFmt w:val="decimal"/>
      <w:lvlText w:val="%4."/>
      <w:lvlJc w:val="left"/>
      <w:pPr>
        <w:tabs>
          <w:tab w:val="num" w:pos="2880"/>
        </w:tabs>
        <w:ind w:left="2880" w:hanging="360"/>
      </w:pPr>
    </w:lvl>
    <w:lvl w:ilvl="4" w:tplc="894A5528" w:tentative="1">
      <w:start w:val="1"/>
      <w:numFmt w:val="decimal"/>
      <w:lvlText w:val="%5."/>
      <w:lvlJc w:val="left"/>
      <w:pPr>
        <w:tabs>
          <w:tab w:val="num" w:pos="3600"/>
        </w:tabs>
        <w:ind w:left="3600" w:hanging="360"/>
      </w:pPr>
    </w:lvl>
    <w:lvl w:ilvl="5" w:tplc="6F220A4E" w:tentative="1">
      <w:start w:val="1"/>
      <w:numFmt w:val="decimal"/>
      <w:lvlText w:val="%6."/>
      <w:lvlJc w:val="left"/>
      <w:pPr>
        <w:tabs>
          <w:tab w:val="num" w:pos="4320"/>
        </w:tabs>
        <w:ind w:left="4320" w:hanging="360"/>
      </w:pPr>
    </w:lvl>
    <w:lvl w:ilvl="6" w:tplc="9BC0A874" w:tentative="1">
      <w:start w:val="1"/>
      <w:numFmt w:val="decimal"/>
      <w:lvlText w:val="%7."/>
      <w:lvlJc w:val="left"/>
      <w:pPr>
        <w:tabs>
          <w:tab w:val="num" w:pos="5040"/>
        </w:tabs>
        <w:ind w:left="5040" w:hanging="360"/>
      </w:pPr>
    </w:lvl>
    <w:lvl w:ilvl="7" w:tplc="1ABC2770" w:tentative="1">
      <w:start w:val="1"/>
      <w:numFmt w:val="decimal"/>
      <w:lvlText w:val="%8."/>
      <w:lvlJc w:val="left"/>
      <w:pPr>
        <w:tabs>
          <w:tab w:val="num" w:pos="5760"/>
        </w:tabs>
        <w:ind w:left="5760" w:hanging="360"/>
      </w:pPr>
    </w:lvl>
    <w:lvl w:ilvl="8" w:tplc="45BC9A22" w:tentative="1">
      <w:start w:val="1"/>
      <w:numFmt w:val="decimal"/>
      <w:lvlText w:val="%9."/>
      <w:lvlJc w:val="left"/>
      <w:pPr>
        <w:tabs>
          <w:tab w:val="num" w:pos="6480"/>
        </w:tabs>
        <w:ind w:left="6480" w:hanging="360"/>
      </w:pPr>
    </w:lvl>
  </w:abstractNum>
  <w:abstractNum w:abstractNumId="7">
    <w:nsid w:val="2B1C7C66"/>
    <w:multiLevelType w:val="multilevel"/>
    <w:tmpl w:val="326A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7A541A"/>
    <w:multiLevelType w:val="hybridMultilevel"/>
    <w:tmpl w:val="3E18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1C0D01"/>
    <w:multiLevelType w:val="hybridMultilevel"/>
    <w:tmpl w:val="283A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E6062"/>
    <w:multiLevelType w:val="hybridMultilevel"/>
    <w:tmpl w:val="DF6E3932"/>
    <w:lvl w:ilvl="0" w:tplc="4A680AC8">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9E77FE"/>
    <w:multiLevelType w:val="hybridMultilevel"/>
    <w:tmpl w:val="24DA3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577195"/>
    <w:multiLevelType w:val="hybridMultilevel"/>
    <w:tmpl w:val="58A6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331FB"/>
    <w:multiLevelType w:val="hybridMultilevel"/>
    <w:tmpl w:val="6024C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AD5D00"/>
    <w:multiLevelType w:val="hybridMultilevel"/>
    <w:tmpl w:val="0960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B7660E"/>
    <w:multiLevelType w:val="hybridMultilevel"/>
    <w:tmpl w:val="F77C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C8569C"/>
    <w:multiLevelType w:val="hybridMultilevel"/>
    <w:tmpl w:val="AAA2B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7E7FB1"/>
    <w:multiLevelType w:val="hybridMultilevel"/>
    <w:tmpl w:val="23DE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7E2F56"/>
    <w:multiLevelType w:val="hybridMultilevel"/>
    <w:tmpl w:val="864E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87482B"/>
    <w:multiLevelType w:val="hybridMultilevel"/>
    <w:tmpl w:val="96223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9"/>
  </w:num>
  <w:num w:numId="4">
    <w:abstractNumId w:val="15"/>
  </w:num>
  <w:num w:numId="5">
    <w:abstractNumId w:val="18"/>
  </w:num>
  <w:num w:numId="6">
    <w:abstractNumId w:val="16"/>
  </w:num>
  <w:num w:numId="7">
    <w:abstractNumId w:val="7"/>
  </w:num>
  <w:num w:numId="8">
    <w:abstractNumId w:val="2"/>
  </w:num>
  <w:num w:numId="9">
    <w:abstractNumId w:val="1"/>
  </w:num>
  <w:num w:numId="10">
    <w:abstractNumId w:val="8"/>
  </w:num>
  <w:num w:numId="11">
    <w:abstractNumId w:val="13"/>
  </w:num>
  <w:num w:numId="12">
    <w:abstractNumId w:val="17"/>
  </w:num>
  <w:num w:numId="13">
    <w:abstractNumId w:val="6"/>
  </w:num>
  <w:num w:numId="14">
    <w:abstractNumId w:val="12"/>
  </w:num>
  <w:num w:numId="15">
    <w:abstractNumId w:val="9"/>
  </w:num>
  <w:num w:numId="16">
    <w:abstractNumId w:val="5"/>
  </w:num>
  <w:num w:numId="17">
    <w:abstractNumId w:val="14"/>
  </w:num>
  <w:num w:numId="18">
    <w:abstractNumId w:val="10"/>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savePreviewPicture/>
  <w:hdrShapeDefaults>
    <o:shapedefaults v:ext="edit" spidmax="2050">
      <o:colormru v:ext="edit" colors="#2c474f,#6dafc4,#d5f6ff,#3b5c5e,#3a4f52"/>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43"/>
    <w:rsid w:val="00005C06"/>
    <w:rsid w:val="00006798"/>
    <w:rsid w:val="00010C63"/>
    <w:rsid w:val="00011FE9"/>
    <w:rsid w:val="00017E27"/>
    <w:rsid w:val="00021F69"/>
    <w:rsid w:val="000235C6"/>
    <w:rsid w:val="0002405C"/>
    <w:rsid w:val="0002450B"/>
    <w:rsid w:val="00027027"/>
    <w:rsid w:val="000309E0"/>
    <w:rsid w:val="00030F2C"/>
    <w:rsid w:val="0003452C"/>
    <w:rsid w:val="000372D4"/>
    <w:rsid w:val="00040C74"/>
    <w:rsid w:val="00044B7F"/>
    <w:rsid w:val="00047048"/>
    <w:rsid w:val="0005465B"/>
    <w:rsid w:val="00055FDF"/>
    <w:rsid w:val="00056E92"/>
    <w:rsid w:val="00061195"/>
    <w:rsid w:val="00066C31"/>
    <w:rsid w:val="0007289E"/>
    <w:rsid w:val="0007435E"/>
    <w:rsid w:val="00077E6F"/>
    <w:rsid w:val="00080386"/>
    <w:rsid w:val="00081C27"/>
    <w:rsid w:val="00081E8D"/>
    <w:rsid w:val="00092FCF"/>
    <w:rsid w:val="00093CFE"/>
    <w:rsid w:val="00093F13"/>
    <w:rsid w:val="0009789D"/>
    <w:rsid w:val="00097EE6"/>
    <w:rsid w:val="000A321A"/>
    <w:rsid w:val="000B0332"/>
    <w:rsid w:val="000B0716"/>
    <w:rsid w:val="000B1218"/>
    <w:rsid w:val="000B521D"/>
    <w:rsid w:val="000C0CD4"/>
    <w:rsid w:val="000C1926"/>
    <w:rsid w:val="000C2DB1"/>
    <w:rsid w:val="000D0FB7"/>
    <w:rsid w:val="000D59DD"/>
    <w:rsid w:val="000D6880"/>
    <w:rsid w:val="000E23B8"/>
    <w:rsid w:val="000F7662"/>
    <w:rsid w:val="001014D7"/>
    <w:rsid w:val="00103469"/>
    <w:rsid w:val="0010355B"/>
    <w:rsid w:val="00105A1B"/>
    <w:rsid w:val="00113E9B"/>
    <w:rsid w:val="00120647"/>
    <w:rsid w:val="00124826"/>
    <w:rsid w:val="0013104D"/>
    <w:rsid w:val="00133F60"/>
    <w:rsid w:val="0013753D"/>
    <w:rsid w:val="00141E1B"/>
    <w:rsid w:val="001430B1"/>
    <w:rsid w:val="00147DC7"/>
    <w:rsid w:val="00151CA6"/>
    <w:rsid w:val="00155541"/>
    <w:rsid w:val="001565E9"/>
    <w:rsid w:val="00163658"/>
    <w:rsid w:val="00176176"/>
    <w:rsid w:val="00177D7E"/>
    <w:rsid w:val="00180723"/>
    <w:rsid w:val="00182353"/>
    <w:rsid w:val="00184CB0"/>
    <w:rsid w:val="00184D99"/>
    <w:rsid w:val="0018670F"/>
    <w:rsid w:val="00194B72"/>
    <w:rsid w:val="001A1FD2"/>
    <w:rsid w:val="001B000A"/>
    <w:rsid w:val="001C018D"/>
    <w:rsid w:val="001C120B"/>
    <w:rsid w:val="001C1692"/>
    <w:rsid w:val="001C2A9F"/>
    <w:rsid w:val="001D0EC7"/>
    <w:rsid w:val="001D1D30"/>
    <w:rsid w:val="001D2E6A"/>
    <w:rsid w:val="001D3A98"/>
    <w:rsid w:val="001E1ABC"/>
    <w:rsid w:val="001E79A9"/>
    <w:rsid w:val="001E7D22"/>
    <w:rsid w:val="001F41DB"/>
    <w:rsid w:val="00204244"/>
    <w:rsid w:val="0020628D"/>
    <w:rsid w:val="00211EC1"/>
    <w:rsid w:val="002143D6"/>
    <w:rsid w:val="00216038"/>
    <w:rsid w:val="002167D1"/>
    <w:rsid w:val="00217A76"/>
    <w:rsid w:val="00222674"/>
    <w:rsid w:val="00224B85"/>
    <w:rsid w:val="00231867"/>
    <w:rsid w:val="0023216D"/>
    <w:rsid w:val="00233B2D"/>
    <w:rsid w:val="00235616"/>
    <w:rsid w:val="00236573"/>
    <w:rsid w:val="00251E5C"/>
    <w:rsid w:val="00255022"/>
    <w:rsid w:val="0025517D"/>
    <w:rsid w:val="00261DF4"/>
    <w:rsid w:val="002621F4"/>
    <w:rsid w:val="0026602F"/>
    <w:rsid w:val="0026770A"/>
    <w:rsid w:val="0027253C"/>
    <w:rsid w:val="00272A63"/>
    <w:rsid w:val="00272F10"/>
    <w:rsid w:val="00277B0C"/>
    <w:rsid w:val="0028134E"/>
    <w:rsid w:val="00283F06"/>
    <w:rsid w:val="00286A78"/>
    <w:rsid w:val="00287F1B"/>
    <w:rsid w:val="0029007A"/>
    <w:rsid w:val="0029021F"/>
    <w:rsid w:val="00290B0D"/>
    <w:rsid w:val="00291595"/>
    <w:rsid w:val="00291A88"/>
    <w:rsid w:val="0029205E"/>
    <w:rsid w:val="002957DF"/>
    <w:rsid w:val="002976DA"/>
    <w:rsid w:val="00297F54"/>
    <w:rsid w:val="002A0DFE"/>
    <w:rsid w:val="002A20E0"/>
    <w:rsid w:val="002A26A8"/>
    <w:rsid w:val="002A62A8"/>
    <w:rsid w:val="002B03CC"/>
    <w:rsid w:val="002B0AA5"/>
    <w:rsid w:val="002B4915"/>
    <w:rsid w:val="002B58D1"/>
    <w:rsid w:val="002D3970"/>
    <w:rsid w:val="002E7C51"/>
    <w:rsid w:val="002F1D9A"/>
    <w:rsid w:val="002F214B"/>
    <w:rsid w:val="002F40D1"/>
    <w:rsid w:val="003010D3"/>
    <w:rsid w:val="00301DFF"/>
    <w:rsid w:val="0032323D"/>
    <w:rsid w:val="003250F2"/>
    <w:rsid w:val="0032590C"/>
    <w:rsid w:val="003301BD"/>
    <w:rsid w:val="00330229"/>
    <w:rsid w:val="00330B88"/>
    <w:rsid w:val="003349C4"/>
    <w:rsid w:val="00335A2F"/>
    <w:rsid w:val="003412C2"/>
    <w:rsid w:val="00352817"/>
    <w:rsid w:val="00354906"/>
    <w:rsid w:val="00354C9D"/>
    <w:rsid w:val="003629BD"/>
    <w:rsid w:val="0036338C"/>
    <w:rsid w:val="003658D3"/>
    <w:rsid w:val="0037353E"/>
    <w:rsid w:val="003767D0"/>
    <w:rsid w:val="00382D9F"/>
    <w:rsid w:val="00390901"/>
    <w:rsid w:val="00395D10"/>
    <w:rsid w:val="003A0892"/>
    <w:rsid w:val="003A4579"/>
    <w:rsid w:val="003B0E4B"/>
    <w:rsid w:val="003C0421"/>
    <w:rsid w:val="003C5F4B"/>
    <w:rsid w:val="003D1725"/>
    <w:rsid w:val="003E0F93"/>
    <w:rsid w:val="003E2EA3"/>
    <w:rsid w:val="003E338E"/>
    <w:rsid w:val="003E3659"/>
    <w:rsid w:val="003E4DE3"/>
    <w:rsid w:val="003E5F3E"/>
    <w:rsid w:val="003E7730"/>
    <w:rsid w:val="003F3D97"/>
    <w:rsid w:val="004017D9"/>
    <w:rsid w:val="004063FB"/>
    <w:rsid w:val="004070D5"/>
    <w:rsid w:val="00411796"/>
    <w:rsid w:val="0041274D"/>
    <w:rsid w:val="0042228F"/>
    <w:rsid w:val="00445148"/>
    <w:rsid w:val="00464235"/>
    <w:rsid w:val="00466C28"/>
    <w:rsid w:val="0047357C"/>
    <w:rsid w:val="00474B76"/>
    <w:rsid w:val="00474CFE"/>
    <w:rsid w:val="004818EE"/>
    <w:rsid w:val="0048235F"/>
    <w:rsid w:val="00490F3D"/>
    <w:rsid w:val="00492003"/>
    <w:rsid w:val="00494062"/>
    <w:rsid w:val="00495201"/>
    <w:rsid w:val="004A13A3"/>
    <w:rsid w:val="004A7D41"/>
    <w:rsid w:val="004B02CE"/>
    <w:rsid w:val="004B0BF6"/>
    <w:rsid w:val="004B1137"/>
    <w:rsid w:val="004C1D9E"/>
    <w:rsid w:val="004C5AC3"/>
    <w:rsid w:val="004D05E0"/>
    <w:rsid w:val="004D2680"/>
    <w:rsid w:val="004D32A0"/>
    <w:rsid w:val="004D69A8"/>
    <w:rsid w:val="004D726F"/>
    <w:rsid w:val="004E684E"/>
    <w:rsid w:val="004F3D26"/>
    <w:rsid w:val="00501E47"/>
    <w:rsid w:val="00504F58"/>
    <w:rsid w:val="005125D8"/>
    <w:rsid w:val="00513573"/>
    <w:rsid w:val="005204D4"/>
    <w:rsid w:val="00530375"/>
    <w:rsid w:val="005313A0"/>
    <w:rsid w:val="00534EEA"/>
    <w:rsid w:val="00542245"/>
    <w:rsid w:val="00547167"/>
    <w:rsid w:val="00550764"/>
    <w:rsid w:val="00552078"/>
    <w:rsid w:val="00564AD6"/>
    <w:rsid w:val="0057265B"/>
    <w:rsid w:val="00572823"/>
    <w:rsid w:val="0057541E"/>
    <w:rsid w:val="00580957"/>
    <w:rsid w:val="005844A6"/>
    <w:rsid w:val="00586FD9"/>
    <w:rsid w:val="005A7CFC"/>
    <w:rsid w:val="005B1D02"/>
    <w:rsid w:val="005D0783"/>
    <w:rsid w:val="005D09EC"/>
    <w:rsid w:val="005D4D6A"/>
    <w:rsid w:val="005E3A04"/>
    <w:rsid w:val="005E64A0"/>
    <w:rsid w:val="005E6AB1"/>
    <w:rsid w:val="005F25FD"/>
    <w:rsid w:val="005F3CB7"/>
    <w:rsid w:val="006008B8"/>
    <w:rsid w:val="00610486"/>
    <w:rsid w:val="0061280C"/>
    <w:rsid w:val="006130D8"/>
    <w:rsid w:val="00617665"/>
    <w:rsid w:val="006246DA"/>
    <w:rsid w:val="00632FEB"/>
    <w:rsid w:val="00633E70"/>
    <w:rsid w:val="00640B2A"/>
    <w:rsid w:val="00641ABE"/>
    <w:rsid w:val="0065673F"/>
    <w:rsid w:val="0066136C"/>
    <w:rsid w:val="006666AB"/>
    <w:rsid w:val="00671587"/>
    <w:rsid w:val="00672650"/>
    <w:rsid w:val="0067391D"/>
    <w:rsid w:val="0067753C"/>
    <w:rsid w:val="00683411"/>
    <w:rsid w:val="006915D6"/>
    <w:rsid w:val="006921E6"/>
    <w:rsid w:val="006930C9"/>
    <w:rsid w:val="006A1407"/>
    <w:rsid w:val="006A6CE6"/>
    <w:rsid w:val="006B467C"/>
    <w:rsid w:val="006C0780"/>
    <w:rsid w:val="006C2504"/>
    <w:rsid w:val="006C7366"/>
    <w:rsid w:val="006D0127"/>
    <w:rsid w:val="006D27A2"/>
    <w:rsid w:val="006D46E6"/>
    <w:rsid w:val="006E0F43"/>
    <w:rsid w:val="006E5D99"/>
    <w:rsid w:val="006E684E"/>
    <w:rsid w:val="006F28CD"/>
    <w:rsid w:val="006F2C90"/>
    <w:rsid w:val="006F66A5"/>
    <w:rsid w:val="006F7C8B"/>
    <w:rsid w:val="00705DE4"/>
    <w:rsid w:val="00707115"/>
    <w:rsid w:val="00714C0B"/>
    <w:rsid w:val="007150DB"/>
    <w:rsid w:val="0071656A"/>
    <w:rsid w:val="00716DAE"/>
    <w:rsid w:val="00725D31"/>
    <w:rsid w:val="007277E9"/>
    <w:rsid w:val="007300AC"/>
    <w:rsid w:val="00731384"/>
    <w:rsid w:val="00731824"/>
    <w:rsid w:val="007328E6"/>
    <w:rsid w:val="007349A0"/>
    <w:rsid w:val="0073770A"/>
    <w:rsid w:val="00743E20"/>
    <w:rsid w:val="00744B56"/>
    <w:rsid w:val="00752369"/>
    <w:rsid w:val="007550F5"/>
    <w:rsid w:val="00755640"/>
    <w:rsid w:val="007557B6"/>
    <w:rsid w:val="007611CE"/>
    <w:rsid w:val="007616DA"/>
    <w:rsid w:val="00764715"/>
    <w:rsid w:val="007711C4"/>
    <w:rsid w:val="00771AB2"/>
    <w:rsid w:val="007770E4"/>
    <w:rsid w:val="00785F28"/>
    <w:rsid w:val="007905CE"/>
    <w:rsid w:val="00791638"/>
    <w:rsid w:val="00795626"/>
    <w:rsid w:val="007972A2"/>
    <w:rsid w:val="007A1B6D"/>
    <w:rsid w:val="007A66EF"/>
    <w:rsid w:val="007A7D82"/>
    <w:rsid w:val="007B0267"/>
    <w:rsid w:val="007C03A2"/>
    <w:rsid w:val="007D38D8"/>
    <w:rsid w:val="007F1ADF"/>
    <w:rsid w:val="007F1C1A"/>
    <w:rsid w:val="007F3C52"/>
    <w:rsid w:val="007F42C5"/>
    <w:rsid w:val="007F6870"/>
    <w:rsid w:val="0080048E"/>
    <w:rsid w:val="00800B88"/>
    <w:rsid w:val="00801F23"/>
    <w:rsid w:val="0080267F"/>
    <w:rsid w:val="008029A0"/>
    <w:rsid w:val="008056CD"/>
    <w:rsid w:val="00816A6A"/>
    <w:rsid w:val="00821113"/>
    <w:rsid w:val="00824482"/>
    <w:rsid w:val="0083085D"/>
    <w:rsid w:val="0083168A"/>
    <w:rsid w:val="00831C3D"/>
    <w:rsid w:val="00832659"/>
    <w:rsid w:val="0083412F"/>
    <w:rsid w:val="00845B53"/>
    <w:rsid w:val="0084794B"/>
    <w:rsid w:val="00850686"/>
    <w:rsid w:val="008521C9"/>
    <w:rsid w:val="008561D0"/>
    <w:rsid w:val="00857791"/>
    <w:rsid w:val="0086105C"/>
    <w:rsid w:val="008622BF"/>
    <w:rsid w:val="008625E5"/>
    <w:rsid w:val="0086474E"/>
    <w:rsid w:val="00874973"/>
    <w:rsid w:val="00875DFD"/>
    <w:rsid w:val="008871F9"/>
    <w:rsid w:val="00890E7A"/>
    <w:rsid w:val="00894E70"/>
    <w:rsid w:val="00896728"/>
    <w:rsid w:val="008A6C88"/>
    <w:rsid w:val="008A72D7"/>
    <w:rsid w:val="008B1159"/>
    <w:rsid w:val="008B1217"/>
    <w:rsid w:val="008B1F79"/>
    <w:rsid w:val="008B7374"/>
    <w:rsid w:val="008C17B6"/>
    <w:rsid w:val="008C30E8"/>
    <w:rsid w:val="008C4766"/>
    <w:rsid w:val="008C6C77"/>
    <w:rsid w:val="008D0B0C"/>
    <w:rsid w:val="008E1D5B"/>
    <w:rsid w:val="008E2B5D"/>
    <w:rsid w:val="008E3B03"/>
    <w:rsid w:val="008E5A70"/>
    <w:rsid w:val="008E7111"/>
    <w:rsid w:val="008E76F0"/>
    <w:rsid w:val="008F091B"/>
    <w:rsid w:val="008F7E49"/>
    <w:rsid w:val="0090110B"/>
    <w:rsid w:val="009063F3"/>
    <w:rsid w:val="00910392"/>
    <w:rsid w:val="00912395"/>
    <w:rsid w:val="00917686"/>
    <w:rsid w:val="0091781D"/>
    <w:rsid w:val="0092002E"/>
    <w:rsid w:val="00922032"/>
    <w:rsid w:val="0092788D"/>
    <w:rsid w:val="0093233B"/>
    <w:rsid w:val="00934645"/>
    <w:rsid w:val="00935737"/>
    <w:rsid w:val="00936678"/>
    <w:rsid w:val="009369A9"/>
    <w:rsid w:val="00941ADC"/>
    <w:rsid w:val="00942799"/>
    <w:rsid w:val="00946777"/>
    <w:rsid w:val="009506B0"/>
    <w:rsid w:val="00953553"/>
    <w:rsid w:val="00956BE2"/>
    <w:rsid w:val="0095725E"/>
    <w:rsid w:val="00960C96"/>
    <w:rsid w:val="00966B93"/>
    <w:rsid w:val="00974950"/>
    <w:rsid w:val="009778FD"/>
    <w:rsid w:val="009823BC"/>
    <w:rsid w:val="00983987"/>
    <w:rsid w:val="00984A98"/>
    <w:rsid w:val="009859B7"/>
    <w:rsid w:val="009914AE"/>
    <w:rsid w:val="0099504F"/>
    <w:rsid w:val="009A0161"/>
    <w:rsid w:val="009A10F0"/>
    <w:rsid w:val="009A13F8"/>
    <w:rsid w:val="009A3239"/>
    <w:rsid w:val="009A67AA"/>
    <w:rsid w:val="009C2DC0"/>
    <w:rsid w:val="009C565B"/>
    <w:rsid w:val="009C599F"/>
    <w:rsid w:val="009C59B9"/>
    <w:rsid w:val="009D36D0"/>
    <w:rsid w:val="009D67B4"/>
    <w:rsid w:val="009E2A54"/>
    <w:rsid w:val="009E56B4"/>
    <w:rsid w:val="009E70A1"/>
    <w:rsid w:val="009F0D01"/>
    <w:rsid w:val="009F3352"/>
    <w:rsid w:val="009F3C25"/>
    <w:rsid w:val="009F4BE2"/>
    <w:rsid w:val="009F7E62"/>
    <w:rsid w:val="00A02D6B"/>
    <w:rsid w:val="00A043CE"/>
    <w:rsid w:val="00A05A25"/>
    <w:rsid w:val="00A13920"/>
    <w:rsid w:val="00A14941"/>
    <w:rsid w:val="00A16E8D"/>
    <w:rsid w:val="00A246A1"/>
    <w:rsid w:val="00A272BA"/>
    <w:rsid w:val="00A34103"/>
    <w:rsid w:val="00A411D8"/>
    <w:rsid w:val="00A4290E"/>
    <w:rsid w:val="00A52017"/>
    <w:rsid w:val="00A54EC5"/>
    <w:rsid w:val="00A66294"/>
    <w:rsid w:val="00A66C86"/>
    <w:rsid w:val="00A70454"/>
    <w:rsid w:val="00A747E1"/>
    <w:rsid w:val="00A74C49"/>
    <w:rsid w:val="00A81C76"/>
    <w:rsid w:val="00A84D3B"/>
    <w:rsid w:val="00A90F6C"/>
    <w:rsid w:val="00A958BF"/>
    <w:rsid w:val="00A965E2"/>
    <w:rsid w:val="00A97025"/>
    <w:rsid w:val="00AA0770"/>
    <w:rsid w:val="00AA3A09"/>
    <w:rsid w:val="00AA4E78"/>
    <w:rsid w:val="00AA4ED0"/>
    <w:rsid w:val="00AA553C"/>
    <w:rsid w:val="00AB097A"/>
    <w:rsid w:val="00AB0EE0"/>
    <w:rsid w:val="00AB17C7"/>
    <w:rsid w:val="00AB67FC"/>
    <w:rsid w:val="00AC113C"/>
    <w:rsid w:val="00AC2356"/>
    <w:rsid w:val="00AC3A3C"/>
    <w:rsid w:val="00AC4F68"/>
    <w:rsid w:val="00AC50F7"/>
    <w:rsid w:val="00AD3D06"/>
    <w:rsid w:val="00AD4D27"/>
    <w:rsid w:val="00AE0CF6"/>
    <w:rsid w:val="00AE129A"/>
    <w:rsid w:val="00AE217C"/>
    <w:rsid w:val="00AE2B4B"/>
    <w:rsid w:val="00AE54F1"/>
    <w:rsid w:val="00AF1B97"/>
    <w:rsid w:val="00AF6553"/>
    <w:rsid w:val="00B01428"/>
    <w:rsid w:val="00B0261A"/>
    <w:rsid w:val="00B04CBC"/>
    <w:rsid w:val="00B0665E"/>
    <w:rsid w:val="00B06D9F"/>
    <w:rsid w:val="00B130C3"/>
    <w:rsid w:val="00B149A0"/>
    <w:rsid w:val="00B16E49"/>
    <w:rsid w:val="00B2591F"/>
    <w:rsid w:val="00B275D3"/>
    <w:rsid w:val="00B27747"/>
    <w:rsid w:val="00B31B71"/>
    <w:rsid w:val="00B445FE"/>
    <w:rsid w:val="00B475C3"/>
    <w:rsid w:val="00B52F68"/>
    <w:rsid w:val="00B56FEA"/>
    <w:rsid w:val="00B573B4"/>
    <w:rsid w:val="00B63419"/>
    <w:rsid w:val="00B709F1"/>
    <w:rsid w:val="00B7200C"/>
    <w:rsid w:val="00B75A0D"/>
    <w:rsid w:val="00B83EAB"/>
    <w:rsid w:val="00B946FC"/>
    <w:rsid w:val="00B976AF"/>
    <w:rsid w:val="00BA1298"/>
    <w:rsid w:val="00BA1440"/>
    <w:rsid w:val="00BA5340"/>
    <w:rsid w:val="00BA6F92"/>
    <w:rsid w:val="00BB5D3F"/>
    <w:rsid w:val="00BC2CC2"/>
    <w:rsid w:val="00BC52B4"/>
    <w:rsid w:val="00BD07B7"/>
    <w:rsid w:val="00BD17D6"/>
    <w:rsid w:val="00BD212A"/>
    <w:rsid w:val="00BD33B5"/>
    <w:rsid w:val="00BE1A42"/>
    <w:rsid w:val="00BE2A74"/>
    <w:rsid w:val="00BE65BB"/>
    <w:rsid w:val="00BE68FB"/>
    <w:rsid w:val="00BF06FE"/>
    <w:rsid w:val="00BF0FBF"/>
    <w:rsid w:val="00BF3772"/>
    <w:rsid w:val="00BF73AD"/>
    <w:rsid w:val="00C02512"/>
    <w:rsid w:val="00C0356D"/>
    <w:rsid w:val="00C10A9A"/>
    <w:rsid w:val="00C12D98"/>
    <w:rsid w:val="00C15717"/>
    <w:rsid w:val="00C20030"/>
    <w:rsid w:val="00C210A8"/>
    <w:rsid w:val="00C232D1"/>
    <w:rsid w:val="00C278AF"/>
    <w:rsid w:val="00C3046E"/>
    <w:rsid w:val="00C30DC3"/>
    <w:rsid w:val="00C3177E"/>
    <w:rsid w:val="00C44308"/>
    <w:rsid w:val="00C508DC"/>
    <w:rsid w:val="00C62234"/>
    <w:rsid w:val="00C62E69"/>
    <w:rsid w:val="00C6373B"/>
    <w:rsid w:val="00C63D05"/>
    <w:rsid w:val="00C64C6E"/>
    <w:rsid w:val="00C66542"/>
    <w:rsid w:val="00C708C8"/>
    <w:rsid w:val="00C74BAF"/>
    <w:rsid w:val="00C74CB0"/>
    <w:rsid w:val="00C7530E"/>
    <w:rsid w:val="00C82C3F"/>
    <w:rsid w:val="00C90BB7"/>
    <w:rsid w:val="00C92CC3"/>
    <w:rsid w:val="00CA0317"/>
    <w:rsid w:val="00CA147D"/>
    <w:rsid w:val="00CA197F"/>
    <w:rsid w:val="00CA334E"/>
    <w:rsid w:val="00CA37D7"/>
    <w:rsid w:val="00CA3EE1"/>
    <w:rsid w:val="00CA4FE4"/>
    <w:rsid w:val="00CA564E"/>
    <w:rsid w:val="00CA76CA"/>
    <w:rsid w:val="00CA7FB5"/>
    <w:rsid w:val="00CC4F6C"/>
    <w:rsid w:val="00CC727E"/>
    <w:rsid w:val="00CE0F19"/>
    <w:rsid w:val="00CE19F4"/>
    <w:rsid w:val="00CE3859"/>
    <w:rsid w:val="00CF1E8C"/>
    <w:rsid w:val="00CF5833"/>
    <w:rsid w:val="00CF7661"/>
    <w:rsid w:val="00D01006"/>
    <w:rsid w:val="00D03F77"/>
    <w:rsid w:val="00D04755"/>
    <w:rsid w:val="00D0574A"/>
    <w:rsid w:val="00D13A24"/>
    <w:rsid w:val="00D13B60"/>
    <w:rsid w:val="00D14A53"/>
    <w:rsid w:val="00D16364"/>
    <w:rsid w:val="00D253C3"/>
    <w:rsid w:val="00D31DAC"/>
    <w:rsid w:val="00D354AE"/>
    <w:rsid w:val="00D40212"/>
    <w:rsid w:val="00D52CF0"/>
    <w:rsid w:val="00D52FF8"/>
    <w:rsid w:val="00D55D59"/>
    <w:rsid w:val="00D60C1E"/>
    <w:rsid w:val="00D60E9D"/>
    <w:rsid w:val="00D6234A"/>
    <w:rsid w:val="00D62389"/>
    <w:rsid w:val="00D6674C"/>
    <w:rsid w:val="00D6757B"/>
    <w:rsid w:val="00D712B5"/>
    <w:rsid w:val="00D7250D"/>
    <w:rsid w:val="00D81977"/>
    <w:rsid w:val="00D86332"/>
    <w:rsid w:val="00D927AF"/>
    <w:rsid w:val="00D97ECC"/>
    <w:rsid w:val="00DA0F3C"/>
    <w:rsid w:val="00DA5772"/>
    <w:rsid w:val="00DB6C9E"/>
    <w:rsid w:val="00DC62B6"/>
    <w:rsid w:val="00DD600D"/>
    <w:rsid w:val="00DE0230"/>
    <w:rsid w:val="00DE5893"/>
    <w:rsid w:val="00DE5D30"/>
    <w:rsid w:val="00DE6C02"/>
    <w:rsid w:val="00DE74EB"/>
    <w:rsid w:val="00DF4641"/>
    <w:rsid w:val="00DF6CA5"/>
    <w:rsid w:val="00E00317"/>
    <w:rsid w:val="00E0066C"/>
    <w:rsid w:val="00E04AC7"/>
    <w:rsid w:val="00E05C22"/>
    <w:rsid w:val="00E149C4"/>
    <w:rsid w:val="00E15EDA"/>
    <w:rsid w:val="00E178A9"/>
    <w:rsid w:val="00E21589"/>
    <w:rsid w:val="00E2319C"/>
    <w:rsid w:val="00E25906"/>
    <w:rsid w:val="00E30E49"/>
    <w:rsid w:val="00E403F5"/>
    <w:rsid w:val="00E40635"/>
    <w:rsid w:val="00E4091A"/>
    <w:rsid w:val="00E42CB5"/>
    <w:rsid w:val="00E43532"/>
    <w:rsid w:val="00E43DCB"/>
    <w:rsid w:val="00E52424"/>
    <w:rsid w:val="00E52C17"/>
    <w:rsid w:val="00E626DB"/>
    <w:rsid w:val="00E64135"/>
    <w:rsid w:val="00E64B05"/>
    <w:rsid w:val="00E64B76"/>
    <w:rsid w:val="00E6579F"/>
    <w:rsid w:val="00E676C9"/>
    <w:rsid w:val="00E75A0E"/>
    <w:rsid w:val="00E823E0"/>
    <w:rsid w:val="00E83A96"/>
    <w:rsid w:val="00E84F65"/>
    <w:rsid w:val="00E92260"/>
    <w:rsid w:val="00E94ACC"/>
    <w:rsid w:val="00E94FD9"/>
    <w:rsid w:val="00EA0049"/>
    <w:rsid w:val="00EA5748"/>
    <w:rsid w:val="00EA77DD"/>
    <w:rsid w:val="00EA7A7C"/>
    <w:rsid w:val="00EB0154"/>
    <w:rsid w:val="00EB07E3"/>
    <w:rsid w:val="00EB213D"/>
    <w:rsid w:val="00EB23F7"/>
    <w:rsid w:val="00EB4C2A"/>
    <w:rsid w:val="00EB7EE4"/>
    <w:rsid w:val="00EC1B9C"/>
    <w:rsid w:val="00EC293F"/>
    <w:rsid w:val="00EC5CC0"/>
    <w:rsid w:val="00EC7A75"/>
    <w:rsid w:val="00ED15E2"/>
    <w:rsid w:val="00ED3723"/>
    <w:rsid w:val="00ED3B28"/>
    <w:rsid w:val="00ED6B02"/>
    <w:rsid w:val="00ED713E"/>
    <w:rsid w:val="00ED77BF"/>
    <w:rsid w:val="00EE03E5"/>
    <w:rsid w:val="00EE0FD2"/>
    <w:rsid w:val="00EE75E8"/>
    <w:rsid w:val="00EF0BF4"/>
    <w:rsid w:val="00EF0F35"/>
    <w:rsid w:val="00EF36FE"/>
    <w:rsid w:val="00EF3E49"/>
    <w:rsid w:val="00EF451C"/>
    <w:rsid w:val="00EF75A9"/>
    <w:rsid w:val="00F01AC1"/>
    <w:rsid w:val="00F01B7B"/>
    <w:rsid w:val="00F100AE"/>
    <w:rsid w:val="00F166D9"/>
    <w:rsid w:val="00F1773C"/>
    <w:rsid w:val="00F22D8C"/>
    <w:rsid w:val="00F248AE"/>
    <w:rsid w:val="00F31C73"/>
    <w:rsid w:val="00F36FB2"/>
    <w:rsid w:val="00F41B74"/>
    <w:rsid w:val="00F45799"/>
    <w:rsid w:val="00F464D1"/>
    <w:rsid w:val="00F46549"/>
    <w:rsid w:val="00F47FD7"/>
    <w:rsid w:val="00F512FC"/>
    <w:rsid w:val="00F51674"/>
    <w:rsid w:val="00F518FD"/>
    <w:rsid w:val="00F53599"/>
    <w:rsid w:val="00F60A47"/>
    <w:rsid w:val="00F632F4"/>
    <w:rsid w:val="00F63408"/>
    <w:rsid w:val="00F64E31"/>
    <w:rsid w:val="00F67ABF"/>
    <w:rsid w:val="00F7075D"/>
    <w:rsid w:val="00F739B5"/>
    <w:rsid w:val="00F7540B"/>
    <w:rsid w:val="00F80EC0"/>
    <w:rsid w:val="00F86873"/>
    <w:rsid w:val="00F87193"/>
    <w:rsid w:val="00F93334"/>
    <w:rsid w:val="00F93A73"/>
    <w:rsid w:val="00FA25B8"/>
    <w:rsid w:val="00FA5FD7"/>
    <w:rsid w:val="00FA7C7F"/>
    <w:rsid w:val="00FB5565"/>
    <w:rsid w:val="00FB7DA5"/>
    <w:rsid w:val="00FC4657"/>
    <w:rsid w:val="00FC69DD"/>
    <w:rsid w:val="00FD1877"/>
    <w:rsid w:val="00FD2907"/>
    <w:rsid w:val="00FD6AC0"/>
    <w:rsid w:val="00FD6F7D"/>
    <w:rsid w:val="00FE49A7"/>
    <w:rsid w:val="00FF0C63"/>
    <w:rsid w:val="00FF385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2c474f,#6dafc4,#d5f6ff,#3b5c5e,#3a4f52"/>
      <o:colormenu v:ext="edit" fillcolor="none"/>
    </o:shapedefaults>
    <o:shapelayout v:ext="edit">
      <o:idmap v:ext="edit" data="1"/>
    </o:shapelayout>
  </w:shapeDefaults>
  <w:decimalSymbol w:val="."/>
  <w:listSeparator w:val=","/>
  <w14:docId w14:val="64FEB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374"/>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F1773C"/>
    <w:pPr>
      <w:keepNext/>
      <w:keepLines/>
      <w:spacing w:before="120" w:after="120"/>
      <w:ind w:left="567"/>
      <w:outlineLvl w:val="2"/>
    </w:pPr>
    <w:rPr>
      <w:rFonts w:asciiTheme="majorHAnsi" w:eastAsiaTheme="majorEastAsia" w:hAnsiTheme="majorHAnsi"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paragraph" w:styleId="BalloonText">
    <w:name w:val="Balloon Text"/>
    <w:basedOn w:val="Normal"/>
    <w:link w:val="BalloonTextChar"/>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rsid w:val="00216038"/>
  </w:style>
  <w:style w:type="character" w:customStyle="1" w:styleId="FootnoteTextChar">
    <w:name w:val="Footnote Text Char"/>
    <w:basedOn w:val="DefaultParagraphFont"/>
    <w:link w:val="FootnoteText"/>
    <w:uiPriority w:val="99"/>
    <w:rsid w:val="00216038"/>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29205E"/>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B737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1867"/>
    <w:pPr>
      <w:tabs>
        <w:tab w:val="right" w:leader="dot" w:pos="8630"/>
      </w:tabs>
      <w:spacing w:before="120"/>
    </w:pPr>
    <w:rPr>
      <w:b/>
    </w:rPr>
  </w:style>
  <w:style w:type="paragraph" w:styleId="TOC2">
    <w:name w:val="toc 2"/>
    <w:basedOn w:val="Normal"/>
    <w:next w:val="Normal"/>
    <w:autoRedefine/>
    <w:uiPriority w:val="39"/>
    <w:unhideWhenUsed/>
    <w:rsid w:val="009E2A54"/>
    <w:pPr>
      <w:ind w:left="240"/>
    </w:pPr>
    <w:rPr>
      <w:b/>
      <w:sz w:val="22"/>
      <w:szCs w:val="22"/>
    </w:rPr>
  </w:style>
  <w:style w:type="paragraph" w:styleId="TOC3">
    <w:name w:val="toc 3"/>
    <w:basedOn w:val="Normal"/>
    <w:next w:val="Normal"/>
    <w:autoRedefine/>
    <w:uiPriority w:val="39"/>
    <w:unhideWhenUsed/>
    <w:rsid w:val="009E2A54"/>
    <w:pPr>
      <w:ind w:left="480"/>
    </w:pPr>
    <w:rPr>
      <w:sz w:val="22"/>
      <w:szCs w:val="22"/>
    </w:r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F1773C"/>
    <w:rPr>
      <w:rFonts w:asciiTheme="majorHAnsi" w:eastAsiaTheme="majorEastAsia" w:hAnsiTheme="majorHAnsi"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374"/>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F451C"/>
    <w:pPr>
      <w:keepNext/>
      <w:keepLines/>
      <w:spacing w:before="360"/>
      <w:outlineLvl w:val="1"/>
    </w:pPr>
    <w:rPr>
      <w:rFonts w:asciiTheme="majorHAnsi" w:eastAsiaTheme="majorEastAsia" w:hAnsiTheme="majorHAnsi" w:cstheme="majorBidi"/>
      <w:bCs/>
      <w:i/>
      <w:color w:val="17365D"/>
      <w:sz w:val="32"/>
      <w:szCs w:val="36"/>
    </w:rPr>
  </w:style>
  <w:style w:type="paragraph" w:styleId="Heading3">
    <w:name w:val="heading 3"/>
    <w:basedOn w:val="Normal"/>
    <w:next w:val="Normal"/>
    <w:link w:val="Heading3Char"/>
    <w:uiPriority w:val="9"/>
    <w:unhideWhenUsed/>
    <w:qFormat/>
    <w:rsid w:val="00F1773C"/>
    <w:pPr>
      <w:keepNext/>
      <w:keepLines/>
      <w:spacing w:before="120" w:after="120"/>
      <w:ind w:left="567"/>
      <w:outlineLvl w:val="2"/>
    </w:pPr>
    <w:rPr>
      <w:rFonts w:asciiTheme="majorHAnsi" w:eastAsiaTheme="majorEastAsia" w:hAnsiTheme="majorHAnsi" w:cstheme="majorBidi"/>
      <w:color w:val="17365D"/>
      <w:sz w:val="28"/>
      <w:szCs w:val="28"/>
    </w:rPr>
  </w:style>
  <w:style w:type="paragraph" w:styleId="Heading4">
    <w:name w:val="heading 4"/>
    <w:basedOn w:val="Normal"/>
    <w:next w:val="Normal"/>
    <w:link w:val="Heading4Char"/>
    <w:uiPriority w:val="9"/>
    <w:unhideWhenUsed/>
    <w:qFormat/>
    <w:rsid w:val="00F1773C"/>
    <w:pPr>
      <w:keepNext/>
      <w:keepLines/>
      <w:spacing w:before="200"/>
      <w:ind w:left="851"/>
      <w:outlineLvl w:val="3"/>
    </w:pPr>
    <w:rPr>
      <w:rFonts w:asciiTheme="majorHAnsi" w:eastAsiaTheme="majorEastAsia" w:hAnsiTheme="majorHAnsi" w:cstheme="majorBidi"/>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E0F43"/>
    <w:pPr>
      <w:tabs>
        <w:tab w:val="center" w:pos="4320"/>
        <w:tab w:val="right" w:pos="8640"/>
      </w:tabs>
    </w:pPr>
  </w:style>
  <w:style w:type="character" w:customStyle="1" w:styleId="FooterChar">
    <w:name w:val="Footer Char"/>
    <w:basedOn w:val="DefaultParagraphFont"/>
    <w:link w:val="Footer"/>
    <w:uiPriority w:val="99"/>
    <w:rsid w:val="006E0F43"/>
  </w:style>
  <w:style w:type="character" w:styleId="PageNumber">
    <w:name w:val="page number"/>
    <w:basedOn w:val="DefaultParagraphFont"/>
    <w:uiPriority w:val="99"/>
    <w:semiHidden/>
    <w:unhideWhenUsed/>
    <w:rsid w:val="006E0F43"/>
  </w:style>
  <w:style w:type="paragraph" w:styleId="Header">
    <w:name w:val="header"/>
    <w:basedOn w:val="Normal"/>
    <w:link w:val="HeaderChar"/>
    <w:uiPriority w:val="99"/>
    <w:unhideWhenUsed/>
    <w:rsid w:val="006E0F43"/>
    <w:pPr>
      <w:tabs>
        <w:tab w:val="center" w:pos="4320"/>
        <w:tab w:val="right" w:pos="8640"/>
      </w:tabs>
    </w:pPr>
  </w:style>
  <w:style w:type="character" w:customStyle="1" w:styleId="HeaderChar">
    <w:name w:val="Header Char"/>
    <w:basedOn w:val="DefaultParagraphFont"/>
    <w:link w:val="Header"/>
    <w:uiPriority w:val="99"/>
    <w:rsid w:val="006E0F43"/>
  </w:style>
  <w:style w:type="character" w:styleId="Strong">
    <w:name w:val="Strong"/>
    <w:basedOn w:val="DefaultParagraphFont"/>
    <w:uiPriority w:val="22"/>
    <w:qFormat/>
    <w:rsid w:val="006E0F43"/>
    <w:rPr>
      <w:b/>
      <w:bCs/>
    </w:rPr>
  </w:style>
  <w:style w:type="character" w:styleId="Hyperlink">
    <w:name w:val="Hyperlink"/>
    <w:basedOn w:val="DefaultParagraphFont"/>
    <w:uiPriority w:val="99"/>
    <w:unhideWhenUsed/>
    <w:rsid w:val="006E0F43"/>
    <w:rPr>
      <w:color w:val="0000FF"/>
      <w:u w:val="single"/>
    </w:rPr>
  </w:style>
  <w:style w:type="paragraph" w:styleId="BalloonText">
    <w:name w:val="Balloon Text"/>
    <w:basedOn w:val="Normal"/>
    <w:link w:val="BalloonTextChar"/>
    <w:uiPriority w:val="99"/>
    <w:semiHidden/>
    <w:unhideWhenUsed/>
    <w:rsid w:val="00F100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0AE"/>
    <w:rPr>
      <w:rFonts w:ascii="Lucida Grande" w:hAnsi="Lucida Grande" w:cs="Lucida Grande"/>
      <w:sz w:val="18"/>
      <w:szCs w:val="18"/>
    </w:rPr>
  </w:style>
  <w:style w:type="paragraph" w:styleId="FootnoteText">
    <w:name w:val="footnote text"/>
    <w:basedOn w:val="Normal"/>
    <w:link w:val="FootnoteTextChar"/>
    <w:uiPriority w:val="99"/>
    <w:unhideWhenUsed/>
    <w:rsid w:val="00216038"/>
  </w:style>
  <w:style w:type="character" w:customStyle="1" w:styleId="FootnoteTextChar">
    <w:name w:val="Footnote Text Char"/>
    <w:basedOn w:val="DefaultParagraphFont"/>
    <w:link w:val="FootnoteText"/>
    <w:uiPriority w:val="99"/>
    <w:rsid w:val="00216038"/>
  </w:style>
  <w:style w:type="character" w:styleId="FootnoteReference">
    <w:name w:val="footnote reference"/>
    <w:basedOn w:val="DefaultParagraphFont"/>
    <w:uiPriority w:val="99"/>
    <w:unhideWhenUsed/>
    <w:rsid w:val="00216038"/>
    <w:rPr>
      <w:vertAlign w:val="superscript"/>
    </w:rPr>
  </w:style>
  <w:style w:type="paragraph" w:styleId="ListParagraph">
    <w:name w:val="List Paragraph"/>
    <w:basedOn w:val="Normal"/>
    <w:uiPriority w:val="34"/>
    <w:qFormat/>
    <w:rsid w:val="0029205E"/>
    <w:pPr>
      <w:ind w:left="720"/>
      <w:contextualSpacing/>
    </w:pPr>
    <w:rPr>
      <w:rFonts w:eastAsiaTheme="minorHAnsi"/>
    </w:rPr>
  </w:style>
  <w:style w:type="paragraph" w:styleId="Revision">
    <w:name w:val="Revision"/>
    <w:hidden/>
    <w:uiPriority w:val="99"/>
    <w:semiHidden/>
    <w:rsid w:val="0013104D"/>
  </w:style>
  <w:style w:type="paragraph" w:styleId="Caption">
    <w:name w:val="caption"/>
    <w:basedOn w:val="Normal"/>
    <w:next w:val="Normal"/>
    <w:unhideWhenUsed/>
    <w:qFormat/>
    <w:rsid w:val="00831C3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B737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9E2A5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1867"/>
    <w:pPr>
      <w:tabs>
        <w:tab w:val="right" w:leader="dot" w:pos="8630"/>
      </w:tabs>
      <w:spacing w:before="120"/>
    </w:pPr>
    <w:rPr>
      <w:b/>
    </w:rPr>
  </w:style>
  <w:style w:type="paragraph" w:styleId="TOC2">
    <w:name w:val="toc 2"/>
    <w:basedOn w:val="Normal"/>
    <w:next w:val="Normal"/>
    <w:autoRedefine/>
    <w:uiPriority w:val="39"/>
    <w:unhideWhenUsed/>
    <w:rsid w:val="009E2A54"/>
    <w:pPr>
      <w:ind w:left="240"/>
    </w:pPr>
    <w:rPr>
      <w:b/>
      <w:sz w:val="22"/>
      <w:szCs w:val="22"/>
    </w:rPr>
  </w:style>
  <w:style w:type="paragraph" w:styleId="TOC3">
    <w:name w:val="toc 3"/>
    <w:basedOn w:val="Normal"/>
    <w:next w:val="Normal"/>
    <w:autoRedefine/>
    <w:uiPriority w:val="39"/>
    <w:unhideWhenUsed/>
    <w:rsid w:val="009E2A54"/>
    <w:pPr>
      <w:ind w:left="480"/>
    </w:pPr>
    <w:rPr>
      <w:sz w:val="22"/>
      <w:szCs w:val="22"/>
    </w:rPr>
  </w:style>
  <w:style w:type="paragraph" w:styleId="TOC4">
    <w:name w:val="toc 4"/>
    <w:basedOn w:val="Normal"/>
    <w:next w:val="Normal"/>
    <w:autoRedefine/>
    <w:uiPriority w:val="39"/>
    <w:unhideWhenUsed/>
    <w:rsid w:val="009E2A54"/>
    <w:pPr>
      <w:ind w:left="720"/>
    </w:pPr>
    <w:rPr>
      <w:sz w:val="20"/>
      <w:szCs w:val="20"/>
    </w:rPr>
  </w:style>
  <w:style w:type="paragraph" w:styleId="TOC5">
    <w:name w:val="toc 5"/>
    <w:basedOn w:val="Normal"/>
    <w:next w:val="Normal"/>
    <w:autoRedefine/>
    <w:uiPriority w:val="39"/>
    <w:unhideWhenUsed/>
    <w:rsid w:val="009E2A54"/>
    <w:pPr>
      <w:ind w:left="960"/>
    </w:pPr>
    <w:rPr>
      <w:sz w:val="20"/>
      <w:szCs w:val="20"/>
    </w:rPr>
  </w:style>
  <w:style w:type="paragraph" w:styleId="TOC6">
    <w:name w:val="toc 6"/>
    <w:basedOn w:val="Normal"/>
    <w:next w:val="Normal"/>
    <w:autoRedefine/>
    <w:uiPriority w:val="39"/>
    <w:unhideWhenUsed/>
    <w:rsid w:val="009E2A54"/>
    <w:pPr>
      <w:ind w:left="1200"/>
    </w:pPr>
    <w:rPr>
      <w:sz w:val="20"/>
      <w:szCs w:val="20"/>
    </w:rPr>
  </w:style>
  <w:style w:type="paragraph" w:styleId="TOC7">
    <w:name w:val="toc 7"/>
    <w:basedOn w:val="Normal"/>
    <w:next w:val="Normal"/>
    <w:autoRedefine/>
    <w:uiPriority w:val="39"/>
    <w:unhideWhenUsed/>
    <w:rsid w:val="009E2A54"/>
    <w:pPr>
      <w:ind w:left="1440"/>
    </w:pPr>
    <w:rPr>
      <w:sz w:val="20"/>
      <w:szCs w:val="20"/>
    </w:rPr>
  </w:style>
  <w:style w:type="paragraph" w:styleId="TOC8">
    <w:name w:val="toc 8"/>
    <w:basedOn w:val="Normal"/>
    <w:next w:val="Normal"/>
    <w:autoRedefine/>
    <w:uiPriority w:val="39"/>
    <w:unhideWhenUsed/>
    <w:rsid w:val="009E2A54"/>
    <w:pPr>
      <w:ind w:left="1680"/>
    </w:pPr>
    <w:rPr>
      <w:sz w:val="20"/>
      <w:szCs w:val="20"/>
    </w:rPr>
  </w:style>
  <w:style w:type="paragraph" w:styleId="TOC9">
    <w:name w:val="toc 9"/>
    <w:basedOn w:val="Normal"/>
    <w:next w:val="Normal"/>
    <w:autoRedefine/>
    <w:uiPriority w:val="39"/>
    <w:unhideWhenUsed/>
    <w:rsid w:val="009E2A54"/>
    <w:pPr>
      <w:ind w:left="1920"/>
    </w:pPr>
    <w:rPr>
      <w:sz w:val="20"/>
      <w:szCs w:val="20"/>
    </w:rPr>
  </w:style>
  <w:style w:type="character" w:customStyle="1" w:styleId="Heading2Char">
    <w:name w:val="Heading 2 Char"/>
    <w:basedOn w:val="DefaultParagraphFont"/>
    <w:link w:val="Heading2"/>
    <w:uiPriority w:val="9"/>
    <w:rsid w:val="00EF451C"/>
    <w:rPr>
      <w:rFonts w:asciiTheme="majorHAnsi" w:eastAsiaTheme="majorEastAsia" w:hAnsiTheme="majorHAnsi" w:cstheme="majorBidi"/>
      <w:bCs/>
      <w:i/>
      <w:color w:val="17365D"/>
      <w:sz w:val="32"/>
      <w:szCs w:val="36"/>
    </w:rPr>
  </w:style>
  <w:style w:type="character" w:customStyle="1" w:styleId="Heading3Char">
    <w:name w:val="Heading 3 Char"/>
    <w:basedOn w:val="DefaultParagraphFont"/>
    <w:link w:val="Heading3"/>
    <w:uiPriority w:val="9"/>
    <w:rsid w:val="00F1773C"/>
    <w:rPr>
      <w:rFonts w:asciiTheme="majorHAnsi" w:eastAsiaTheme="majorEastAsia" w:hAnsiTheme="majorHAnsi" w:cstheme="majorBidi"/>
      <w:color w:val="17365D"/>
      <w:sz w:val="28"/>
      <w:szCs w:val="28"/>
    </w:rPr>
  </w:style>
  <w:style w:type="paragraph" w:styleId="NormalWeb">
    <w:name w:val="Normal (Web)"/>
    <w:basedOn w:val="Normal"/>
    <w:uiPriority w:val="99"/>
    <w:rsid w:val="00910392"/>
    <w:pPr>
      <w:spacing w:beforeLines="1" w:afterLines="1"/>
    </w:pPr>
    <w:rPr>
      <w:rFonts w:ascii="Times" w:hAnsi="Times" w:cs="Times New Roman"/>
      <w:sz w:val="20"/>
      <w:szCs w:val="20"/>
    </w:rPr>
  </w:style>
  <w:style w:type="paragraph" w:customStyle="1" w:styleId="Heading21">
    <w:name w:val="Heading 21"/>
    <w:next w:val="Normal"/>
    <w:autoRedefine/>
    <w:rsid w:val="00352817"/>
    <w:pPr>
      <w:spacing w:before="360" w:after="80"/>
      <w:outlineLvl w:val="1"/>
    </w:pPr>
    <w:rPr>
      <w:rFonts w:ascii="Arial Bold" w:eastAsia="ヒラギノ角ゴ Pro W3" w:hAnsi="Arial Bold" w:cs="Times New Roman"/>
      <w:color w:val="000000"/>
      <w:sz w:val="36"/>
      <w:szCs w:val="20"/>
      <w:lang w:val="es-ES_tradnl"/>
    </w:rPr>
  </w:style>
  <w:style w:type="character" w:customStyle="1" w:styleId="Heading4Char">
    <w:name w:val="Heading 4 Char"/>
    <w:basedOn w:val="DefaultParagraphFont"/>
    <w:link w:val="Heading4"/>
    <w:uiPriority w:val="9"/>
    <w:rsid w:val="00F1773C"/>
    <w:rPr>
      <w:rFonts w:asciiTheme="majorHAnsi" w:eastAsiaTheme="majorEastAsia" w:hAnsiTheme="majorHAnsi" w:cstheme="majorBidi"/>
      <w:bCs/>
      <w:i/>
      <w:iCs/>
      <w:color w:val="4F81BD" w:themeColor="accent1"/>
    </w:rPr>
  </w:style>
  <w:style w:type="paragraph" w:customStyle="1" w:styleId="FootnoteText1A">
    <w:name w:val="Footnote Text1 A"/>
    <w:rsid w:val="004A13A3"/>
    <w:rPr>
      <w:rFonts w:ascii="Helvetica" w:eastAsia="ヒラギノ角ゴ Pro W3" w:hAnsi="Helvetica" w:cs="Times New Roman"/>
      <w:color w:val="000000"/>
      <w:szCs w:val="20"/>
    </w:rPr>
  </w:style>
  <w:style w:type="paragraph" w:customStyle="1" w:styleId="Formatolibre">
    <w:name w:val="Formato libre"/>
    <w:autoRedefine/>
    <w:rsid w:val="004A13A3"/>
    <w:rPr>
      <w:rFonts w:ascii="Times New Roman" w:eastAsia="ヒラギノ角ゴ Pro W3" w:hAnsi="Times New Roman" w:cs="Times New Roman"/>
      <w:color w:val="000000"/>
      <w:szCs w:val="20"/>
      <w:lang w:val="es-ES_tradnl"/>
    </w:rPr>
  </w:style>
  <w:style w:type="character" w:customStyle="1" w:styleId="Hyperlink2">
    <w:name w:val="Hyperlink2"/>
    <w:rsid w:val="004A13A3"/>
    <w:rPr>
      <w:color w:val="0011FF"/>
      <w:sz w:val="24"/>
      <w:u w:val="single"/>
    </w:rPr>
  </w:style>
  <w:style w:type="paragraph" w:customStyle="1" w:styleId="Heading11">
    <w:name w:val="Heading 11"/>
    <w:next w:val="Normal"/>
    <w:rsid w:val="00DA5772"/>
    <w:pPr>
      <w:spacing w:before="480" w:after="120"/>
      <w:outlineLvl w:val="0"/>
    </w:pPr>
    <w:rPr>
      <w:rFonts w:ascii="Arial Bold" w:eastAsia="ヒラギノ角ゴ Pro W3" w:hAnsi="Arial Bold" w:cs="Times New Roman"/>
      <w:color w:val="000000"/>
      <w:sz w:val="48"/>
      <w:szCs w:val="20"/>
      <w:lang w:val="es-ES_tradnl"/>
    </w:rPr>
  </w:style>
  <w:style w:type="character" w:styleId="CommentReference">
    <w:name w:val="annotation reference"/>
    <w:basedOn w:val="DefaultParagraphFont"/>
    <w:uiPriority w:val="99"/>
    <w:semiHidden/>
    <w:unhideWhenUsed/>
    <w:rsid w:val="008521C9"/>
    <w:rPr>
      <w:sz w:val="16"/>
      <w:szCs w:val="16"/>
    </w:rPr>
  </w:style>
  <w:style w:type="paragraph" w:styleId="CommentText">
    <w:name w:val="annotation text"/>
    <w:basedOn w:val="Normal"/>
    <w:link w:val="CommentTextChar"/>
    <w:uiPriority w:val="99"/>
    <w:semiHidden/>
    <w:unhideWhenUsed/>
    <w:rsid w:val="008521C9"/>
    <w:rPr>
      <w:sz w:val="20"/>
      <w:szCs w:val="20"/>
    </w:rPr>
  </w:style>
  <w:style w:type="character" w:customStyle="1" w:styleId="CommentTextChar">
    <w:name w:val="Comment Text Char"/>
    <w:basedOn w:val="DefaultParagraphFont"/>
    <w:link w:val="CommentText"/>
    <w:uiPriority w:val="99"/>
    <w:semiHidden/>
    <w:rsid w:val="008521C9"/>
    <w:rPr>
      <w:sz w:val="20"/>
      <w:szCs w:val="20"/>
    </w:rPr>
  </w:style>
  <w:style w:type="paragraph" w:styleId="CommentSubject">
    <w:name w:val="annotation subject"/>
    <w:basedOn w:val="CommentText"/>
    <w:next w:val="CommentText"/>
    <w:link w:val="CommentSubjectChar"/>
    <w:uiPriority w:val="99"/>
    <w:semiHidden/>
    <w:unhideWhenUsed/>
    <w:rsid w:val="008521C9"/>
    <w:rPr>
      <w:b/>
      <w:bCs/>
    </w:rPr>
  </w:style>
  <w:style w:type="character" w:customStyle="1" w:styleId="CommentSubjectChar">
    <w:name w:val="Comment Subject Char"/>
    <w:basedOn w:val="CommentTextChar"/>
    <w:link w:val="CommentSubject"/>
    <w:uiPriority w:val="99"/>
    <w:semiHidden/>
    <w:rsid w:val="008521C9"/>
    <w:rPr>
      <w:b/>
      <w:bCs/>
      <w:sz w:val="20"/>
      <w:szCs w:val="20"/>
    </w:rPr>
  </w:style>
  <w:style w:type="table" w:styleId="TableGrid">
    <w:name w:val="Table Grid"/>
    <w:basedOn w:val="TableNormal"/>
    <w:uiPriority w:val="59"/>
    <w:rsid w:val="002915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
    <w:name w:val="inline"/>
    <w:basedOn w:val="DefaultParagraphFont"/>
    <w:rsid w:val="008E3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1596">
      <w:bodyDiv w:val="1"/>
      <w:marLeft w:val="0"/>
      <w:marRight w:val="0"/>
      <w:marTop w:val="0"/>
      <w:marBottom w:val="0"/>
      <w:divBdr>
        <w:top w:val="none" w:sz="0" w:space="0" w:color="auto"/>
        <w:left w:val="none" w:sz="0" w:space="0" w:color="auto"/>
        <w:bottom w:val="none" w:sz="0" w:space="0" w:color="auto"/>
        <w:right w:val="none" w:sz="0" w:space="0" w:color="auto"/>
      </w:divBdr>
    </w:div>
    <w:div w:id="294454932">
      <w:bodyDiv w:val="1"/>
      <w:marLeft w:val="0"/>
      <w:marRight w:val="0"/>
      <w:marTop w:val="0"/>
      <w:marBottom w:val="0"/>
      <w:divBdr>
        <w:top w:val="none" w:sz="0" w:space="0" w:color="auto"/>
        <w:left w:val="none" w:sz="0" w:space="0" w:color="auto"/>
        <w:bottom w:val="none" w:sz="0" w:space="0" w:color="auto"/>
        <w:right w:val="none" w:sz="0" w:space="0" w:color="auto"/>
      </w:divBdr>
    </w:div>
    <w:div w:id="425661000">
      <w:bodyDiv w:val="1"/>
      <w:marLeft w:val="0"/>
      <w:marRight w:val="0"/>
      <w:marTop w:val="0"/>
      <w:marBottom w:val="0"/>
      <w:divBdr>
        <w:top w:val="none" w:sz="0" w:space="0" w:color="auto"/>
        <w:left w:val="none" w:sz="0" w:space="0" w:color="auto"/>
        <w:bottom w:val="none" w:sz="0" w:space="0" w:color="auto"/>
        <w:right w:val="none" w:sz="0" w:space="0" w:color="auto"/>
      </w:divBdr>
    </w:div>
    <w:div w:id="741296871">
      <w:bodyDiv w:val="1"/>
      <w:marLeft w:val="0"/>
      <w:marRight w:val="0"/>
      <w:marTop w:val="0"/>
      <w:marBottom w:val="0"/>
      <w:divBdr>
        <w:top w:val="none" w:sz="0" w:space="0" w:color="auto"/>
        <w:left w:val="none" w:sz="0" w:space="0" w:color="auto"/>
        <w:bottom w:val="none" w:sz="0" w:space="0" w:color="auto"/>
        <w:right w:val="none" w:sz="0" w:space="0" w:color="auto"/>
      </w:divBdr>
      <w:divsChild>
        <w:div w:id="1203907817">
          <w:marLeft w:val="0"/>
          <w:marRight w:val="0"/>
          <w:marTop w:val="0"/>
          <w:marBottom w:val="0"/>
          <w:divBdr>
            <w:top w:val="none" w:sz="0" w:space="0" w:color="auto"/>
            <w:left w:val="none" w:sz="0" w:space="0" w:color="auto"/>
            <w:bottom w:val="none" w:sz="0" w:space="0" w:color="auto"/>
            <w:right w:val="none" w:sz="0" w:space="0" w:color="auto"/>
          </w:divBdr>
          <w:divsChild>
            <w:div w:id="149097635">
              <w:marLeft w:val="0"/>
              <w:marRight w:val="0"/>
              <w:marTop w:val="0"/>
              <w:marBottom w:val="0"/>
              <w:divBdr>
                <w:top w:val="none" w:sz="0" w:space="0" w:color="auto"/>
                <w:left w:val="none" w:sz="0" w:space="0" w:color="auto"/>
                <w:bottom w:val="none" w:sz="0" w:space="0" w:color="auto"/>
                <w:right w:val="none" w:sz="0" w:space="0" w:color="auto"/>
              </w:divBdr>
            </w:div>
          </w:divsChild>
        </w:div>
        <w:div w:id="1247615656">
          <w:marLeft w:val="0"/>
          <w:marRight w:val="0"/>
          <w:marTop w:val="0"/>
          <w:marBottom w:val="0"/>
          <w:divBdr>
            <w:top w:val="none" w:sz="0" w:space="0" w:color="auto"/>
            <w:left w:val="none" w:sz="0" w:space="0" w:color="auto"/>
            <w:bottom w:val="none" w:sz="0" w:space="0" w:color="auto"/>
            <w:right w:val="none" w:sz="0" w:space="0" w:color="auto"/>
          </w:divBdr>
          <w:divsChild>
            <w:div w:id="1818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044">
      <w:bodyDiv w:val="1"/>
      <w:marLeft w:val="0"/>
      <w:marRight w:val="0"/>
      <w:marTop w:val="0"/>
      <w:marBottom w:val="0"/>
      <w:divBdr>
        <w:top w:val="none" w:sz="0" w:space="0" w:color="auto"/>
        <w:left w:val="none" w:sz="0" w:space="0" w:color="auto"/>
        <w:bottom w:val="none" w:sz="0" w:space="0" w:color="auto"/>
        <w:right w:val="none" w:sz="0" w:space="0" w:color="auto"/>
      </w:divBdr>
    </w:div>
    <w:div w:id="1150361616">
      <w:bodyDiv w:val="1"/>
      <w:marLeft w:val="0"/>
      <w:marRight w:val="0"/>
      <w:marTop w:val="0"/>
      <w:marBottom w:val="0"/>
      <w:divBdr>
        <w:top w:val="none" w:sz="0" w:space="0" w:color="auto"/>
        <w:left w:val="none" w:sz="0" w:space="0" w:color="auto"/>
        <w:bottom w:val="none" w:sz="0" w:space="0" w:color="auto"/>
        <w:right w:val="none" w:sz="0" w:space="0" w:color="auto"/>
      </w:divBdr>
    </w:div>
    <w:div w:id="1378430439">
      <w:bodyDiv w:val="1"/>
      <w:marLeft w:val="0"/>
      <w:marRight w:val="0"/>
      <w:marTop w:val="0"/>
      <w:marBottom w:val="0"/>
      <w:divBdr>
        <w:top w:val="none" w:sz="0" w:space="0" w:color="auto"/>
        <w:left w:val="none" w:sz="0" w:space="0" w:color="auto"/>
        <w:bottom w:val="none" w:sz="0" w:space="0" w:color="auto"/>
        <w:right w:val="none" w:sz="0" w:space="0" w:color="auto"/>
      </w:divBdr>
    </w:div>
    <w:div w:id="1432239735">
      <w:bodyDiv w:val="1"/>
      <w:marLeft w:val="0"/>
      <w:marRight w:val="0"/>
      <w:marTop w:val="0"/>
      <w:marBottom w:val="0"/>
      <w:divBdr>
        <w:top w:val="none" w:sz="0" w:space="0" w:color="auto"/>
        <w:left w:val="none" w:sz="0" w:space="0" w:color="auto"/>
        <w:bottom w:val="none" w:sz="0" w:space="0" w:color="auto"/>
        <w:right w:val="none" w:sz="0" w:space="0" w:color="auto"/>
      </w:divBdr>
    </w:div>
    <w:div w:id="17433289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gain.globalai.org" TargetMode="External"/><Relationship Id="rId11" Type="http://schemas.openxmlformats.org/officeDocument/2006/relationships/hyperlink" Target="http://gain.globalai.org" TargetMode="External"/><Relationship Id="rId12" Type="http://schemas.openxmlformats.org/officeDocument/2006/relationships/hyperlink" Target="http://gain.globalai.org" TargetMode="External"/><Relationship Id="rId13" Type="http://schemas.openxmlformats.org/officeDocument/2006/relationships/hyperlink" Target="http://gain.globalai.org" TargetMode="External"/><Relationship Id="rId14" Type="http://schemas.openxmlformats.org/officeDocument/2006/relationships/hyperlink" Target="http://gain.globalai.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60" Type="http://schemas.openxmlformats.org/officeDocument/2006/relationships/hyperlink" Target="http://www.google.com/url?q=http%3A%2F%2Fwww.cru.uea.ac.uk%2F&amp;sa=D&amp;sntz=1&amp;usg=AFQjCNF18WR1p2sI_tH8xAtfiy6c3ic20w" TargetMode="External"/><Relationship Id="rId61" Type="http://schemas.openxmlformats.org/officeDocument/2006/relationships/hyperlink" Target="http://adapt.oxfamamerica.org/resources/Literature_Review.pdf" TargetMode="External"/><Relationship Id="rId62" Type="http://schemas.openxmlformats.org/officeDocument/2006/relationships/hyperlink" Target="http://www.iilj.org/publications/2010-2.Davis-Kingsbury-Merry.asp" TargetMode="External"/><Relationship Id="rId63" Type="http://schemas.openxmlformats.org/officeDocument/2006/relationships/hyperlink" Target="http://www.doingbusiness.org/rankings" TargetMode="External"/><Relationship Id="rId64" Type="http://schemas.openxmlformats.org/officeDocument/2006/relationships/hyperlink" Target="http://www.google.com/url?q=http%3A%2F%2Fwww.emdat.be%2F&amp;sa=D&amp;sntz=1&amp;usg=AFQjCNEqqXenUJin7H3IAhVw_EAER9kKpg" TargetMode="External"/><Relationship Id="rId65" Type="http://schemas.openxmlformats.org/officeDocument/2006/relationships/hyperlink" Target="http://www.google.com/url?q=http%3A%2F%2Fwww.emdat.be%2F&amp;sa=D&amp;sntz=1&amp;usg=AFQjCNEqqXenUJin7H3IAhVw_EAER9kKpg" TargetMode="External"/><Relationship Id="rId66" Type="http://schemas.openxmlformats.org/officeDocument/2006/relationships/hyperlink" Target="http://www.google.com/url?q=http%3A%2F%2Fwww.emdat.be%2F&amp;sa=D&amp;sntz=1&amp;usg=AFQjCNEqqXenUJin7H3IAhVw_EAER9kKpg" TargetMode="External"/><Relationship Id="rId67" Type="http://schemas.openxmlformats.org/officeDocument/2006/relationships/hyperlink" Target="http://www.google.com/url?q=http%3A%2F%2Fwww.emdat.be%2F&amp;sa=D&amp;sntz=1&amp;usg=AFQjCNEqqXenUJin7H3IAhVw_EAER9kKpg" TargetMode="External"/><Relationship Id="rId68" Type="http://schemas.openxmlformats.org/officeDocument/2006/relationships/hyperlink" Target="http://www.google.com/url?q=http%3A%2F%2Fwww.emdat.be%2F&amp;sa=D&amp;sntz=1&amp;usg=AFQjCNEqqXenUJin7H3IAhVw_EAER9kKpg" TargetMode="External"/><Relationship Id="rId69" Type="http://schemas.openxmlformats.org/officeDocument/2006/relationships/hyperlink" Target="http://www.google.com/url?q=http%3A%2F%2Fwww.emdat.be%2F&amp;sa=D&amp;sntz=1&amp;usg=AFQjCNEqqXenUJin7H3IAhVw_EAER9kKpg" TargetMode="External"/><Relationship Id="rId120" Type="http://schemas.openxmlformats.org/officeDocument/2006/relationships/hyperlink" Target="http://www.cgdev.org/content/publications/detail/1424759" TargetMode="External"/><Relationship Id="rId121" Type="http://schemas.openxmlformats.org/officeDocument/2006/relationships/hyperlink" Target="http://data.worldbank.org/indicator" TargetMode="External"/><Relationship Id="rId122" Type="http://schemas.openxmlformats.org/officeDocument/2006/relationships/hyperlink" Target="http://en.rsf.org/press-freedom-index-2010,1034.html" TargetMode="External"/><Relationship Id="rId123" Type="http://schemas.openxmlformats.org/officeDocument/2006/relationships/hyperlink" Target="http://www.worldresourcesreport.org/files/wrr/framing_paper.pdf" TargetMode="External"/><Relationship Id="rId124" Type="http://schemas.openxmlformats.org/officeDocument/2006/relationships/hyperlink" Target="http://itu.int/en" TargetMode="External"/><Relationship Id="rId125" Type="http://schemas.openxmlformats.org/officeDocument/2006/relationships/fontTable" Target="fontTable.xml"/><Relationship Id="rId126" Type="http://schemas.openxmlformats.org/officeDocument/2006/relationships/glossaryDocument" Target="glossary/document.xml"/><Relationship Id="rId127" Type="http://schemas.openxmlformats.org/officeDocument/2006/relationships/theme" Target="theme/theme1.xml"/><Relationship Id="rId40" Type="http://schemas.openxmlformats.org/officeDocument/2006/relationships/hyperlink" Target="http://www.undp.org/developmentstudies/docs/indices_2008_bandura.pdf" TargetMode="External"/><Relationship Id="rId41" Type="http://schemas.openxmlformats.org/officeDocument/2006/relationships/hyperlink" Target="http://www.springerlink.com/content/1381-2386/15/8/" TargetMode="External"/><Relationship Id="rId42" Type="http://schemas.openxmlformats.org/officeDocument/2006/relationships/hyperlink" Target="http://www.springerlink.com/content/f07067w33863x781/" TargetMode="External"/><Relationship Id="rId90" Type="http://schemas.openxmlformats.org/officeDocument/2006/relationships/hyperlink" Target="http://www.google.com/url?q=http%3A%2F%2Fhdr.undp.org%2Fen%2Fstatistics%2Fhdi%2F&amp;sa=D&amp;sntz=1&amp;usg=AFQjCNFDVsqZXA9A_y1V8r2M8ElDfLmAHg" TargetMode="External"/><Relationship Id="rId91" Type="http://schemas.openxmlformats.org/officeDocument/2006/relationships/hyperlink" Target="http://www.google.com/url?q=http%3A%2F%2Fhdr.undp.org%2Fen%2Fstatistics%2Fhdi%2F&amp;sa=D&amp;sntz=1&amp;usg=AFQjCNFDVsqZXA9A_y1V8r2M8ElDfLmAHg" TargetMode="External"/><Relationship Id="rId92" Type="http://schemas.openxmlformats.org/officeDocument/2006/relationships/hyperlink" Target="http://www.google.com/url?q=http%3A%2F%2Fhdr.undp.org%2Fen%2Fstatistics%2Fhdi%2F&amp;sa=D&amp;sntz=1&amp;usg=AFQjCNFDVsqZXA9A_y1V8r2M8ElDfLmAHg" TargetMode="External"/><Relationship Id="rId93" Type="http://schemas.openxmlformats.org/officeDocument/2006/relationships/hyperlink" Target="http://www.google.com/url?q=http%3A%2F%2Fhdr.undp.org%2Fen%2Fstatistics%2Fhdi%2F&amp;sa=D&amp;sntz=1&amp;usg=AFQjCNFDVsqZXA9A_y1V8r2M8ElDfLmAHg" TargetMode="External"/><Relationship Id="rId94" Type="http://schemas.openxmlformats.org/officeDocument/2006/relationships/hyperlink" Target="http://www.google.com/url?q=http%3A%2F%2Fhdr.undp.org%2Fen%2Fstatistics%2Fhdi%2F&amp;sa=D&amp;sntz=1&amp;usg=AFQjCNFDVsqZXA9A_y1V8r2M8ElDfLmAHg" TargetMode="External"/><Relationship Id="rId95" Type="http://schemas.openxmlformats.org/officeDocument/2006/relationships/hyperlink" Target="http://www.google.com/url?q=http%3A%2F%2Fhdr.undp.org%2Fen%2Fstatistics%2Fhdi%2F&amp;sa=D&amp;sntz=1&amp;usg=AFQjCNFDVsqZXA9A_y1V8r2M8ElDfLmAHg" TargetMode="External"/><Relationship Id="rId96" Type="http://schemas.openxmlformats.org/officeDocument/2006/relationships/hyperlink" Target="http://www.google.com/url?q=http%3A%2F%2Fhdr.undp.org%2Fen%2Fstatistics%2Fhdi%2F&amp;sa=D&amp;sntz=1&amp;usg=AFQjCNFDVsqZXA9A_y1V8r2M8ElDfLmAHg" TargetMode="External"/><Relationship Id="rId101" Type="http://schemas.openxmlformats.org/officeDocument/2006/relationships/hyperlink" Target="http://info.worldbank.org/governance/wgi/index.asp" TargetMode="External"/><Relationship Id="rId102" Type="http://schemas.openxmlformats.org/officeDocument/2006/relationships/hyperlink" Target="http://archive.defra.gov.uk/environment/climate/.../100219-measuring-adapt.pdf" TargetMode="External"/><Relationship Id="rId103" Type="http://schemas.openxmlformats.org/officeDocument/2006/relationships/hyperlink" Target="http://www.globalchange.umd.edu/publications/118/" TargetMode="External"/><Relationship Id="rId104" Type="http://schemas.openxmlformats.org/officeDocument/2006/relationships/hyperlink" Target="http://www.napa-pana.org/" TargetMode="External"/><Relationship Id="rId105" Type="http://schemas.openxmlformats.org/officeDocument/2006/relationships/hyperlink" Target="http://www.google.com/url?q=http%3A%2F%2Fsedac.ciesin.columbia.edu%2Fplace%2F&amp;sa=D&amp;sntz=1&amp;usg=AFQjCNHN-rKBJMBe8exEDT8dKNKynyaI2A" TargetMode="External"/><Relationship Id="rId106" Type="http://schemas.openxmlformats.org/officeDocument/2006/relationships/hyperlink" Target="http://www.google.com/url?q=http%3A%2F%2Fsedac.ciesin.columbia.edu%2Fplace%2F&amp;sa=D&amp;sntz=1&amp;usg=AFQjCNHN-rKBJMBe8exEDT8dKNKynyaI2A" TargetMode="External"/><Relationship Id="rId107" Type="http://schemas.openxmlformats.org/officeDocument/2006/relationships/hyperlink" Target="http://www.google.com/url?q=http%3A%2F%2Fsedac.ciesin.columbia.edu%2Fplace%2F&amp;sa=D&amp;sntz=1&amp;usg=AFQjCNHN-rKBJMBe8exEDT8dKNKynyaI2A" TargetMode="External"/><Relationship Id="rId108" Type="http://schemas.openxmlformats.org/officeDocument/2006/relationships/hyperlink" Target="http://www.google.com/url?q=http%3A%2F%2Fsedac.ciesin.columbia.edu%2Fplace%2F&amp;sa=D&amp;sntz=1&amp;usg=AFQjCNHN-rKBJMBe8exEDT8dKNKynyaI2A" TargetMode="External"/><Relationship Id="rId109" Type="http://schemas.openxmlformats.org/officeDocument/2006/relationships/hyperlink" Target="http://www.google.com/url?q=http%3A%2F%2Fsedac.ciesin.columbia.edu%2Fplace%2F&amp;sa=D&amp;sntz=1&amp;usg=AFQjCNHN-rKBJMBe8exEDT8dKNKynyaI2A" TargetMode="External"/><Relationship Id="rId97" Type="http://schemas.openxmlformats.org/officeDocument/2006/relationships/hyperlink" Target="http://www.google.com/url?q=http%3A%2F%2Fhdr.undp.org%2Fen%2Fstatistics%2Fhdi%2F&amp;sa=D&amp;sntz=1&amp;usg=AFQjCNFDVsqZXA9A_y1V8r2M8ElDfLmAHg" TargetMode="External"/><Relationship Id="rId98" Type="http://schemas.openxmlformats.org/officeDocument/2006/relationships/hyperlink" Target="http://www.google.com/url?q=http%3A%2F%2Fhdr.undp.org%2Fen%2Fstatistics%2Fhdi%2F&amp;sa=D&amp;sntz=1&amp;usg=AFQjCNFDVsqZXA9A_y1V8r2M8ElDfLmAHg" TargetMode="External"/><Relationship Id="rId99" Type="http://schemas.openxmlformats.org/officeDocument/2006/relationships/hyperlink" Target="http://hdr.undp.org/en/statistics/indices/hpi/" TargetMode="External"/><Relationship Id="rId43" Type="http://schemas.openxmlformats.org/officeDocument/2006/relationships/hyperlink" Target="http://www.uea.ac.uk/env/people/adgerwn/Brooksetal2005GEC.pdf" TargetMode="External"/><Relationship Id="rId44" Type="http://schemas.openxmlformats.org/officeDocument/2006/relationships/hyperlink" Target="http://www.c3d-unitar.org/c3d/userfiles/Guide_for_trainers.pdf" TargetMode="External"/><Relationship Id="rId45" Type="http://schemas.openxmlformats.org/officeDocument/2006/relationships/hyperlink" Target="http://www.cakex.org/virtual-library/about" TargetMode="External"/><Relationship Id="rId46" Type="http://schemas.openxmlformats.org/officeDocument/2006/relationships/hyperlink" Target="http://naturalengland.etraderstores.com/NaturalEnglandShop/NECR038" TargetMode="External"/><Relationship Id="rId47" Type="http://schemas.openxmlformats.org/officeDocument/2006/relationships/hyperlink" Target="http://air-climate.eionet.europa.eu/reports/ETCACC_TP_2008_9_CCvuln_adapt_indicators" TargetMode="External"/><Relationship Id="rId48" Type="http://schemas.openxmlformats.org/officeDocument/2006/relationships/hyperlink" Target="http://daraint.org/climate-vulnerability-monitor/climate-vulnerability-monitor-2010/download-the-report/" TargetMode="External"/><Relationship Id="rId49" Type="http://schemas.openxmlformats.org/officeDocument/2006/relationships/hyperlink" Target="http://www.google.com/url?q=http%3A%2F%2Fwww.cru.uea.ac.uk%2F&amp;sa=D&amp;sntz=1&amp;usg=AFQjCNF18WR1p2sI_tH8xAtfiy6c3ic20w" TargetMode="External"/><Relationship Id="rId100" Type="http://schemas.openxmlformats.org/officeDocument/2006/relationships/hyperlink" Target="http://www.heritage.org/index/" TargetMode="External"/><Relationship Id="rId20" Type="http://schemas.openxmlformats.org/officeDocument/2006/relationships/footer" Target="footer3.xml"/><Relationship Id="rId21" Type="http://schemas.openxmlformats.org/officeDocument/2006/relationships/image" Target="media/image1.jpeg"/><Relationship Id="rId22" Type="http://schemas.openxmlformats.org/officeDocument/2006/relationships/header" Target="header4.xml"/><Relationship Id="rId70" Type="http://schemas.openxmlformats.org/officeDocument/2006/relationships/hyperlink" Target="http://www.google.com/url?q=http%3A%2F%2Fwww.emdat.be%2F&amp;sa=D&amp;sntz=1&amp;usg=AFQjCNEqqXenUJin7H3IAhVw_EAER9kKpg" TargetMode="External"/><Relationship Id="rId71" Type="http://schemas.openxmlformats.org/officeDocument/2006/relationships/hyperlink" Target="http://www.google.com/url?q=http%3A%2F%2Fwww.emdat.be%2F&amp;sa=D&amp;sntz=1&amp;usg=AFQjCNEqqXenUJin7H3IAhVw_EAER9kKpg" TargetMode="External"/><Relationship Id="rId72" Type="http://schemas.openxmlformats.org/officeDocument/2006/relationships/hyperlink" Target="http://www.mckinseyquarterly.com/Economic_Conditions_Snapshot_December_2010_McKinsey_Global_Survey_results_2720" TargetMode="External"/><Relationship Id="rId73" Type="http://schemas.openxmlformats.org/officeDocument/2006/relationships/hyperlink" Target="http://www.freetheworld.com/release.html" TargetMode="External"/><Relationship Id="rId74" Type="http://schemas.openxmlformats.org/officeDocument/2006/relationships/hyperlink" Target="http://www.eiu.com/public/" TargetMode="External"/><Relationship Id="rId75" Type="http://schemas.openxmlformats.org/officeDocument/2006/relationships/hyperlink" Target="http://sedac.ciesin.columbia.edu/es/esi/downloads.html" TargetMode="External"/><Relationship Id="rId76" Type="http://schemas.openxmlformats.org/officeDocument/2006/relationships/hyperlink" Target="http://epi.yale.edu/" TargetMode="External"/><Relationship Id="rId77" Type="http://schemas.openxmlformats.org/officeDocument/2006/relationships/hyperlink" Target="http://www.vulnerabilityindex.net/EVI_Background.htm" TargetMode="External"/><Relationship Id="rId78" Type="http://schemas.openxmlformats.org/officeDocument/2006/relationships/hyperlink" Target="http://www.fundforpeace.org/web/index.php?option=com_content&amp;task=view&amp;id=452&amp;Itemid=900" TargetMode="External"/><Relationship Id="rId79" Type="http://schemas.openxmlformats.org/officeDocument/2006/relationships/hyperlink" Target="http://wdronline.worldbank.org/worldbank/a/nonwdrdetail/145" TargetMode="External"/><Relationship Id="rId23" Type="http://schemas.openxmlformats.org/officeDocument/2006/relationships/image" Target="media/image2.png"/><Relationship Id="rId24" Type="http://schemas.openxmlformats.org/officeDocument/2006/relationships/header" Target="header5.xml"/><Relationship Id="rId25" Type="http://schemas.openxmlformats.org/officeDocument/2006/relationships/image" Target="media/image3.jpeg"/><Relationship Id="rId26" Type="http://schemas.openxmlformats.org/officeDocument/2006/relationships/image" Target="media/image4.jpe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globalai.org/node/196" TargetMode="External"/><Relationship Id="rId50" Type="http://schemas.openxmlformats.org/officeDocument/2006/relationships/hyperlink" Target="http://www.google.com/url?q=http%3A%2F%2Fwww.cru.uea.ac.uk%2F&amp;sa=D&amp;sntz=1&amp;usg=AFQjCNF18WR1p2sI_tH8xAtfiy6c3ic20w" TargetMode="External"/><Relationship Id="rId51" Type="http://schemas.openxmlformats.org/officeDocument/2006/relationships/hyperlink" Target="http://www.google.com/url?q=http%3A%2F%2Fwww.cru.uea.ac.uk%2F&amp;sa=D&amp;sntz=1&amp;usg=AFQjCNF18WR1p2sI_tH8xAtfiy6c3ic20w" TargetMode="External"/><Relationship Id="rId52" Type="http://schemas.openxmlformats.org/officeDocument/2006/relationships/hyperlink" Target="http://www.google.com/url?q=http%3A%2F%2Fwww.cru.uea.ac.uk%2F&amp;sa=D&amp;sntz=1&amp;usg=AFQjCNF18WR1p2sI_tH8xAtfiy6c3ic20w" TargetMode="External"/><Relationship Id="rId53" Type="http://schemas.openxmlformats.org/officeDocument/2006/relationships/hyperlink" Target="http://www.google.com/url?q=http%3A%2F%2Fwww.cru.uea.ac.uk%2F&amp;sa=D&amp;sntz=1&amp;usg=AFQjCNF18WR1p2sI_tH8xAtfiy6c3ic20w" TargetMode="External"/><Relationship Id="rId54" Type="http://schemas.openxmlformats.org/officeDocument/2006/relationships/hyperlink" Target="http://www.google.com/url?q=http%3A%2F%2Fwww.cru.uea.ac.uk%2F&amp;sa=D&amp;sntz=1&amp;usg=AFQjCNF18WR1p2sI_tH8xAtfiy6c3ic20w" TargetMode="External"/><Relationship Id="rId55" Type="http://schemas.openxmlformats.org/officeDocument/2006/relationships/hyperlink" Target="http://www.google.com/url?q=http%3A%2F%2Fwww.cru.uea.ac.uk%2F&amp;sa=D&amp;sntz=1&amp;usg=AFQjCNF18WR1p2sI_tH8xAtfiy6c3ic20w" TargetMode="External"/><Relationship Id="rId56" Type="http://schemas.openxmlformats.org/officeDocument/2006/relationships/hyperlink" Target="http://www.google.com/url?q=http%3A%2F%2Fwww.cru.uea.ac.uk%2F&amp;sa=D&amp;sntz=1&amp;usg=AFQjCNF18WR1p2sI_tH8xAtfiy6c3ic20w" TargetMode="External"/><Relationship Id="rId57" Type="http://schemas.openxmlformats.org/officeDocument/2006/relationships/hyperlink" Target="http://www.google.com/url?q=http%3A%2F%2Fwww.cru.uea.ac.uk%2F&amp;sa=D&amp;sntz=1&amp;usg=AFQjCNF18WR1p2sI_tH8xAtfiy6c3ic20w" TargetMode="External"/><Relationship Id="rId58" Type="http://schemas.openxmlformats.org/officeDocument/2006/relationships/hyperlink" Target="http://www.google.com/url?q=http%3A%2F%2Fwww.cru.uea.ac.uk%2F&amp;sa=D&amp;sntz=1&amp;usg=AFQjCNF18WR1p2sI_tH8xAtfiy6c3ic20w" TargetMode="External"/><Relationship Id="rId59" Type="http://schemas.openxmlformats.org/officeDocument/2006/relationships/hyperlink" Target="http://www.google.com/url?q=http%3A%2F%2Fwww.cru.uea.ac.uk%2F&amp;sa=D&amp;sntz=1&amp;usg=AFQjCNF18WR1p2sI_tH8xAtfiy6c3ic20w" TargetMode="External"/><Relationship Id="rId110" Type="http://schemas.openxmlformats.org/officeDocument/2006/relationships/hyperlink" Target="http://www.google.com/url?q=http%3A%2F%2Fsedac.ciesin.columbia.edu%2Fplace%2F&amp;sa=D&amp;sntz=1&amp;usg=AFQjCNHN-rKBJMBe8exEDT8dKNKynyaI2A" TargetMode="External"/><Relationship Id="rId111" Type="http://schemas.openxmlformats.org/officeDocument/2006/relationships/hyperlink" Target="http://www.google.com/url?q=http%3A%2F%2Fsedac.ciesin.columbia.edu%2Fplace%2F&amp;sa=D&amp;sntz=1&amp;usg=AFQjCNHN-rKBJMBe8exEDT8dKNKynyaI2A" TargetMode="External"/><Relationship Id="rId112" Type="http://schemas.openxmlformats.org/officeDocument/2006/relationships/hyperlink" Target="http://www.google.com/url?q=http%3A%2F%2Fsedac.ciesin.columbia.edu%2Fplace%2F&amp;sa=D&amp;sntz=1&amp;usg=AFQjCNHN-rKBJMBe8exEDT8dKNKynyaI2A" TargetMode="External"/><Relationship Id="rId113" Type="http://schemas.openxmlformats.org/officeDocument/2006/relationships/hyperlink" Target="http://www.google.com/url?q=http%3A%2F%2Fsedac.ciesin.columbia.edu%2Fplace%2F&amp;sa=D&amp;sntz=1&amp;usg=AFQjCNHN-rKBJMBe8exEDT8dKNKynyaI2A" TargetMode="External"/><Relationship Id="rId114" Type="http://schemas.openxmlformats.org/officeDocument/2006/relationships/hyperlink" Target="http://www.google.com/url?q=http%3A%2F%2Fsedac.ciesin.columbia.edu%2Fplace%2F&amp;sa=D&amp;sntz=1&amp;usg=AFQjCNHN-rKBJMBe8exEDT8dKNKynyaI2A" TargetMode="External"/><Relationship Id="rId115" Type="http://schemas.openxmlformats.org/officeDocument/2006/relationships/hyperlink" Target="http://www.google.com/url?q=http%3A%2F%2Fsedac.ciesin.columbia.edu%2Fplace%2F&amp;sa=D&amp;sntz=1&amp;usg=AFQjCNHN-rKBJMBe8exEDT8dKNKynyaI2A" TargetMode="External"/><Relationship Id="rId116" Type="http://schemas.openxmlformats.org/officeDocument/2006/relationships/hyperlink" Target="http://www.google.com/url?q=http%3A%2F%2Fsedac.ciesin.columbia.edu%2Fplace%2F&amp;sa=D&amp;sntz=1&amp;usg=AFQjCNHN-rKBJMBe8exEDT8dKNKynyaI2A" TargetMode="External"/><Relationship Id="rId117" Type="http://schemas.openxmlformats.org/officeDocument/2006/relationships/hyperlink" Target="http://www.iilj.org/climatefinance/documents/Stewartetal-ClimateFinance.pdf" TargetMode="External"/><Relationship Id="rId118" Type="http://schemas.openxmlformats.org/officeDocument/2006/relationships/hyperlink" Target="http://www.unep.org/dewa/vitalwater/article77.html" TargetMode="External"/><Relationship Id="rId119" Type="http://schemas.openxmlformats.org/officeDocument/2006/relationships/hyperlink" Target="http://weadapt.org/" TargetMode="External"/><Relationship Id="rId30" Type="http://schemas.openxmlformats.org/officeDocument/2006/relationships/header" Target="header7.xml"/><Relationship Id="rId31" Type="http://schemas.openxmlformats.org/officeDocument/2006/relationships/footer" Target="footer4.xml"/><Relationship Id="rId32" Type="http://schemas.openxmlformats.org/officeDocument/2006/relationships/footer" Target="footer5.xml"/><Relationship Id="rId33" Type="http://schemas.openxmlformats.org/officeDocument/2006/relationships/image" Target="media/image7.jpe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80" Type="http://schemas.openxmlformats.org/officeDocument/2006/relationships/hyperlink" Target="http://www.germanwatch.org/klima/cri.htm" TargetMode="External"/><Relationship Id="rId81" Type="http://schemas.openxmlformats.org/officeDocument/2006/relationships/hyperlink" Target="http://www.weforum.org/issues/global-competitiveness" TargetMode="External"/><Relationship Id="rId82" Type="http://schemas.openxmlformats.org/officeDocument/2006/relationships/hyperlink" Target="http://www.locean-ipsl.upmc.fr/~ESCAPE/Hinkel_2011.pdf" TargetMode="External"/><Relationship Id="rId83" Type="http://schemas.openxmlformats.org/officeDocument/2006/relationships/hyperlink" Target="http://www.ids.ac.uk/go/idsproject/evaluating-adaptation-to-climate-change-from-a-development-perspective" TargetMode="External"/><Relationship Id="rId84" Type="http://schemas.openxmlformats.org/officeDocument/2006/relationships/hyperlink" Target="http://www.footprintnetwork.org/en/index.php/GFN/" TargetMode="External"/><Relationship Id="rId85" Type="http://schemas.openxmlformats.org/officeDocument/2006/relationships/hyperlink" Target="http://www.google.com/url?q=http%3A%2F%2Fhdr.undp.org%2Fen%2Fstatistics%2Fhdi%2F&amp;sa=D&amp;sntz=1&amp;usg=AFQjCNFDVsqZXA9A_y1V8r2M8ElDfLmAHg" TargetMode="External"/><Relationship Id="rId86" Type="http://schemas.openxmlformats.org/officeDocument/2006/relationships/hyperlink" Target="http://www.google.com/url?q=http%3A%2F%2Fhdr.undp.org%2Fen%2Fstatistics%2Fhdi%2F&amp;sa=D&amp;sntz=1&amp;usg=AFQjCNFDVsqZXA9A_y1V8r2M8ElDfLmAHg" TargetMode="External"/><Relationship Id="rId87" Type="http://schemas.openxmlformats.org/officeDocument/2006/relationships/hyperlink" Target="http://www.google.com/url?q=http%3A%2F%2Fhdr.undp.org%2Fen%2Fstatistics%2Fhdi%2F&amp;sa=D&amp;sntz=1&amp;usg=AFQjCNFDVsqZXA9A_y1V8r2M8ElDfLmAHg" TargetMode="External"/><Relationship Id="rId88" Type="http://schemas.openxmlformats.org/officeDocument/2006/relationships/hyperlink" Target="http://www.google.com/url?q=http%3A%2F%2Fhdr.undp.org%2Fen%2Fstatistics%2Fhdi%2F&amp;sa=D&amp;sntz=1&amp;usg=AFQjCNFDVsqZXA9A_y1V8r2M8ElDfLmAHg" TargetMode="External"/><Relationship Id="rId89" Type="http://schemas.openxmlformats.org/officeDocument/2006/relationships/hyperlink" Target="http://www.google.com/url?q=http%3A%2F%2Fhdr.undp.org%2Fen%2Fstatistics%2Fhdi%2F&amp;sa=D&amp;sntz=1&amp;usg=AFQjCNFDVsqZXA9A_y1V8r2M8ElDfLmAH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nc-nd/3.0/"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creativecommons.org/licenses/by-nc-nd/3.0/"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CA398829365143A59DC75D1EF64D95"/>
        <w:category>
          <w:name w:val="General"/>
          <w:gallery w:val="placeholder"/>
        </w:category>
        <w:types>
          <w:type w:val="bbPlcHdr"/>
        </w:types>
        <w:behaviors>
          <w:behavior w:val="content"/>
        </w:behaviors>
        <w:guid w:val="{7AC1F511-6478-F94B-ABF5-C891D9255478}"/>
      </w:docPartPr>
      <w:docPartBody>
        <w:p w14:paraId="15212C29" w14:textId="623EF6B5" w:rsidR="00981C3E" w:rsidRDefault="00CC4E5B" w:rsidP="00CC4E5B">
          <w:pPr>
            <w:pStyle w:val="92CA398829365143A59DC75D1EF64D9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Palatin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80000067"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Times New Roman Italic">
    <w:panose1 w:val="02020503050405090304"/>
    <w:charset w:val="00"/>
    <w:family w:val="auto"/>
    <w:pitch w:val="variable"/>
    <w:sig w:usb0="E0000AFF" w:usb1="00007843" w:usb2="0000000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E5B"/>
    <w:rsid w:val="00981C3E"/>
    <w:rsid w:val="00CC4E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A2C45E7C95E848877F3BB3C38C828D">
    <w:name w:val="27A2C45E7C95E848877F3BB3C38C828D"/>
    <w:rsid w:val="00CC4E5B"/>
  </w:style>
  <w:style w:type="paragraph" w:customStyle="1" w:styleId="2B6865B98E8D324480DD9AB98998F7CD">
    <w:name w:val="2B6865B98E8D324480DD9AB98998F7CD"/>
    <w:rsid w:val="00CC4E5B"/>
  </w:style>
  <w:style w:type="paragraph" w:customStyle="1" w:styleId="1528FF1B8A6B05408EA98B8FB87099C3">
    <w:name w:val="1528FF1B8A6B05408EA98B8FB87099C3"/>
    <w:rsid w:val="00CC4E5B"/>
  </w:style>
  <w:style w:type="paragraph" w:customStyle="1" w:styleId="92555A43AEBAAD43B39805B356752E8F">
    <w:name w:val="92555A43AEBAAD43B39805B356752E8F"/>
    <w:rsid w:val="00CC4E5B"/>
  </w:style>
  <w:style w:type="paragraph" w:customStyle="1" w:styleId="FDBBD9DEEF278544A661C517B4A97BA5">
    <w:name w:val="FDBBD9DEEF278544A661C517B4A97BA5"/>
    <w:rsid w:val="00CC4E5B"/>
  </w:style>
  <w:style w:type="paragraph" w:customStyle="1" w:styleId="16CFAFC0A5A0DF4F8B20B1C3DC12D0F8">
    <w:name w:val="16CFAFC0A5A0DF4F8B20B1C3DC12D0F8"/>
    <w:rsid w:val="00CC4E5B"/>
  </w:style>
  <w:style w:type="paragraph" w:customStyle="1" w:styleId="4E55E5ACD10E7B4CB1CF06B39389290B">
    <w:name w:val="4E55E5ACD10E7B4CB1CF06B39389290B"/>
    <w:rsid w:val="00CC4E5B"/>
  </w:style>
  <w:style w:type="paragraph" w:customStyle="1" w:styleId="DD89552A8BB26F4FB470AA80506A4E48">
    <w:name w:val="DD89552A8BB26F4FB470AA80506A4E48"/>
    <w:rsid w:val="00CC4E5B"/>
  </w:style>
  <w:style w:type="paragraph" w:customStyle="1" w:styleId="29DF4B35AA6C564FAA763E32D3A4F72C">
    <w:name w:val="29DF4B35AA6C564FAA763E32D3A4F72C"/>
    <w:rsid w:val="00CC4E5B"/>
  </w:style>
  <w:style w:type="paragraph" w:customStyle="1" w:styleId="4B1D03EA30B37E4FA0BBD3E782EB3630">
    <w:name w:val="4B1D03EA30B37E4FA0BBD3E782EB3630"/>
    <w:rsid w:val="00CC4E5B"/>
  </w:style>
  <w:style w:type="paragraph" w:customStyle="1" w:styleId="5DEE20AC22BEE947B9F802334A6ED224">
    <w:name w:val="5DEE20AC22BEE947B9F802334A6ED224"/>
    <w:rsid w:val="00CC4E5B"/>
  </w:style>
  <w:style w:type="paragraph" w:customStyle="1" w:styleId="8CBC8648FBE5C044A2CD075A46DA63EA">
    <w:name w:val="8CBC8648FBE5C044A2CD075A46DA63EA"/>
    <w:rsid w:val="00CC4E5B"/>
  </w:style>
  <w:style w:type="paragraph" w:customStyle="1" w:styleId="26E235D9068F104D8265517A3FA0C050">
    <w:name w:val="26E235D9068F104D8265517A3FA0C050"/>
    <w:rsid w:val="00CC4E5B"/>
  </w:style>
  <w:style w:type="paragraph" w:customStyle="1" w:styleId="844B5E4581629A41820C42E09298FD5F">
    <w:name w:val="844B5E4581629A41820C42E09298FD5F"/>
    <w:rsid w:val="00CC4E5B"/>
  </w:style>
  <w:style w:type="paragraph" w:customStyle="1" w:styleId="D267418F0D50DF49AABAC8FBB8B62494">
    <w:name w:val="D267418F0D50DF49AABAC8FBB8B62494"/>
    <w:rsid w:val="00CC4E5B"/>
  </w:style>
  <w:style w:type="paragraph" w:customStyle="1" w:styleId="92CA398829365143A59DC75D1EF64D95">
    <w:name w:val="92CA398829365143A59DC75D1EF64D95"/>
    <w:rsid w:val="00CC4E5B"/>
  </w:style>
  <w:style w:type="paragraph" w:customStyle="1" w:styleId="0D75BEA4AB1AEC4DA572E89A7215DC5E">
    <w:name w:val="0D75BEA4AB1AEC4DA572E89A7215DC5E"/>
    <w:rsid w:val="00CC4E5B"/>
  </w:style>
  <w:style w:type="paragraph" w:customStyle="1" w:styleId="BCF05BDB17D56040A4986706F3822403">
    <w:name w:val="BCF05BDB17D56040A4986706F3822403"/>
    <w:rsid w:val="00CC4E5B"/>
  </w:style>
  <w:style w:type="paragraph" w:customStyle="1" w:styleId="2ECBAAE036E9384C8BF5E205D26EB2D1">
    <w:name w:val="2ECBAAE036E9384C8BF5E205D26EB2D1"/>
    <w:rsid w:val="00CC4E5B"/>
  </w:style>
  <w:style w:type="paragraph" w:customStyle="1" w:styleId="A5CEE4E99A639B419B43C4080698C4B8">
    <w:name w:val="A5CEE4E99A639B419B43C4080698C4B8"/>
    <w:rsid w:val="00CC4E5B"/>
  </w:style>
  <w:style w:type="paragraph" w:customStyle="1" w:styleId="89E0F96473B9A447A3812501B58AFA6E">
    <w:name w:val="89E0F96473B9A447A3812501B58AFA6E"/>
    <w:rsid w:val="00CC4E5B"/>
  </w:style>
  <w:style w:type="paragraph" w:customStyle="1" w:styleId="5C5C2468D0371B4480D4CBD6888D7C1C">
    <w:name w:val="5C5C2468D0371B4480D4CBD6888D7C1C"/>
    <w:rsid w:val="00CC4E5B"/>
  </w:style>
  <w:style w:type="paragraph" w:customStyle="1" w:styleId="4717C03BCC876745899E051B5E23295B">
    <w:name w:val="4717C03BCC876745899E051B5E23295B"/>
    <w:rsid w:val="00CC4E5B"/>
  </w:style>
  <w:style w:type="paragraph" w:customStyle="1" w:styleId="4BB87AC9C45A804197E9D19F0C4AF31D">
    <w:name w:val="4BB87AC9C45A804197E9D19F0C4AF31D"/>
    <w:rsid w:val="00CC4E5B"/>
  </w:style>
  <w:style w:type="paragraph" w:customStyle="1" w:styleId="582A6C2A9C08924195D88123BF0491A7">
    <w:name w:val="582A6C2A9C08924195D88123BF0491A7"/>
    <w:rsid w:val="00CC4E5B"/>
  </w:style>
  <w:style w:type="paragraph" w:customStyle="1" w:styleId="9DC2F06FF34AFB42BCEDCCB3192E1D0C">
    <w:name w:val="9DC2F06FF34AFB42BCEDCCB3192E1D0C"/>
    <w:rsid w:val="00CC4E5B"/>
  </w:style>
  <w:style w:type="paragraph" w:customStyle="1" w:styleId="72EA77A5BFADBE4C9D17189D32924EB7">
    <w:name w:val="72EA77A5BFADBE4C9D17189D32924EB7"/>
    <w:rsid w:val="00CC4E5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A2C45E7C95E848877F3BB3C38C828D">
    <w:name w:val="27A2C45E7C95E848877F3BB3C38C828D"/>
    <w:rsid w:val="00CC4E5B"/>
  </w:style>
  <w:style w:type="paragraph" w:customStyle="1" w:styleId="2B6865B98E8D324480DD9AB98998F7CD">
    <w:name w:val="2B6865B98E8D324480DD9AB98998F7CD"/>
    <w:rsid w:val="00CC4E5B"/>
  </w:style>
  <w:style w:type="paragraph" w:customStyle="1" w:styleId="1528FF1B8A6B05408EA98B8FB87099C3">
    <w:name w:val="1528FF1B8A6B05408EA98B8FB87099C3"/>
    <w:rsid w:val="00CC4E5B"/>
  </w:style>
  <w:style w:type="paragraph" w:customStyle="1" w:styleId="92555A43AEBAAD43B39805B356752E8F">
    <w:name w:val="92555A43AEBAAD43B39805B356752E8F"/>
    <w:rsid w:val="00CC4E5B"/>
  </w:style>
  <w:style w:type="paragraph" w:customStyle="1" w:styleId="FDBBD9DEEF278544A661C517B4A97BA5">
    <w:name w:val="FDBBD9DEEF278544A661C517B4A97BA5"/>
    <w:rsid w:val="00CC4E5B"/>
  </w:style>
  <w:style w:type="paragraph" w:customStyle="1" w:styleId="16CFAFC0A5A0DF4F8B20B1C3DC12D0F8">
    <w:name w:val="16CFAFC0A5A0DF4F8B20B1C3DC12D0F8"/>
    <w:rsid w:val="00CC4E5B"/>
  </w:style>
  <w:style w:type="paragraph" w:customStyle="1" w:styleId="4E55E5ACD10E7B4CB1CF06B39389290B">
    <w:name w:val="4E55E5ACD10E7B4CB1CF06B39389290B"/>
    <w:rsid w:val="00CC4E5B"/>
  </w:style>
  <w:style w:type="paragraph" w:customStyle="1" w:styleId="DD89552A8BB26F4FB470AA80506A4E48">
    <w:name w:val="DD89552A8BB26F4FB470AA80506A4E48"/>
    <w:rsid w:val="00CC4E5B"/>
  </w:style>
  <w:style w:type="paragraph" w:customStyle="1" w:styleId="29DF4B35AA6C564FAA763E32D3A4F72C">
    <w:name w:val="29DF4B35AA6C564FAA763E32D3A4F72C"/>
    <w:rsid w:val="00CC4E5B"/>
  </w:style>
  <w:style w:type="paragraph" w:customStyle="1" w:styleId="4B1D03EA30B37E4FA0BBD3E782EB3630">
    <w:name w:val="4B1D03EA30B37E4FA0BBD3E782EB3630"/>
    <w:rsid w:val="00CC4E5B"/>
  </w:style>
  <w:style w:type="paragraph" w:customStyle="1" w:styleId="5DEE20AC22BEE947B9F802334A6ED224">
    <w:name w:val="5DEE20AC22BEE947B9F802334A6ED224"/>
    <w:rsid w:val="00CC4E5B"/>
  </w:style>
  <w:style w:type="paragraph" w:customStyle="1" w:styleId="8CBC8648FBE5C044A2CD075A46DA63EA">
    <w:name w:val="8CBC8648FBE5C044A2CD075A46DA63EA"/>
    <w:rsid w:val="00CC4E5B"/>
  </w:style>
  <w:style w:type="paragraph" w:customStyle="1" w:styleId="26E235D9068F104D8265517A3FA0C050">
    <w:name w:val="26E235D9068F104D8265517A3FA0C050"/>
    <w:rsid w:val="00CC4E5B"/>
  </w:style>
  <w:style w:type="paragraph" w:customStyle="1" w:styleId="844B5E4581629A41820C42E09298FD5F">
    <w:name w:val="844B5E4581629A41820C42E09298FD5F"/>
    <w:rsid w:val="00CC4E5B"/>
  </w:style>
  <w:style w:type="paragraph" w:customStyle="1" w:styleId="D267418F0D50DF49AABAC8FBB8B62494">
    <w:name w:val="D267418F0D50DF49AABAC8FBB8B62494"/>
    <w:rsid w:val="00CC4E5B"/>
  </w:style>
  <w:style w:type="paragraph" w:customStyle="1" w:styleId="92CA398829365143A59DC75D1EF64D95">
    <w:name w:val="92CA398829365143A59DC75D1EF64D95"/>
    <w:rsid w:val="00CC4E5B"/>
  </w:style>
  <w:style w:type="paragraph" w:customStyle="1" w:styleId="0D75BEA4AB1AEC4DA572E89A7215DC5E">
    <w:name w:val="0D75BEA4AB1AEC4DA572E89A7215DC5E"/>
    <w:rsid w:val="00CC4E5B"/>
  </w:style>
  <w:style w:type="paragraph" w:customStyle="1" w:styleId="BCF05BDB17D56040A4986706F3822403">
    <w:name w:val="BCF05BDB17D56040A4986706F3822403"/>
    <w:rsid w:val="00CC4E5B"/>
  </w:style>
  <w:style w:type="paragraph" w:customStyle="1" w:styleId="2ECBAAE036E9384C8BF5E205D26EB2D1">
    <w:name w:val="2ECBAAE036E9384C8BF5E205D26EB2D1"/>
    <w:rsid w:val="00CC4E5B"/>
  </w:style>
  <w:style w:type="paragraph" w:customStyle="1" w:styleId="A5CEE4E99A639B419B43C4080698C4B8">
    <w:name w:val="A5CEE4E99A639B419B43C4080698C4B8"/>
    <w:rsid w:val="00CC4E5B"/>
  </w:style>
  <w:style w:type="paragraph" w:customStyle="1" w:styleId="89E0F96473B9A447A3812501B58AFA6E">
    <w:name w:val="89E0F96473B9A447A3812501B58AFA6E"/>
    <w:rsid w:val="00CC4E5B"/>
  </w:style>
  <w:style w:type="paragraph" w:customStyle="1" w:styleId="5C5C2468D0371B4480D4CBD6888D7C1C">
    <w:name w:val="5C5C2468D0371B4480D4CBD6888D7C1C"/>
    <w:rsid w:val="00CC4E5B"/>
  </w:style>
  <w:style w:type="paragraph" w:customStyle="1" w:styleId="4717C03BCC876745899E051B5E23295B">
    <w:name w:val="4717C03BCC876745899E051B5E23295B"/>
    <w:rsid w:val="00CC4E5B"/>
  </w:style>
  <w:style w:type="paragraph" w:customStyle="1" w:styleId="4BB87AC9C45A804197E9D19F0C4AF31D">
    <w:name w:val="4BB87AC9C45A804197E9D19F0C4AF31D"/>
    <w:rsid w:val="00CC4E5B"/>
  </w:style>
  <w:style w:type="paragraph" w:customStyle="1" w:styleId="582A6C2A9C08924195D88123BF0491A7">
    <w:name w:val="582A6C2A9C08924195D88123BF0491A7"/>
    <w:rsid w:val="00CC4E5B"/>
  </w:style>
  <w:style w:type="paragraph" w:customStyle="1" w:styleId="9DC2F06FF34AFB42BCEDCCB3192E1D0C">
    <w:name w:val="9DC2F06FF34AFB42BCEDCCB3192E1D0C"/>
    <w:rsid w:val="00CC4E5B"/>
  </w:style>
  <w:style w:type="paragraph" w:customStyle="1" w:styleId="72EA77A5BFADBE4C9D17189D32924EB7">
    <w:name w:val="72EA77A5BFADBE4C9D17189D32924EB7"/>
    <w:rsid w:val="00CC4E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FFDCD-F3A7-1941-AFFE-04F5A71C8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38</Pages>
  <Words>10248</Words>
  <Characters>58418</Characters>
  <Application>Microsoft Macintosh Word</Application>
  <DocSecurity>0</DocSecurity>
  <Lines>486</Lines>
  <Paragraphs>137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Foreword</vt:lpstr>
      <vt:lpstr>Executive Summary</vt:lpstr>
      <vt:lpstr>    What makes the Institute unique?</vt:lpstr>
      <vt:lpstr>    Scientific Input</vt:lpstr>
      <vt:lpstr>    What makes GaIn™ unique?</vt:lpstr>
      <vt:lpstr>        </vt:lpstr>
      <vt:lpstr>Full Report</vt:lpstr>
      <vt:lpstr>    Introduction: A Call for Adaptation </vt:lpstr>
      <vt:lpstr>    Adaptation Opportunities</vt:lpstr>
      <vt:lpstr>        Role of the Private Sector</vt:lpstr>
      <vt:lpstr>        Role of Government and NGOs</vt:lpstr>
      <vt:lpstr>    Filling the Finance Gap</vt:lpstr>
      <vt:lpstr>    Audience &amp; Use</vt:lpstr>
      <vt:lpstr>    The Global Adaptation Index™ GaIn™</vt:lpstr>
      <vt:lpstr>        Vulnerability and Readiness: The Readiness Matrix™</vt:lpstr>
      <vt:lpstr>        The Global Adaptation Index™ </vt:lpstr>
      <vt:lpstr>    </vt:lpstr>
      <vt:lpstr>    Results from GaIn™ Version 1.0</vt:lpstr>
      <vt:lpstr>    </vt:lpstr>
      <vt:lpstr>    </vt:lpstr>
      <vt:lpstr>    </vt:lpstr>
      <vt:lpstr>    </vt:lpstr>
      <vt:lpstr>    </vt:lpstr>
      <vt:lpstr>    </vt:lpstr>
      <vt:lpstr>    </vt:lpstr>
      <vt:lpstr>    </vt:lpstr>
      <vt:lpstr>    Future Work </vt:lpstr>
      <vt:lpstr>        Adaptometer™</vt:lpstr>
      <vt:lpstr>        Scaling to the local</vt:lpstr>
      <vt:lpstr>        Additional Indicators </vt:lpstr>
      <vt:lpstr>    </vt:lpstr>
      <vt:lpstr>    Conclusion </vt:lpstr>
      <vt:lpstr>References</vt:lpstr>
      <vt:lpstr>    </vt:lpstr>
      <vt:lpstr>Appendix 1: Glossary of Terms</vt:lpstr>
      <vt:lpstr/>
    </vt:vector>
  </TitlesOfParts>
  <Company>GAIN</Company>
  <LinksUpToDate>false</LinksUpToDate>
  <CharactersWithSpaces>68529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Cherry</dc:creator>
  <cp:keywords/>
  <dc:description/>
  <cp:lastModifiedBy>Davis Cherry</cp:lastModifiedBy>
  <cp:revision>58</cp:revision>
  <cp:lastPrinted>2011-08-04T16:04:00Z</cp:lastPrinted>
  <dcterms:created xsi:type="dcterms:W3CDTF">2011-08-03T17:27:00Z</dcterms:created>
  <dcterms:modified xsi:type="dcterms:W3CDTF">2011-08-04T22:41:00Z</dcterms:modified>
</cp:coreProperties>
</file>