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3954" w14:textId="77777777" w:rsidR="00EC52FE" w:rsidRPr="00EC52FE" w:rsidRDefault="00EC52FE" w:rsidP="00EC52FE">
      <w:pPr>
        <w:spacing w:after="0" w:line="240" w:lineRule="auto"/>
        <w:jc w:val="center"/>
        <w:rPr>
          <w:rFonts w:ascii="Arial" w:eastAsia="MS Mincho" w:hAnsi="Arial" w:cs="Arial"/>
          <w:sz w:val="20"/>
          <w:szCs w:val="20"/>
        </w:rPr>
      </w:pPr>
      <w:r w:rsidRPr="00EC52FE">
        <w:rPr>
          <w:rFonts w:ascii="Arial" w:eastAsia="MS Mincho" w:hAnsi="Arial" w:cs="Arial"/>
          <w:sz w:val="20"/>
          <w:szCs w:val="20"/>
        </w:rPr>
        <w:t xml:space="preserve">Capstone Workshop Program </w:t>
      </w:r>
    </w:p>
    <w:p w14:paraId="17AC4D38" w14:textId="77777777" w:rsidR="00EC52FE" w:rsidRPr="00EC52FE" w:rsidRDefault="00EC52FE" w:rsidP="00EC52FE">
      <w:pPr>
        <w:spacing w:after="0" w:line="240" w:lineRule="auto"/>
        <w:jc w:val="center"/>
        <w:rPr>
          <w:rFonts w:ascii="Arial" w:eastAsia="MS Mincho" w:hAnsi="Arial" w:cs="Arial"/>
          <w:sz w:val="20"/>
          <w:szCs w:val="20"/>
        </w:rPr>
      </w:pPr>
    </w:p>
    <w:p w14:paraId="481B2101" w14:textId="77777777" w:rsidR="00EC52FE" w:rsidRPr="00EC52FE" w:rsidRDefault="00EC52FE" w:rsidP="00EC52FE">
      <w:pPr>
        <w:spacing w:after="0" w:line="240" w:lineRule="auto"/>
        <w:jc w:val="center"/>
        <w:rPr>
          <w:rFonts w:ascii="Arial" w:eastAsia="MS Mincho" w:hAnsi="Arial" w:cs="Arial"/>
          <w:sz w:val="20"/>
          <w:szCs w:val="20"/>
        </w:rPr>
      </w:pPr>
      <w:r w:rsidRPr="00EC52FE">
        <w:rPr>
          <w:rFonts w:ascii="Arial" w:eastAsia="MS Mincho" w:hAnsi="Arial" w:cs="Arial"/>
          <w:sz w:val="20"/>
          <w:szCs w:val="20"/>
        </w:rPr>
        <w:t>School of International and Public Affairs / Columbia University</w:t>
      </w:r>
    </w:p>
    <w:p w14:paraId="53CDFE07" w14:textId="77777777" w:rsidR="00EC52FE" w:rsidRPr="00EC52FE" w:rsidRDefault="00EC52FE" w:rsidP="00EC52FE">
      <w:pPr>
        <w:spacing w:after="0" w:line="240" w:lineRule="auto"/>
        <w:jc w:val="center"/>
        <w:rPr>
          <w:rFonts w:ascii="Arial" w:eastAsia="MS Mincho" w:hAnsi="Arial" w:cs="Arial"/>
          <w:sz w:val="20"/>
          <w:szCs w:val="20"/>
        </w:rPr>
      </w:pPr>
    </w:p>
    <w:p w14:paraId="4EBA803E" w14:textId="77777777" w:rsidR="00EC52FE" w:rsidRPr="00EC52FE" w:rsidRDefault="00EC52FE" w:rsidP="00EC52FE">
      <w:pPr>
        <w:shd w:val="clear" w:color="auto" w:fill="FFFFFF"/>
        <w:spacing w:after="200" w:line="253" w:lineRule="atLeast"/>
        <w:rPr>
          <w:rFonts w:ascii="Calibri" w:eastAsia="MS Mincho" w:hAnsi="Calibri" w:cs="Times New Roman"/>
          <w:b/>
          <w:bCs/>
          <w:color w:val="000000"/>
        </w:rPr>
      </w:pPr>
    </w:p>
    <w:p w14:paraId="63D69DFE" w14:textId="77777777" w:rsidR="00EC52FE" w:rsidRPr="00EC52FE" w:rsidRDefault="00EC52FE" w:rsidP="00EC52FE">
      <w:pPr>
        <w:shd w:val="clear" w:color="auto" w:fill="FFFFFF"/>
        <w:spacing w:after="200" w:line="253" w:lineRule="atLeast"/>
        <w:ind w:left="720"/>
        <w:rPr>
          <w:rFonts w:ascii="Calibri" w:eastAsia="MS Mincho" w:hAnsi="Calibri" w:cs="Times New Roman"/>
          <w:b/>
          <w:bCs/>
          <w:color w:val="000000"/>
        </w:rPr>
      </w:pPr>
    </w:p>
    <w:tbl>
      <w:tblPr>
        <w:tblW w:w="9629" w:type="dxa"/>
        <w:tblLook w:val="01E0" w:firstRow="1" w:lastRow="1" w:firstColumn="1" w:lastColumn="1" w:noHBand="0" w:noVBand="0"/>
      </w:tblPr>
      <w:tblGrid>
        <w:gridCol w:w="2462"/>
        <w:gridCol w:w="7167"/>
      </w:tblGrid>
      <w:tr w:rsidR="00EC52FE" w:rsidRPr="00EC52FE" w14:paraId="3617782F" w14:textId="77777777" w:rsidTr="00F204E0">
        <w:trPr>
          <w:trHeight w:val="372"/>
        </w:trPr>
        <w:tc>
          <w:tcPr>
            <w:tcW w:w="2462" w:type="dxa"/>
          </w:tcPr>
          <w:p w14:paraId="3B780073" w14:textId="77777777" w:rsidR="00EC52FE" w:rsidRPr="00EC52FE" w:rsidRDefault="00EC52FE" w:rsidP="00EC52FE">
            <w:pPr>
              <w:spacing w:after="0" w:line="240" w:lineRule="auto"/>
              <w:ind w:right="612"/>
              <w:rPr>
                <w:rFonts w:ascii="Arial" w:eastAsia="Times New Roman" w:hAnsi="Arial" w:cs="Arial"/>
                <w:b/>
                <w:sz w:val="20"/>
                <w:szCs w:val="20"/>
              </w:rPr>
            </w:pPr>
            <w:r w:rsidRPr="00EC52FE">
              <w:rPr>
                <w:rFonts w:ascii="Arial" w:eastAsia="Times New Roman" w:hAnsi="Arial" w:cs="Arial"/>
                <w:b/>
                <w:sz w:val="20"/>
                <w:szCs w:val="20"/>
              </w:rPr>
              <w:t xml:space="preserve">Project Title: </w:t>
            </w:r>
          </w:p>
        </w:tc>
        <w:tc>
          <w:tcPr>
            <w:tcW w:w="7167" w:type="dxa"/>
          </w:tcPr>
          <w:p w14:paraId="5EA1C6CA" w14:textId="77777777" w:rsidR="00EC52FE" w:rsidRDefault="006D0E86" w:rsidP="006D0E86">
            <w:pPr>
              <w:spacing w:after="0" w:line="240" w:lineRule="auto"/>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Election data: Analyzing the effectiveness and accuracy of </w:t>
            </w:r>
            <w:proofErr w:type="spellStart"/>
            <w:r>
              <w:rPr>
                <w:rFonts w:ascii="Segoe UI" w:hAnsi="Segoe UI" w:cs="Segoe UI"/>
                <w:color w:val="212121"/>
                <w:sz w:val="20"/>
                <w:szCs w:val="20"/>
                <w:shd w:val="clear" w:color="auto" w:fill="FFFFFF"/>
              </w:rPr>
              <w:t>Ipsos</w:t>
            </w:r>
            <w:proofErr w:type="spellEnd"/>
            <w:r>
              <w:rPr>
                <w:rFonts w:ascii="Segoe UI" w:hAnsi="Segoe UI" w:cs="Segoe UI"/>
                <w:color w:val="212121"/>
                <w:sz w:val="20"/>
                <w:szCs w:val="20"/>
                <w:shd w:val="clear" w:color="auto" w:fill="FFFFFF"/>
              </w:rPr>
              <w:t xml:space="preserve"> forecasting models</w:t>
            </w:r>
          </w:p>
          <w:p w14:paraId="05B61A31" w14:textId="54DA880A" w:rsidR="006D0E86" w:rsidRPr="00EC52FE" w:rsidRDefault="006D0E86" w:rsidP="006D0E86">
            <w:pPr>
              <w:spacing w:after="0" w:line="240" w:lineRule="auto"/>
              <w:rPr>
                <w:rFonts w:ascii="Arial" w:eastAsia="Times New Roman" w:hAnsi="Arial" w:cs="Arial"/>
                <w:b/>
                <w:sz w:val="20"/>
                <w:szCs w:val="20"/>
              </w:rPr>
            </w:pPr>
          </w:p>
        </w:tc>
      </w:tr>
      <w:tr w:rsidR="00EC52FE" w:rsidRPr="00EC52FE" w14:paraId="23334E2D" w14:textId="77777777" w:rsidTr="00F204E0">
        <w:trPr>
          <w:trHeight w:val="381"/>
        </w:trPr>
        <w:tc>
          <w:tcPr>
            <w:tcW w:w="2462" w:type="dxa"/>
          </w:tcPr>
          <w:p w14:paraId="3D6A6742" w14:textId="77777777" w:rsidR="00EC52FE" w:rsidRPr="00EC52FE" w:rsidRDefault="00EC52FE" w:rsidP="00EC52FE">
            <w:pPr>
              <w:spacing w:after="0" w:line="240" w:lineRule="auto"/>
              <w:rPr>
                <w:rFonts w:ascii="Arial" w:eastAsia="Times New Roman" w:hAnsi="Arial" w:cs="Arial"/>
                <w:b/>
                <w:sz w:val="20"/>
                <w:szCs w:val="20"/>
              </w:rPr>
            </w:pPr>
            <w:r w:rsidRPr="00EC52FE">
              <w:rPr>
                <w:rFonts w:ascii="Arial" w:eastAsia="Times New Roman" w:hAnsi="Arial" w:cs="Arial"/>
                <w:b/>
                <w:sz w:val="20"/>
                <w:szCs w:val="20"/>
              </w:rPr>
              <w:t>Client Organization:</w:t>
            </w:r>
          </w:p>
          <w:p w14:paraId="3608340E" w14:textId="77777777" w:rsidR="00EC52FE" w:rsidRPr="00EC52FE" w:rsidRDefault="00EC52FE" w:rsidP="00EC52FE">
            <w:pPr>
              <w:spacing w:after="0" w:line="240" w:lineRule="auto"/>
              <w:rPr>
                <w:rFonts w:ascii="Arial" w:eastAsia="Times New Roman" w:hAnsi="Arial" w:cs="Arial"/>
                <w:b/>
                <w:sz w:val="20"/>
                <w:szCs w:val="20"/>
              </w:rPr>
            </w:pPr>
          </w:p>
        </w:tc>
        <w:tc>
          <w:tcPr>
            <w:tcW w:w="7167" w:type="dxa"/>
          </w:tcPr>
          <w:p w14:paraId="73C1D832" w14:textId="77777777" w:rsidR="00EC52FE" w:rsidRPr="00EC52FE" w:rsidRDefault="003D6DD4" w:rsidP="00EC52FE">
            <w:pPr>
              <w:spacing w:after="0" w:line="240" w:lineRule="auto"/>
              <w:rPr>
                <w:rFonts w:ascii="Arial" w:eastAsia="Times New Roman" w:hAnsi="Arial" w:cs="Arial"/>
                <w:sz w:val="20"/>
                <w:szCs w:val="20"/>
              </w:rPr>
            </w:pPr>
            <w:r>
              <w:rPr>
                <w:rFonts w:ascii="Arial" w:eastAsia="Times New Roman" w:hAnsi="Arial" w:cs="Arial"/>
                <w:sz w:val="20"/>
                <w:szCs w:val="20"/>
              </w:rPr>
              <w:t>IPSOS</w:t>
            </w:r>
          </w:p>
          <w:p w14:paraId="6E8FF192" w14:textId="77777777" w:rsidR="00EC52FE" w:rsidRPr="00EC52FE" w:rsidRDefault="00EC52FE" w:rsidP="00EC52FE">
            <w:pPr>
              <w:spacing w:after="0" w:line="240" w:lineRule="auto"/>
              <w:rPr>
                <w:rFonts w:ascii="Arial" w:eastAsia="Times New Roman" w:hAnsi="Arial" w:cs="Arial"/>
                <w:sz w:val="20"/>
                <w:szCs w:val="20"/>
              </w:rPr>
            </w:pPr>
          </w:p>
        </w:tc>
      </w:tr>
      <w:tr w:rsidR="00EC52FE" w:rsidRPr="00EC52FE" w14:paraId="33D09695" w14:textId="77777777" w:rsidTr="00F204E0">
        <w:trPr>
          <w:trHeight w:val="566"/>
        </w:trPr>
        <w:tc>
          <w:tcPr>
            <w:tcW w:w="2462" w:type="dxa"/>
          </w:tcPr>
          <w:p w14:paraId="024AC9A0" w14:textId="77777777" w:rsidR="00EC52FE" w:rsidRPr="00EC52FE" w:rsidRDefault="00EC52FE" w:rsidP="00EC52FE">
            <w:pPr>
              <w:spacing w:after="0" w:line="240" w:lineRule="auto"/>
              <w:rPr>
                <w:rFonts w:ascii="Arial" w:eastAsia="Times New Roman" w:hAnsi="Arial" w:cs="Arial"/>
                <w:b/>
                <w:sz w:val="20"/>
                <w:szCs w:val="20"/>
              </w:rPr>
            </w:pPr>
            <w:r w:rsidRPr="00EC52FE">
              <w:rPr>
                <w:rFonts w:ascii="Arial" w:eastAsia="Times New Roman" w:hAnsi="Arial" w:cs="Arial"/>
                <w:b/>
                <w:sz w:val="20"/>
                <w:szCs w:val="20"/>
              </w:rPr>
              <w:t>Client Project Director Contact Information:</w:t>
            </w:r>
          </w:p>
        </w:tc>
        <w:tc>
          <w:tcPr>
            <w:tcW w:w="7167" w:type="dxa"/>
          </w:tcPr>
          <w:p w14:paraId="0A25B839" w14:textId="77777777" w:rsidR="00EC52FE" w:rsidRPr="00EC52FE" w:rsidRDefault="003D6DD4" w:rsidP="00EC52FE">
            <w:pPr>
              <w:spacing w:after="0" w:line="240" w:lineRule="auto"/>
              <w:rPr>
                <w:rFonts w:ascii="Arial" w:eastAsia="Times New Roman" w:hAnsi="Arial" w:cs="Arial"/>
                <w:sz w:val="20"/>
                <w:szCs w:val="20"/>
              </w:rPr>
            </w:pPr>
            <w:r>
              <w:rPr>
                <w:rFonts w:ascii="Arial" w:eastAsia="Times New Roman" w:hAnsi="Arial" w:cs="Arial"/>
                <w:sz w:val="20"/>
                <w:szCs w:val="20"/>
              </w:rPr>
              <w:t xml:space="preserve">Clifford Young: </w:t>
            </w:r>
            <w:r w:rsidRPr="003D6DD4">
              <w:rPr>
                <w:rFonts w:ascii="Arial" w:eastAsia="Times New Roman" w:hAnsi="Arial" w:cs="Arial"/>
                <w:sz w:val="20"/>
                <w:szCs w:val="20"/>
              </w:rPr>
              <w:t>President of Public Affairs in the US</w:t>
            </w:r>
          </w:p>
          <w:p w14:paraId="641925EB" w14:textId="77777777" w:rsidR="00EC52FE" w:rsidRPr="00EC52FE" w:rsidRDefault="00EC52FE" w:rsidP="00EC52FE">
            <w:pPr>
              <w:spacing w:after="0" w:line="240" w:lineRule="auto"/>
              <w:rPr>
                <w:rFonts w:ascii="Arial" w:eastAsia="Times New Roman" w:hAnsi="Arial" w:cs="Arial"/>
                <w:sz w:val="20"/>
                <w:szCs w:val="20"/>
              </w:rPr>
            </w:pPr>
          </w:p>
        </w:tc>
      </w:tr>
    </w:tbl>
    <w:p w14:paraId="5ED934F5" w14:textId="77777777" w:rsidR="00E328FB" w:rsidRDefault="00E328FB" w:rsidP="004E6EFB">
      <w:pPr>
        <w:pStyle w:val="NoSpacing"/>
        <w:rPr>
          <w:b/>
        </w:rPr>
      </w:pPr>
    </w:p>
    <w:p w14:paraId="642DA419" w14:textId="77777777" w:rsidR="00135026" w:rsidRPr="001079F7" w:rsidRDefault="007E7932" w:rsidP="004E6EFB">
      <w:pPr>
        <w:pStyle w:val="NoSpacing"/>
        <w:rPr>
          <w:b/>
        </w:rPr>
      </w:pPr>
      <w:r w:rsidRPr="001079F7">
        <w:rPr>
          <w:b/>
        </w:rPr>
        <w:t>Background:</w:t>
      </w:r>
    </w:p>
    <w:p w14:paraId="7C867226" w14:textId="77777777" w:rsidR="003D6DD4" w:rsidRDefault="003D6DD4" w:rsidP="004E6EFB">
      <w:pPr>
        <w:pStyle w:val="NoSpacing"/>
      </w:pPr>
    </w:p>
    <w:p w14:paraId="4CD6266C" w14:textId="77777777" w:rsidR="003D6DD4" w:rsidRDefault="003D6DD4" w:rsidP="004E6EFB">
      <w:pPr>
        <w:pStyle w:val="NoSpacing"/>
      </w:pPr>
      <w:r>
        <w:t>Ipsos ranks third in the global research industry. With a strong presence in 87 countries, Ipsos employs more than 16,000 people and has the ability to conduct research programs in more than 100 countries. Founded in France in 1975, Ipsos is controlled and managed by research professionals. They have built a solid Group around a multi-specialist positioning – Media and advertising research; Marketing research; Client and employee relationship management; Opinion &amp; social research; Mobile, Online, Offline data collection and delivery -. Ipsos has been listed on the Paris Stock Exchange since 1999.</w:t>
      </w:r>
    </w:p>
    <w:p w14:paraId="4E8CD892" w14:textId="77777777" w:rsidR="00135026" w:rsidRDefault="00135026" w:rsidP="004E6EFB">
      <w:pPr>
        <w:pStyle w:val="NoSpacing"/>
      </w:pPr>
    </w:p>
    <w:p w14:paraId="0C5D42FE" w14:textId="77777777" w:rsidR="00135026" w:rsidRPr="001079F7" w:rsidRDefault="007E7932" w:rsidP="004E6EFB">
      <w:pPr>
        <w:pStyle w:val="NoSpacing"/>
        <w:rPr>
          <w:b/>
        </w:rPr>
      </w:pPr>
      <w:r w:rsidRPr="001079F7">
        <w:rPr>
          <w:b/>
        </w:rPr>
        <w:t>Objective:</w:t>
      </w:r>
    </w:p>
    <w:p w14:paraId="24495D97" w14:textId="77777777" w:rsidR="003D6DD4" w:rsidRDefault="003D6DD4" w:rsidP="004E6EFB">
      <w:pPr>
        <w:pStyle w:val="NoSpacing"/>
        <w:rPr>
          <w:i/>
        </w:rPr>
      </w:pPr>
    </w:p>
    <w:p w14:paraId="2D983FBA" w14:textId="77777777" w:rsidR="00C91DE4" w:rsidRDefault="003D6DD4" w:rsidP="004E6EFB">
      <w:pPr>
        <w:pStyle w:val="NoSpacing"/>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Proposed project would use collected Election data – both US and foreign – to test and analyze the effectiveness and accuracy of Ipsos forecasting models. Analysis of different models may be done through case study and best practice analysis.</w:t>
      </w:r>
      <w:r>
        <w:rPr>
          <w:rStyle w:val="apple-converted-space"/>
          <w:rFonts w:ascii="Segoe UI" w:hAnsi="Segoe UI" w:cs="Segoe UI"/>
          <w:color w:val="212121"/>
          <w:sz w:val="20"/>
          <w:szCs w:val="20"/>
          <w:shd w:val="clear" w:color="auto" w:fill="FFFFFF"/>
        </w:rPr>
        <w:t> </w:t>
      </w:r>
      <w:r>
        <w:rPr>
          <w:rFonts w:ascii="Segoe UI" w:hAnsi="Segoe UI" w:cs="Segoe UI"/>
          <w:color w:val="212121"/>
          <w:sz w:val="20"/>
          <w:szCs w:val="20"/>
        </w:rPr>
        <w:br/>
      </w:r>
    </w:p>
    <w:p w14:paraId="44D17C31" w14:textId="77777777" w:rsidR="00C91DE4" w:rsidRDefault="00C91DE4" w:rsidP="00C91DE4">
      <w:r>
        <w:t>In places where no polling data exists or weak polling is available Ipsos uses a ‘fundamental model’ (or salad bowl model) that aggregates data from across multiple levels and puts this together to determine vote share and probability of victory of the incumbent.  The benefit of this capstone project would be that it would take the ad hoc datasets that have already been developed and build out a complete dataset.  Project can include multiple elections in various contexts with a focus on the United States election.</w:t>
      </w:r>
    </w:p>
    <w:p w14:paraId="23F30355" w14:textId="795F3E69" w:rsidR="00135026" w:rsidRPr="00E328FB" w:rsidRDefault="00C91DE4" w:rsidP="00E328FB">
      <w:pPr>
        <w:rPr>
          <w:b/>
          <w:i/>
        </w:rPr>
      </w:pPr>
      <w:r w:rsidRPr="00E328FB">
        <w:rPr>
          <w:b/>
          <w:i/>
        </w:rPr>
        <w:t xml:space="preserve">The goal of the project will be to create an improved database with a properly trained model accompanied with a supporting white paper.  </w:t>
      </w:r>
      <w:r w:rsidR="003D6DD4" w:rsidRPr="00E328FB">
        <w:rPr>
          <w:rFonts w:ascii="Segoe UI" w:hAnsi="Segoe UI" w:cs="Segoe UI"/>
          <w:b/>
          <w:i/>
          <w:color w:val="212121"/>
          <w:sz w:val="20"/>
          <w:szCs w:val="20"/>
        </w:rPr>
        <w:br/>
      </w:r>
    </w:p>
    <w:p w14:paraId="6512DC15" w14:textId="29A20506" w:rsidR="00C91DE4" w:rsidRDefault="007E7932" w:rsidP="004E6EFB">
      <w:pPr>
        <w:pStyle w:val="NoSpacing"/>
        <w:rPr>
          <w:b/>
        </w:rPr>
      </w:pPr>
      <w:r w:rsidRPr="001079F7">
        <w:rPr>
          <w:b/>
        </w:rPr>
        <w:t>Tasks:</w:t>
      </w:r>
    </w:p>
    <w:p w14:paraId="0EE7D0E8" w14:textId="77777777" w:rsidR="00E328FB" w:rsidRPr="006D0E86" w:rsidRDefault="00E328FB" w:rsidP="004E6EFB">
      <w:pPr>
        <w:pStyle w:val="NoSpacing"/>
        <w:rPr>
          <w:b/>
        </w:rPr>
      </w:pPr>
    </w:p>
    <w:p w14:paraId="1F91F416" w14:textId="77777777" w:rsidR="00C91DE4" w:rsidRDefault="00C91DE4" w:rsidP="00C91DE4">
      <w:r>
        <w:lastRenderedPageBreak/>
        <w:t xml:space="preserve">Students will build off the basic R &amp; D Ipsos has already developed but hasn’t been able to systematize.  Ipsos will provide their model and the team will analyze the model and build out a more complete database. </w:t>
      </w:r>
    </w:p>
    <w:p w14:paraId="3D4DBD65" w14:textId="77777777" w:rsidR="00C91DE4" w:rsidRDefault="00C91DE4" w:rsidP="004E6EFB">
      <w:pPr>
        <w:pStyle w:val="NoSpacing"/>
        <w:rPr>
          <w:i/>
        </w:rPr>
      </w:pPr>
    </w:p>
    <w:p w14:paraId="55EA4019" w14:textId="77777777" w:rsidR="00E328FB" w:rsidRDefault="00E328FB" w:rsidP="004E6EFB">
      <w:pPr>
        <w:pStyle w:val="NoSpacing"/>
        <w:rPr>
          <w:i/>
        </w:rPr>
      </w:pPr>
    </w:p>
    <w:p w14:paraId="16A9E5F6" w14:textId="77777777" w:rsidR="00E328FB" w:rsidRPr="00135026" w:rsidRDefault="00E328FB" w:rsidP="004E6EFB">
      <w:pPr>
        <w:pStyle w:val="NoSpacing"/>
        <w:rPr>
          <w:i/>
        </w:rPr>
      </w:pPr>
    </w:p>
    <w:p w14:paraId="6A679784" w14:textId="77777777" w:rsidR="00135026" w:rsidRPr="009666A8" w:rsidRDefault="00135026" w:rsidP="004E6EFB">
      <w:pPr>
        <w:pStyle w:val="NoSpacing"/>
      </w:pPr>
    </w:p>
    <w:p w14:paraId="100ED8BB" w14:textId="47A7930B" w:rsidR="00135026" w:rsidRDefault="007E7932" w:rsidP="00135026">
      <w:pPr>
        <w:pStyle w:val="NoSpacing"/>
        <w:rPr>
          <w:b/>
        </w:rPr>
      </w:pPr>
      <w:r w:rsidRPr="001079F7">
        <w:rPr>
          <w:b/>
        </w:rPr>
        <w:t>Deliverables and timetable:</w:t>
      </w:r>
      <w:r w:rsidR="00135026" w:rsidRPr="001079F7">
        <w:rPr>
          <w:b/>
        </w:rPr>
        <w:t xml:space="preserve"> </w:t>
      </w:r>
    </w:p>
    <w:p w14:paraId="6E461325" w14:textId="77777777" w:rsidR="00E328FB" w:rsidRPr="006D0E86" w:rsidRDefault="00E328FB" w:rsidP="00135026">
      <w:pPr>
        <w:pStyle w:val="NoSpacing"/>
        <w:rPr>
          <w:b/>
        </w:rPr>
      </w:pPr>
    </w:p>
    <w:p w14:paraId="249D3FDF" w14:textId="77777777" w:rsidR="00C91DE4" w:rsidRDefault="00C91DE4" w:rsidP="00C91DE4">
      <w:r w:rsidRPr="00915CCB">
        <w:t>The goal of the project will be to</w:t>
      </w:r>
      <w:r>
        <w:t xml:space="preserve"> create an improved database</w:t>
      </w:r>
      <w:r w:rsidRPr="00915CCB">
        <w:t xml:space="preserve"> with a properly tr</w:t>
      </w:r>
      <w:r>
        <w:t>ained model accompanied with a</w:t>
      </w:r>
      <w:r w:rsidRPr="00915CCB">
        <w:t xml:space="preserve"> supporting white paper.</w:t>
      </w:r>
      <w:r>
        <w:t xml:space="preserve">  </w:t>
      </w:r>
    </w:p>
    <w:p w14:paraId="3FA821DB" w14:textId="77777777" w:rsidR="00C91DE4" w:rsidRDefault="00C91DE4" w:rsidP="00135026">
      <w:pPr>
        <w:pStyle w:val="NoSpacing"/>
      </w:pPr>
    </w:p>
    <w:p w14:paraId="3027B237" w14:textId="77777777" w:rsidR="00135026" w:rsidRDefault="00135026" w:rsidP="00135026">
      <w:pPr>
        <w:pStyle w:val="NoSpacing"/>
      </w:pPr>
      <w:r>
        <w:t>General Timeline:</w:t>
      </w:r>
    </w:p>
    <w:p w14:paraId="7DECB1C8" w14:textId="77777777" w:rsidR="00135026" w:rsidRDefault="00135026" w:rsidP="00135026">
      <w:pPr>
        <w:pStyle w:val="NoSpacing"/>
      </w:pPr>
      <w:r>
        <w:t>•</w:t>
      </w:r>
      <w:r>
        <w:tab/>
        <w:t>Detailed work plan: first week of February, 2016</w:t>
      </w:r>
    </w:p>
    <w:p w14:paraId="7C6D42A2" w14:textId="77777777" w:rsidR="00135026" w:rsidRDefault="00135026" w:rsidP="00135026">
      <w:pPr>
        <w:pStyle w:val="NoSpacing"/>
      </w:pPr>
      <w:r>
        <w:t>•</w:t>
      </w:r>
      <w:r>
        <w:tab/>
        <w:t>Draft report outline: First week of March, 2016</w:t>
      </w:r>
    </w:p>
    <w:p w14:paraId="06A24029" w14:textId="77777777" w:rsidR="00135026" w:rsidRDefault="00135026" w:rsidP="00135026">
      <w:pPr>
        <w:pStyle w:val="NoSpacing"/>
      </w:pPr>
      <w:r>
        <w:t>•</w:t>
      </w:r>
      <w:r>
        <w:tab/>
        <w:t>Draft report: Mid-April, 2016</w:t>
      </w:r>
    </w:p>
    <w:p w14:paraId="19840963" w14:textId="77777777" w:rsidR="00135026" w:rsidRDefault="00135026" w:rsidP="00135026">
      <w:pPr>
        <w:pStyle w:val="NoSpacing"/>
      </w:pPr>
      <w:r>
        <w:t>•</w:t>
      </w:r>
      <w:r>
        <w:tab/>
        <w:t>Final report: End of April, 2016</w:t>
      </w:r>
    </w:p>
    <w:p w14:paraId="7968E00C" w14:textId="77777777" w:rsidR="00135026" w:rsidRDefault="00135026" w:rsidP="00135026">
      <w:pPr>
        <w:pStyle w:val="NoSpacing"/>
      </w:pPr>
      <w:r>
        <w:t>•</w:t>
      </w:r>
      <w:r>
        <w:tab/>
        <w:t>Presentation of key findings: First week of May, 2016</w:t>
      </w:r>
    </w:p>
    <w:p w14:paraId="47681855" w14:textId="77777777" w:rsidR="00135026" w:rsidRDefault="00135026" w:rsidP="00135026">
      <w:pPr>
        <w:pStyle w:val="NoSpacing"/>
      </w:pPr>
    </w:p>
    <w:p w14:paraId="32CD5C96" w14:textId="7C6826E1" w:rsidR="004061A9" w:rsidRPr="006D0E86" w:rsidRDefault="004061A9" w:rsidP="0054172E">
      <w:bookmarkStart w:id="0" w:name="_GoBack"/>
      <w:bookmarkEnd w:id="0"/>
    </w:p>
    <w:sectPr w:rsidR="004061A9" w:rsidRPr="006D0E86">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E6770" w15:done="0"/>
  <w15:commentEx w15:paraId="76C258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10022FF" w:usb1="C000E47F" w:usb2="00000029" w:usb3="00000000" w:csb0="000001D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4EA6"/>
    <w:multiLevelType w:val="hybridMultilevel"/>
    <w:tmpl w:val="EA8E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61539"/>
    <w:multiLevelType w:val="hybridMultilevel"/>
    <w:tmpl w:val="3A401326"/>
    <w:lvl w:ilvl="0" w:tplc="8CCC08DC">
      <w:numFmt w:val="bullet"/>
      <w:lvlText w:val="-"/>
      <w:lvlJc w:val="left"/>
      <w:pPr>
        <w:ind w:left="420" w:hanging="360"/>
      </w:pPr>
      <w:rPr>
        <w:rFonts w:ascii="Arial" w:eastAsia="Times New Roman"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2">
    <w:nsid w:val="36DD0912"/>
    <w:multiLevelType w:val="hybridMultilevel"/>
    <w:tmpl w:val="AE84A360"/>
    <w:lvl w:ilvl="0" w:tplc="2AFA124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CD6D2A"/>
    <w:multiLevelType w:val="hybridMultilevel"/>
    <w:tmpl w:val="4F24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C0308"/>
    <w:multiLevelType w:val="hybridMultilevel"/>
    <w:tmpl w:val="99783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565D23"/>
    <w:multiLevelType w:val="hybridMultilevel"/>
    <w:tmpl w:val="C5B67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D5D3D"/>
    <w:multiLevelType w:val="hybridMultilevel"/>
    <w:tmpl w:val="755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zanne Hollmann">
    <w15:presenceInfo w15:providerId="AD" w15:userId="S-1-5-21-2640823637-1831258510-3375997831-3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2E"/>
    <w:rsid w:val="00000BCC"/>
    <w:rsid w:val="000152B2"/>
    <w:rsid w:val="000942C5"/>
    <w:rsid w:val="0009615B"/>
    <w:rsid w:val="000F7940"/>
    <w:rsid w:val="001079F7"/>
    <w:rsid w:val="0011152E"/>
    <w:rsid w:val="00111EDB"/>
    <w:rsid w:val="00126A43"/>
    <w:rsid w:val="00135026"/>
    <w:rsid w:val="001473E2"/>
    <w:rsid w:val="00174A92"/>
    <w:rsid w:val="001A613E"/>
    <w:rsid w:val="001F6FD8"/>
    <w:rsid w:val="002228ED"/>
    <w:rsid w:val="0022552F"/>
    <w:rsid w:val="00241012"/>
    <w:rsid w:val="002F1554"/>
    <w:rsid w:val="00357C79"/>
    <w:rsid w:val="003D6DD4"/>
    <w:rsid w:val="003F0F6D"/>
    <w:rsid w:val="004061A9"/>
    <w:rsid w:val="00424842"/>
    <w:rsid w:val="00444D0E"/>
    <w:rsid w:val="00462377"/>
    <w:rsid w:val="004E6EFB"/>
    <w:rsid w:val="0054172E"/>
    <w:rsid w:val="00555402"/>
    <w:rsid w:val="00571385"/>
    <w:rsid w:val="0058457E"/>
    <w:rsid w:val="005A36CE"/>
    <w:rsid w:val="00600033"/>
    <w:rsid w:val="006B05D4"/>
    <w:rsid w:val="006B4ED1"/>
    <w:rsid w:val="006D0E86"/>
    <w:rsid w:val="00725CBE"/>
    <w:rsid w:val="007325CC"/>
    <w:rsid w:val="007E7932"/>
    <w:rsid w:val="007F3DCD"/>
    <w:rsid w:val="00831148"/>
    <w:rsid w:val="008741C2"/>
    <w:rsid w:val="008866A5"/>
    <w:rsid w:val="00894C7B"/>
    <w:rsid w:val="008C2DFB"/>
    <w:rsid w:val="00941857"/>
    <w:rsid w:val="009666A8"/>
    <w:rsid w:val="00975B96"/>
    <w:rsid w:val="00982BB5"/>
    <w:rsid w:val="009B7914"/>
    <w:rsid w:val="00A10655"/>
    <w:rsid w:val="00A155DA"/>
    <w:rsid w:val="00AA71FB"/>
    <w:rsid w:val="00AE0E33"/>
    <w:rsid w:val="00C04F9F"/>
    <w:rsid w:val="00C16359"/>
    <w:rsid w:val="00C4547E"/>
    <w:rsid w:val="00C91DE4"/>
    <w:rsid w:val="00CD4EE1"/>
    <w:rsid w:val="00CD6C92"/>
    <w:rsid w:val="00CE65F3"/>
    <w:rsid w:val="00DA7B88"/>
    <w:rsid w:val="00E02704"/>
    <w:rsid w:val="00E328FB"/>
    <w:rsid w:val="00EB33CC"/>
    <w:rsid w:val="00EC52FE"/>
    <w:rsid w:val="00EF57CB"/>
    <w:rsid w:val="00F12B93"/>
    <w:rsid w:val="00F20907"/>
    <w:rsid w:val="00F24A57"/>
    <w:rsid w:val="00F35B84"/>
    <w:rsid w:val="00F4217F"/>
    <w:rsid w:val="00F76E01"/>
    <w:rsid w:val="00FC4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6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52E"/>
    <w:pPr>
      <w:spacing w:after="0" w:line="240" w:lineRule="auto"/>
    </w:pPr>
  </w:style>
  <w:style w:type="character" w:styleId="Hyperlink">
    <w:name w:val="Hyperlink"/>
    <w:basedOn w:val="DefaultParagraphFont"/>
    <w:uiPriority w:val="99"/>
    <w:unhideWhenUsed/>
    <w:rsid w:val="00EB33CC"/>
    <w:rPr>
      <w:color w:val="0000FF"/>
      <w:u w:val="single"/>
    </w:rPr>
  </w:style>
  <w:style w:type="paragraph" w:styleId="ListParagraph">
    <w:name w:val="List Paragraph"/>
    <w:basedOn w:val="Normal"/>
    <w:link w:val="ListParagraphChar"/>
    <w:uiPriority w:val="34"/>
    <w:qFormat/>
    <w:rsid w:val="002F1554"/>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2F1554"/>
    <w:rPr>
      <w:rFonts w:ascii="Calibri" w:eastAsia="Calibri" w:hAnsi="Calibri" w:cs="Times New Roman"/>
    </w:rPr>
  </w:style>
  <w:style w:type="character" w:customStyle="1" w:styleId="apple-converted-space">
    <w:name w:val="apple-converted-space"/>
    <w:basedOn w:val="DefaultParagraphFont"/>
    <w:rsid w:val="003D6DD4"/>
  </w:style>
  <w:style w:type="paragraph" w:styleId="BalloonText">
    <w:name w:val="Balloon Text"/>
    <w:basedOn w:val="Normal"/>
    <w:link w:val="BalloonTextChar"/>
    <w:uiPriority w:val="99"/>
    <w:semiHidden/>
    <w:unhideWhenUsed/>
    <w:rsid w:val="00000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BCC"/>
    <w:rPr>
      <w:rFonts w:ascii="Segoe UI" w:hAnsi="Segoe UI" w:cs="Segoe UI"/>
      <w:sz w:val="18"/>
      <w:szCs w:val="18"/>
    </w:rPr>
  </w:style>
  <w:style w:type="character" w:styleId="CommentReference">
    <w:name w:val="annotation reference"/>
    <w:basedOn w:val="DefaultParagraphFont"/>
    <w:uiPriority w:val="99"/>
    <w:semiHidden/>
    <w:unhideWhenUsed/>
    <w:rsid w:val="00F76E01"/>
    <w:rPr>
      <w:sz w:val="16"/>
      <w:szCs w:val="16"/>
    </w:rPr>
  </w:style>
  <w:style w:type="paragraph" w:styleId="CommentText">
    <w:name w:val="annotation text"/>
    <w:basedOn w:val="Normal"/>
    <w:link w:val="CommentTextChar"/>
    <w:uiPriority w:val="99"/>
    <w:semiHidden/>
    <w:unhideWhenUsed/>
    <w:rsid w:val="00F76E01"/>
    <w:pPr>
      <w:spacing w:line="240" w:lineRule="auto"/>
    </w:pPr>
    <w:rPr>
      <w:sz w:val="20"/>
      <w:szCs w:val="20"/>
    </w:rPr>
  </w:style>
  <w:style w:type="character" w:customStyle="1" w:styleId="CommentTextChar">
    <w:name w:val="Comment Text Char"/>
    <w:basedOn w:val="DefaultParagraphFont"/>
    <w:link w:val="CommentText"/>
    <w:uiPriority w:val="99"/>
    <w:semiHidden/>
    <w:rsid w:val="00F76E01"/>
    <w:rPr>
      <w:sz w:val="20"/>
      <w:szCs w:val="20"/>
    </w:rPr>
  </w:style>
  <w:style w:type="paragraph" w:styleId="CommentSubject">
    <w:name w:val="annotation subject"/>
    <w:basedOn w:val="CommentText"/>
    <w:next w:val="CommentText"/>
    <w:link w:val="CommentSubjectChar"/>
    <w:uiPriority w:val="99"/>
    <w:semiHidden/>
    <w:unhideWhenUsed/>
    <w:rsid w:val="00F76E01"/>
    <w:rPr>
      <w:b/>
      <w:bCs/>
    </w:rPr>
  </w:style>
  <w:style w:type="character" w:customStyle="1" w:styleId="CommentSubjectChar">
    <w:name w:val="Comment Subject Char"/>
    <w:basedOn w:val="CommentTextChar"/>
    <w:link w:val="CommentSubject"/>
    <w:uiPriority w:val="99"/>
    <w:semiHidden/>
    <w:rsid w:val="00F76E0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52E"/>
    <w:pPr>
      <w:spacing w:after="0" w:line="240" w:lineRule="auto"/>
    </w:pPr>
  </w:style>
  <w:style w:type="character" w:styleId="Hyperlink">
    <w:name w:val="Hyperlink"/>
    <w:basedOn w:val="DefaultParagraphFont"/>
    <w:uiPriority w:val="99"/>
    <w:unhideWhenUsed/>
    <w:rsid w:val="00EB33CC"/>
    <w:rPr>
      <w:color w:val="0000FF"/>
      <w:u w:val="single"/>
    </w:rPr>
  </w:style>
  <w:style w:type="paragraph" w:styleId="ListParagraph">
    <w:name w:val="List Paragraph"/>
    <w:basedOn w:val="Normal"/>
    <w:link w:val="ListParagraphChar"/>
    <w:uiPriority w:val="34"/>
    <w:qFormat/>
    <w:rsid w:val="002F1554"/>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2F1554"/>
    <w:rPr>
      <w:rFonts w:ascii="Calibri" w:eastAsia="Calibri" w:hAnsi="Calibri" w:cs="Times New Roman"/>
    </w:rPr>
  </w:style>
  <w:style w:type="character" w:customStyle="1" w:styleId="apple-converted-space">
    <w:name w:val="apple-converted-space"/>
    <w:basedOn w:val="DefaultParagraphFont"/>
    <w:rsid w:val="003D6DD4"/>
  </w:style>
  <w:style w:type="paragraph" w:styleId="BalloonText">
    <w:name w:val="Balloon Text"/>
    <w:basedOn w:val="Normal"/>
    <w:link w:val="BalloonTextChar"/>
    <w:uiPriority w:val="99"/>
    <w:semiHidden/>
    <w:unhideWhenUsed/>
    <w:rsid w:val="00000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BCC"/>
    <w:rPr>
      <w:rFonts w:ascii="Segoe UI" w:hAnsi="Segoe UI" w:cs="Segoe UI"/>
      <w:sz w:val="18"/>
      <w:szCs w:val="18"/>
    </w:rPr>
  </w:style>
  <w:style w:type="character" w:styleId="CommentReference">
    <w:name w:val="annotation reference"/>
    <w:basedOn w:val="DefaultParagraphFont"/>
    <w:uiPriority w:val="99"/>
    <w:semiHidden/>
    <w:unhideWhenUsed/>
    <w:rsid w:val="00F76E01"/>
    <w:rPr>
      <w:sz w:val="16"/>
      <w:szCs w:val="16"/>
    </w:rPr>
  </w:style>
  <w:style w:type="paragraph" w:styleId="CommentText">
    <w:name w:val="annotation text"/>
    <w:basedOn w:val="Normal"/>
    <w:link w:val="CommentTextChar"/>
    <w:uiPriority w:val="99"/>
    <w:semiHidden/>
    <w:unhideWhenUsed/>
    <w:rsid w:val="00F76E01"/>
    <w:pPr>
      <w:spacing w:line="240" w:lineRule="auto"/>
    </w:pPr>
    <w:rPr>
      <w:sz w:val="20"/>
      <w:szCs w:val="20"/>
    </w:rPr>
  </w:style>
  <w:style w:type="character" w:customStyle="1" w:styleId="CommentTextChar">
    <w:name w:val="Comment Text Char"/>
    <w:basedOn w:val="DefaultParagraphFont"/>
    <w:link w:val="CommentText"/>
    <w:uiPriority w:val="99"/>
    <w:semiHidden/>
    <w:rsid w:val="00F76E01"/>
    <w:rPr>
      <w:sz w:val="20"/>
      <w:szCs w:val="20"/>
    </w:rPr>
  </w:style>
  <w:style w:type="paragraph" w:styleId="CommentSubject">
    <w:name w:val="annotation subject"/>
    <w:basedOn w:val="CommentText"/>
    <w:next w:val="CommentText"/>
    <w:link w:val="CommentSubjectChar"/>
    <w:uiPriority w:val="99"/>
    <w:semiHidden/>
    <w:unhideWhenUsed/>
    <w:rsid w:val="00F76E01"/>
    <w:rPr>
      <w:b/>
      <w:bCs/>
    </w:rPr>
  </w:style>
  <w:style w:type="character" w:customStyle="1" w:styleId="CommentSubjectChar">
    <w:name w:val="Comment Subject Char"/>
    <w:basedOn w:val="CommentTextChar"/>
    <w:link w:val="CommentSubject"/>
    <w:uiPriority w:val="99"/>
    <w:semiHidden/>
    <w:rsid w:val="00F76E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434872">
      <w:bodyDiv w:val="1"/>
      <w:marLeft w:val="0"/>
      <w:marRight w:val="0"/>
      <w:marTop w:val="0"/>
      <w:marBottom w:val="0"/>
      <w:divBdr>
        <w:top w:val="none" w:sz="0" w:space="0" w:color="auto"/>
        <w:left w:val="none" w:sz="0" w:space="0" w:color="auto"/>
        <w:bottom w:val="none" w:sz="0" w:space="0" w:color="auto"/>
        <w:right w:val="none" w:sz="0" w:space="0" w:color="auto"/>
      </w:divBdr>
    </w:div>
    <w:div w:id="21018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373</Words>
  <Characters>2131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Vu</dc:creator>
  <cp:keywords/>
  <dc:description/>
  <cp:lastModifiedBy>Sharyn O'Halloran</cp:lastModifiedBy>
  <cp:revision>4</cp:revision>
  <cp:lastPrinted>2015-12-12T19:05:00Z</cp:lastPrinted>
  <dcterms:created xsi:type="dcterms:W3CDTF">2015-12-12T19:06:00Z</dcterms:created>
  <dcterms:modified xsi:type="dcterms:W3CDTF">2015-12-12T19:08:00Z</dcterms:modified>
</cp:coreProperties>
</file>