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44D10">
      <w:pPr>
        <w:spacing w:before="312" w:beforeLines="100"/>
        <w:jc w:val="center"/>
        <w:outlineLvl w:val="0"/>
        <w:rPr>
          <w:rFonts w:eastAsia="华文新魏"/>
          <w:bCs/>
          <w:sz w:val="44"/>
        </w:rPr>
      </w:pPr>
      <w:r>
        <w:rPr>
          <w:rFonts w:hint="eastAsia" w:eastAsia="华文新魏"/>
          <w:bCs/>
          <w:sz w:val="44"/>
        </w:rPr>
        <w:t>毕业设计（论文）开题报告</w:t>
      </w:r>
    </w:p>
    <w:p w14:paraId="362D36AB">
      <w:pPr>
        <w:numPr>
          <w:ilvl w:val="0"/>
          <w:numId w:val="1"/>
        </w:numPr>
        <w:spacing w:before="156" w:beforeLines="50" w:line="300" w:lineRule="auto"/>
        <w:rPr>
          <w:rFonts w:eastAsia="黑体"/>
          <w:color w:val="000000"/>
          <w:sz w:val="24"/>
        </w:rPr>
      </w:pPr>
      <w:r>
        <w:rPr>
          <w:rFonts w:hint="eastAsia" w:eastAsia="黑体"/>
          <w:color w:val="000000"/>
          <w:sz w:val="24"/>
        </w:rPr>
        <w:t>选题的背景与意义</w:t>
      </w:r>
    </w:p>
    <w:p w14:paraId="175F858F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420" w:firstLineChars="0"/>
        <w:rPr>
          <w:rFonts w:hint="default" w:ascii="宋体" w:hAnsi="宋体" w:eastAsia="宋体" w:cs="宋体"/>
          <w:color w:val="000000"/>
          <w:kern w:val="2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  <w:shd w:val="clear" w:color="auto" w:fill="FFFFFF"/>
          <w:lang w:val="en-US" w:eastAsia="zh-CN" w:bidi="ar-SA"/>
        </w:rPr>
        <w:t>每年，我国有数十万军人退出现役，从“军旅战位”转向“社会岗位”。这一人生重大转型期，常伴随着两大现实挑战：一是事务性挑战，退役军人面临党团组织关系转接、社会保险接续、户籍落实、教育培训申请等多达十余项的复杂手续，流程不清、信息分散常导致办事效率低下；二是社会性与心理性挑战，离开高度集体化的军营环境后，原有的紧密社交网络暂时中断，容易产生孤独感与身份认同模糊，在就业市场中也亟需将军事技能转化为社会所需的职业能力。</w:t>
      </w:r>
    </w:p>
    <w:p w14:paraId="629D9E26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420" w:firstLineChars="0"/>
        <w:rPr>
          <w:rFonts w:hint="default" w:ascii="宋体" w:hAnsi="宋体" w:eastAsia="宋体" w:cs="宋体"/>
          <w:color w:val="000000"/>
          <w:kern w:val="2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  <w:shd w:val="clear" w:color="auto" w:fill="FFFFFF"/>
          <w:lang w:val="en-US" w:eastAsia="zh-CN" w:bidi="ar-SA"/>
        </w:rPr>
        <w:t>与此同时，移动互联网与微信小程序生态已深度融入社会生活，其“触手可及、用完即走”的轻量化特性，以及强大的社交连接能力，为精准服务特定群体提供了成熟的技术范式。当前，虽有各级退役军人事务部门的官方平台，但市场上仍缺乏一款集权威事务指引、精准社交连接、个性化就业赋能与持续性精神关怀于一体的综合性、社区化移动产品。</w:t>
      </w:r>
    </w:p>
    <w:p w14:paraId="18F24C62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420" w:firstLineChars="0"/>
        <w:rPr>
          <w:rFonts w:hint="default" w:ascii="宋体" w:hAnsi="宋体" w:eastAsia="宋体" w:cs="宋体"/>
          <w:color w:val="000000"/>
          <w:kern w:val="2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shd w:val="clear" w:color="auto" w:fill="FFFFFF"/>
          <w:lang w:val="en-US" w:eastAsia="zh-CN" w:bidi="ar-SA"/>
        </w:rPr>
        <w:t>该选题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  <w:shd w:val="clear" w:color="auto" w:fill="FFFFFF"/>
          <w:lang w:val="en-US" w:eastAsia="zh-CN" w:bidi="ar-SA"/>
        </w:rPr>
        <w:t>直指退役军人回归社会初期的核心痛点，通过数字化、结构化的服务指引，能有效降低信息获取门槛，提升手续办理效率，切实解决“急难愁盼”问题。其内置的运动社区功能，有助于构建跨越时空的线上精神家园，促进身份认同与互助，实现“退伍不褪色”的精神传承，对维护军人荣誉、巩固国防建设的社会基础具有积极促进作用。</w:t>
      </w:r>
    </w:p>
    <w:p w14:paraId="37BAD874">
      <w:pPr>
        <w:spacing w:before="156" w:beforeLines="50" w:line="300" w:lineRule="auto"/>
        <w:rPr>
          <w:rFonts w:eastAsia="黑体"/>
          <w:sz w:val="24"/>
        </w:rPr>
      </w:pPr>
      <w:r>
        <w:rPr>
          <w:rFonts w:eastAsia="黑体"/>
          <w:sz w:val="24"/>
        </w:rPr>
        <w:t>2</w:t>
      </w:r>
      <w:r>
        <w:rPr>
          <w:rFonts w:hint="eastAsia" w:eastAsia="黑体"/>
          <w:sz w:val="24"/>
        </w:rPr>
        <w:t>、课题研究的基本内容与拟解决的主要问题</w:t>
      </w:r>
    </w:p>
    <w:p w14:paraId="37164A9B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420" w:firstLineChars="0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本课题旨在设计并实现一款基于Taro框架的“退役军人服务”微信小程序。系统主要围绕退役军人在身份过渡期的核心需求，构建一个集事务办理指引、社交连接、就业赋能与精神传承于一体的综合性服务平台。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为退役军人减轻心智负担，帮助其更快的融入社会。</w:t>
      </w:r>
    </w:p>
    <w:p w14:paraId="4BDAEA48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系统主要实现以下功能模块：</w:t>
      </w:r>
    </w:p>
    <w:p w14:paraId="5CF552C9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96" w:afterAutospacing="0"/>
        <w:ind w:right="0" w:rightChars="0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多端兼容的前端应用层：基于Taro (React) 框架开发，实现微信小程序原生体验，并具备扩展至H5等多端的潜力。核心页面包括：</w:t>
      </w:r>
    </w:p>
    <w:p w14:paraId="2B74C101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96" w:afterAutospacing="0"/>
        <w:ind w:right="0" w:rightChars="0" w:firstLine="420" w:firstLineChars="0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a.双重登录注册模块：支持手机号登录，并支持退役军人的身份核验认证。</w:t>
      </w:r>
    </w:p>
    <w:p w14:paraId="21A91973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96" w:afterAutospacing="0"/>
        <w:ind w:right="0" w:rightChars="0" w:firstLine="420" w:firstLineChars="0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b.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服务指引中心：以时间轴或清单视图，清晰展示党团关系转接、社保医保接续、落户等标准化事务流程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，并支持查看办事窗口定位</w:t>
      </w:r>
    </w:p>
    <w:p w14:paraId="5A5568F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c.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就业赋能平台：提供定制化岗位推荐、专属简历工具及培训信息对接。</w:t>
      </w:r>
    </w:p>
    <w:p w14:paraId="045C2BB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d.运动与健康模块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支持用户上传运动状态，健康状态及身体状态，保持一个健康的身体，发扬退伍不褪色的老兵精神。针对打卡情况下发响应的荣誉称号。</w:t>
      </w:r>
    </w:p>
    <w:p w14:paraId="45B5A38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e.智能问答助手：构建智能ai客服，解答常见的政策问题，理财问题，及身材管理等问题。</w:t>
      </w:r>
    </w:p>
    <w:p w14:paraId="31ED47D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2. 后台管理系统： 采用 React 结合 Ant Design 构建响应式后台管理系统。系统通过云开发 Web SDK 接入统一的云数据库，实现数据的闭环管理。主要功能包括：</w:t>
      </w:r>
    </w:p>
    <w:p w14:paraId="7655D6E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身份审核流：构建完整的身份核验逻辑，通过后台审批赋予前端用户“认证老兵”权限。</w:t>
      </w:r>
    </w:p>
    <w:p w14:paraId="608EFD1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身份管理：完善退役军人的信息管理流程</w:t>
      </w:r>
    </w:p>
    <w:p w14:paraId="5A43C73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="Times New Roman"/>
          <w:kern w:val="2"/>
          <w:sz w:val="24"/>
          <w:szCs w:val="24"/>
          <w:lang w:val="en-US" w:eastAsia="zh-CN" w:bidi="ar-SA"/>
        </w:rPr>
      </w:pPr>
    </w:p>
    <w:p w14:paraId="6B68EA4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3.</w:t>
      </w:r>
      <w:r>
        <w:rPr>
          <w:rFonts w:hint="default" w:cs="Times New Roman"/>
          <w:kern w:val="2"/>
          <w:sz w:val="24"/>
          <w:szCs w:val="24"/>
          <w:lang w:val="en-US" w:eastAsia="zh-CN" w:bidi="ar-SA"/>
        </w:rPr>
        <w:t xml:space="preserve"> Serverless后端服务：使用微信小程序云开发平台，包括：</w:t>
      </w:r>
    </w:p>
    <w:p w14:paraId="74407DD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a</w:t>
      </w:r>
      <w:r>
        <w:rPr>
          <w:rFonts w:ascii="宋体" w:hAnsi="宋体" w:eastAsia="宋体" w:cs="宋体"/>
          <w:sz w:val="24"/>
          <w:szCs w:val="24"/>
        </w:rPr>
        <w:t>基于 Node.js 的微服务逻辑层</w:t>
      </w:r>
      <w:r>
        <w:rPr>
          <w:rFonts w:hint="default" w:cs="Times New Roman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利用云函数实现原子化的后端逻辑，如退役身份的自动化核验、多维度数据加密传输、以及基于订阅消息的事务办理进度提醒。 借助 Serverless 的弹性伸</w:t>
      </w:r>
      <w:bookmarkStart w:id="0" w:name="_GoBack"/>
      <w:bookmarkEnd w:id="0"/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缩特性，有效应对高峰期（如政策发布、集中就业季）的访问压力。</w:t>
      </w:r>
    </w:p>
    <w:p w14:paraId="4D10425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b.非关系型分布式存储层：采用 NoSQL 文档型数据库，以 JSON 格式存储用户信息、政务事务清单、社区互动动态等复杂结构数据，提升读写效率与扩展性。</w:t>
      </w:r>
    </w:p>
    <w:p w14:paraId="4A2DA88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c.</w:t>
      </w:r>
      <w:r>
        <w:rPr>
          <w:rFonts w:ascii="宋体" w:hAnsi="宋体" w:eastAsia="宋体" w:cs="宋体"/>
          <w:sz w:val="24"/>
          <w:szCs w:val="24"/>
        </w:rPr>
        <w:t>高可靠对象存储中心</w:t>
      </w:r>
      <w:r>
        <w:rPr>
          <w:rFonts w:hint="eastAsia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t>提供高带宽、低延迟的文件存储服务，用于保存老兵上传的身份证明材料、运动健康打卡图片及荣誉勋章素材。集成 CDN 处理能力，确保政策文件、培训视频及高清图文资讯在全球范围内的高速加载。</w:t>
      </w:r>
    </w:p>
    <w:p w14:paraId="0B4FF4F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d.</w:t>
      </w:r>
      <w:r>
        <w:rPr>
          <w:rFonts w:ascii="宋体" w:hAnsi="宋体" w:eastAsia="宋体" w:cs="宋体"/>
          <w:sz w:val="24"/>
          <w:szCs w:val="24"/>
        </w:rPr>
        <w:t>集成大语言模型（LLM）API，构建在线智能助手，通过自然语言处理技术（NLP）精准解答退役政策、身材管理及法律咨询等问题。</w:t>
      </w:r>
    </w:p>
    <w:p w14:paraId="0E57BFB2">
      <w:pPr>
        <w:spacing w:before="156" w:beforeLines="50" w:line="480" w:lineRule="auto"/>
        <w:rPr>
          <w:rFonts w:hint="eastAsia"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w:t>3</w:t>
      </w:r>
      <w:r>
        <w:rPr>
          <w:rFonts w:hint="eastAsia" w:eastAsia="黑体"/>
          <w:color w:val="000000"/>
          <w:sz w:val="24"/>
        </w:rPr>
        <w:t>、课题研究方法、设计方案或论文撰写提纲</w:t>
      </w:r>
    </w:p>
    <w:p w14:paraId="72817AC9">
      <w:pPr>
        <w:spacing w:line="300" w:lineRule="auto"/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(1)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 xml:space="preserve">设计方案: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t>本系统采用“三端一体”的设计架构，实现数据互通与功能联动：</w:t>
      </w:r>
    </w:p>
    <w:p w14:paraId="58A18025">
      <w:pPr>
        <w:spacing w:line="300" w:lineRule="auto"/>
        <w:ind w:firstLine="480" w:firstLineChars="200"/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t>前台应用层：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-SA"/>
        </w:rPr>
        <w:t>使用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t>Taro (React) + Taro UI。核心逻辑：采用 Hooks 模式管理状态，利用 Taro.request 与 Taro.cloud 实现与后端的异步交互。</w:t>
      </w:r>
    </w:p>
    <w:p w14:paraId="6C813A1D">
      <w:pPr>
        <w:spacing w:line="30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数据支撑层（Serverless）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利用云函数处理高并发业务，云数据库实现 JSON 文档存储，云存储管理多媒体资源。</w:t>
      </w:r>
    </w:p>
    <w:p w14:paraId="3601E1A4">
      <w:pPr>
        <w:numPr>
          <w:ilvl w:val="0"/>
          <w:numId w:val="3"/>
        </w:numPr>
        <w:spacing w:line="30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基本思路：</w:t>
      </w:r>
    </w:p>
    <w:p w14:paraId="39B7D5AA">
      <w:pPr>
        <w:spacing w:line="300" w:lineRule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  <w:t>系统总体功能架构图思路：</w:t>
      </w:r>
    </w:p>
    <w:p w14:paraId="679A970F">
      <w:pPr>
        <w:spacing w:line="300" w:lineRule="auto"/>
        <w:ind w:firstLine="480" w:firstLineChars="200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  <w:t>用户进入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-SA"/>
        </w:rPr>
        <w:t xml:space="preserve"> -&gt; 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  <w:t>身份核验（云函数校验）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-SA"/>
        </w:rPr>
        <w:t>-&gt;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  <w:t xml:space="preserve"> 权限分发（认证/未认证）。</w:t>
      </w:r>
    </w:p>
    <w:p w14:paraId="73080D6A">
      <w:pPr>
        <w:spacing w:line="300" w:lineRule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  <w:t>核心业务流：</w:t>
      </w:r>
    </w:p>
    <w:p w14:paraId="44206A35">
      <w:pPr>
        <w:spacing w:line="300" w:lineRule="auto"/>
        <w:ind w:firstLine="480" w:firstLineChars="200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  <w:t xml:space="preserve">服务流：时间轴展示办事指引 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-SA"/>
        </w:rPr>
        <w:t xml:space="preserve">-&gt; 点击单个事务 -&gt; 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  <w:t>引导至线下窗口（地图定位）。</w:t>
      </w:r>
    </w:p>
    <w:p w14:paraId="2A6012B2">
      <w:pPr>
        <w:spacing w:line="300" w:lineRule="auto"/>
        <w:ind w:firstLine="480" w:firstLineChars="200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  <w:t>就业流：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-SA"/>
        </w:rPr>
        <w:t>后台发布 -&gt; 用户查看 -&gt; 咨询</w:t>
      </w:r>
    </w:p>
    <w:p w14:paraId="0C2D0FBF">
      <w:pPr>
        <w:spacing w:line="300" w:lineRule="auto"/>
        <w:ind w:firstLine="480" w:firstLineChars="200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</w:pPr>
    </w:p>
    <w:p w14:paraId="086B0F4C">
      <w:pPr>
        <w:spacing w:line="300" w:lineRule="auto"/>
        <w:ind w:firstLine="480" w:firstLineChars="200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  <w:t>精神流：运动打卡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-SA"/>
        </w:rPr>
        <w:t xml:space="preserve"> -&gt; 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  <w:t>勋章算法判定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-SA"/>
        </w:rPr>
        <w:t xml:space="preserve"> -&gt; 推送荣誉 -&gt;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  <w:t xml:space="preserve"> 荣誉墙展示。</w:t>
      </w:r>
    </w:p>
    <w:p w14:paraId="7FA2090B">
      <w:pPr>
        <w:spacing w:before="156" w:beforeLines="50" w:line="300" w:lineRule="auto"/>
        <w:rPr>
          <w:rFonts w:eastAsia="黑体"/>
          <w:color w:val="FF0000"/>
          <w:sz w:val="24"/>
        </w:rPr>
      </w:pPr>
      <w:r>
        <w:rPr>
          <w:rFonts w:hint="eastAsia" w:eastAsia="黑体"/>
          <w:color w:val="000000"/>
          <w:sz w:val="24"/>
        </w:rPr>
        <w:t>4、总体安排与进度</w:t>
      </w:r>
    </w:p>
    <w:p w14:paraId="0641DCAB">
      <w:pPr>
        <w:spacing w:line="300" w:lineRule="auto"/>
        <w:ind w:firstLine="420"/>
        <w:outlineLvl w:val="0"/>
        <w:rPr>
          <w:sz w:val="24"/>
        </w:rPr>
      </w:pPr>
      <w:r>
        <w:rPr>
          <w:rFonts w:hint="eastAsia"/>
          <w:sz w:val="24"/>
        </w:rPr>
        <w:t>第一阶段：完成需求分析报告，收集参考资料和开发任务文档。</w:t>
      </w:r>
    </w:p>
    <w:p w14:paraId="27BB2E5D">
      <w:pPr>
        <w:spacing w:line="300" w:lineRule="auto"/>
        <w:outlineLvl w:val="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第二阶段：完成项目设计，撰写客户开发主计划。</w:t>
      </w:r>
    </w:p>
    <w:p w14:paraId="52EE7FFF">
      <w:pPr>
        <w:spacing w:line="300" w:lineRule="auto"/>
        <w:outlineLvl w:val="0"/>
        <w:rPr>
          <w:sz w:val="24"/>
        </w:rPr>
      </w:pPr>
      <w:r>
        <w:rPr>
          <w:b/>
          <w:sz w:val="24"/>
        </w:rPr>
        <w:tab/>
      </w:r>
      <w:r>
        <w:rPr>
          <w:rFonts w:hint="eastAsia"/>
          <w:sz w:val="24"/>
        </w:rPr>
        <w:t>第三阶段：完成编码设计，撰写详细设计说明书。</w:t>
      </w:r>
    </w:p>
    <w:p w14:paraId="22B14E27">
      <w:pPr>
        <w:spacing w:line="300" w:lineRule="auto"/>
        <w:outlineLvl w:val="0"/>
        <w:rPr>
          <w:sz w:val="24"/>
        </w:rPr>
      </w:pPr>
      <w:r>
        <w:rPr>
          <w:b/>
          <w:sz w:val="24"/>
        </w:rPr>
        <w:tab/>
      </w:r>
      <w:r>
        <w:rPr>
          <w:rFonts w:hint="eastAsia"/>
          <w:sz w:val="24"/>
        </w:rPr>
        <w:t>第四阶段：编写详细代码，完成具体功能。</w:t>
      </w:r>
    </w:p>
    <w:p w14:paraId="070FF2F5">
      <w:pPr>
        <w:spacing w:line="300" w:lineRule="auto"/>
        <w:outlineLvl w:val="0"/>
        <w:rPr>
          <w:rFonts w:eastAsia="黑体"/>
          <w:sz w:val="24"/>
        </w:rPr>
      </w:pPr>
      <w:r>
        <w:rPr>
          <w:b/>
          <w:sz w:val="24"/>
        </w:rPr>
        <w:tab/>
      </w:r>
      <w:r>
        <w:rPr>
          <w:rFonts w:hint="eastAsia"/>
          <w:sz w:val="24"/>
        </w:rPr>
        <w:t>第五阶段：应用程序的试运行、调试和测试，准备毕业答辩。</w:t>
      </w:r>
    </w:p>
    <w:p w14:paraId="35C1A7E3">
      <w:pPr>
        <w:numPr>
          <w:ilvl w:val="0"/>
          <w:numId w:val="4"/>
        </w:numPr>
        <w:spacing w:before="156" w:beforeLines="50" w:line="300" w:lineRule="auto"/>
        <w:rPr>
          <w:rFonts w:hint="eastAsia" w:ascii="黑体" w:hAnsi="黑体" w:eastAsia="黑体" w:cs="宋体"/>
          <w:b w:val="0"/>
          <w:bCs w:val="0"/>
          <w:sz w:val="24"/>
        </w:rPr>
      </w:pPr>
      <w:r>
        <w:rPr>
          <w:rFonts w:hint="eastAsia" w:ascii="黑体" w:hAnsi="黑体" w:eastAsia="黑体" w:cs="宋体"/>
          <w:b w:val="0"/>
          <w:bCs w:val="0"/>
          <w:sz w:val="24"/>
        </w:rPr>
        <w:t>课题研究准备情况</w:t>
      </w:r>
    </w:p>
    <w:p w14:paraId="35D06F0F">
      <w:pPr>
        <w:spacing w:line="300" w:lineRule="auto"/>
        <w:ind w:firstLine="420" w:firstLineChars="0"/>
        <w:outlineLvl w:val="0"/>
        <w:rPr>
          <w:rFonts w:hint="eastAsia"/>
          <w:sz w:val="24"/>
        </w:rPr>
      </w:pPr>
      <w:r>
        <w:rPr>
          <w:rFonts w:hint="eastAsia"/>
          <w:sz w:val="24"/>
        </w:rPr>
        <w:t>本人已系统学习了 前端开发全栈技术，重点研读了《Taro 实战指南》与 React.js 核心原理，掌握了组件化开发与状态管理（Redux/MobX）。针对移动端多端兼容问题，深入研究了 Taro 的编译原理及跨端抹平机制。同时，通过微信官方开发者文档，掌握了 Serverless 架构 的基本操作，包括云函数的编写、环境共享以及非关系型数据库的索引优化，能够独立完成从原型设计到全栈开发的技术闭环。</w:t>
      </w:r>
    </w:p>
    <w:p w14:paraId="25B0DED4">
      <w:pPr>
        <w:spacing w:line="300" w:lineRule="auto"/>
        <w:ind w:firstLine="420" w:firstLineChars="0"/>
        <w:outlineLvl w:val="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主要的参考文档如下：</w:t>
      </w:r>
    </w:p>
    <w:p w14:paraId="6B98DA7E">
      <w:pPr>
        <w:spacing w:line="300" w:lineRule="auto"/>
        <w:ind w:firstLine="420" w:firstLineChars="0"/>
        <w:outlineLvl w:val="0"/>
        <w:rPr>
          <w:rFonts w:hint="eastAsia"/>
          <w:sz w:val="24"/>
        </w:rPr>
      </w:pPr>
      <w:r>
        <w:rPr>
          <w:rFonts w:hint="eastAsia"/>
          <w:sz w:val="24"/>
        </w:rPr>
        <w:t>· 程柱子. 《Taro多端开发实战》. 人民邮电出版社.</w:t>
      </w:r>
    </w:p>
    <w:p w14:paraId="3963B217">
      <w:pPr>
        <w:spacing w:line="300" w:lineRule="auto"/>
        <w:ind w:firstLine="420" w:firstLineChars="0"/>
        <w:outlineLvl w:val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·</w:t>
      </w:r>
      <w:r>
        <w:rPr>
          <w:rFonts w:hint="eastAsia"/>
          <w:sz w:val="24"/>
        </w:rPr>
        <w:t xml:space="preserve"> 微信团队. 《微信小程序云开发入门与实战》. 机械工业出版社.</w:t>
      </w:r>
    </w:p>
    <w:p w14:paraId="25BC3FB8">
      <w:pPr>
        <w:spacing w:line="300" w:lineRule="auto"/>
        <w:ind w:firstLine="420" w:firstLineChars="0"/>
        <w:outlineLvl w:val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· </w:t>
      </w:r>
      <w:r>
        <w:rPr>
          <w:rFonts w:hint="eastAsia"/>
          <w:sz w:val="24"/>
        </w:rPr>
        <w:t>曾林. 《基于React的小程序跨平台开发研究》. 计算机应用, 2022.</w:t>
      </w:r>
    </w:p>
    <w:p w14:paraId="00E0CC4B">
      <w:pPr>
        <w:spacing w:line="300" w:lineRule="auto"/>
        <w:ind w:firstLine="420" w:firstLineChars="0"/>
        <w:outlineLvl w:val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· </w:t>
      </w:r>
      <w:r>
        <w:rPr>
          <w:rFonts w:hint="eastAsia"/>
          <w:sz w:val="24"/>
        </w:rPr>
        <w:t>王冬. 《云原生Serverless架构设计与实践》. 电子工业出版社, 2021.</w:t>
      </w:r>
    </w:p>
    <w:p w14:paraId="46A1CEC8">
      <w:pPr>
        <w:spacing w:line="300" w:lineRule="auto"/>
        <w:ind w:firstLine="420" w:firstLineChars="0"/>
        <w:outlineLvl w:val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· </w:t>
      </w:r>
      <w:r>
        <w:rPr>
          <w:rFonts w:hint="eastAsia"/>
          <w:sz w:val="24"/>
        </w:rPr>
        <w:t>中华人民共和国退役军人保障法（2021年1月1日起施行）.</w:t>
      </w:r>
    </w:p>
    <w:p w14:paraId="6A5C8B14">
      <w:pPr>
        <w:spacing w:line="300" w:lineRule="auto"/>
        <w:ind w:firstLine="420" w:firstLineChars="0"/>
        <w:outlineLvl w:val="0"/>
        <w:rPr>
          <w:rFonts w:hint="eastAsia"/>
          <w:sz w:val="24"/>
        </w:rPr>
      </w:pPr>
      <w:r>
        <w:rPr>
          <w:rFonts w:hint="eastAsia"/>
          <w:sz w:val="24"/>
        </w:rPr>
        <w:t>·  Ant Design 官方文档：学习如何快速搭建后台界面。</w:t>
      </w:r>
    </w:p>
    <w:p w14:paraId="1A12D86D">
      <w:pPr>
        <w:spacing w:line="300" w:lineRule="auto"/>
        <w:ind w:firstLine="420" w:firstLineChars="0"/>
        <w:outlineLvl w:val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· </w:t>
      </w:r>
      <w:r>
        <w:rPr>
          <w:rFonts w:hint="eastAsia"/>
          <w:sz w:val="24"/>
        </w:rPr>
        <w:t>微信云开发 Web SDK 文档：了解如何让网页端直接读写小程序云数据库。</w:t>
      </w:r>
    </w:p>
    <w:p w14:paraId="0A163110">
      <w:pPr>
        <w:spacing w:line="300" w:lineRule="auto"/>
        <w:ind w:firstLine="420" w:firstLineChars="0"/>
        <w:outlineLvl w:val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·</w:t>
      </w:r>
      <w:r>
        <w:rPr>
          <w:rFonts w:hint="eastAsia"/>
          <w:sz w:val="24"/>
        </w:rPr>
        <w:t>《React 实战进阶》：深入理解 React Hooks 和状态管理，用于管理端开发。</w:t>
      </w:r>
    </w:p>
    <w:p w14:paraId="0AAAB5D3">
      <w:pPr>
        <w:spacing w:line="300" w:lineRule="auto"/>
        <w:ind w:firstLine="420" w:firstLineChars="0"/>
        <w:outlineLvl w:val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·</w:t>
      </w:r>
      <w:r>
        <w:rPr>
          <w:rFonts w:hint="eastAsia"/>
          <w:sz w:val="24"/>
        </w:rPr>
        <w:t>ECharts 官方示例库：用于制作管理端的数据分析大屏。</w:t>
      </w:r>
      <w:r>
        <w:rPr>
          <w:rFonts w:hint="eastAsia" w:ascii="宋体" w:hAnsi="宋体" w:eastAsia="宋体" w:cs="宋体"/>
          <w:sz w:val="24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新魏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761070"/>
    <w:multiLevelType w:val="singleLevel"/>
    <w:tmpl w:val="B7761070"/>
    <w:lvl w:ilvl="0" w:tentative="0">
      <w:start w:val="2"/>
      <w:numFmt w:val="decimal"/>
      <w:suff w:val="space"/>
      <w:lvlText w:val="(%1)"/>
      <w:lvlJc w:val="left"/>
    </w:lvl>
  </w:abstractNum>
  <w:abstractNum w:abstractNumId="1">
    <w:nsid w:val="CE87F012"/>
    <w:multiLevelType w:val="singleLevel"/>
    <w:tmpl w:val="CE87F012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28CAE03A"/>
    <w:multiLevelType w:val="singleLevel"/>
    <w:tmpl w:val="28CAE03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F7226FE"/>
    <w:multiLevelType w:val="multilevel"/>
    <w:tmpl w:val="3F7226FE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4AD"/>
    <w:rsid w:val="002174AD"/>
    <w:rsid w:val="004B5B88"/>
    <w:rsid w:val="00BE18F5"/>
    <w:rsid w:val="19E73463"/>
    <w:rsid w:val="1BC91BF7"/>
    <w:rsid w:val="26753BA5"/>
    <w:rsid w:val="2B9D027C"/>
    <w:rsid w:val="2EF7E1E3"/>
    <w:rsid w:val="380D00E1"/>
    <w:rsid w:val="3DBD3DD1"/>
    <w:rsid w:val="3F1B02F0"/>
    <w:rsid w:val="749B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TML Code"/>
    <w:basedOn w:val="5"/>
    <w:semiHidden/>
    <w:unhideWhenUsed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1593</Words>
  <Characters>1742</Characters>
  <Lines>8</Lines>
  <Paragraphs>2</Paragraphs>
  <TotalTime>76</TotalTime>
  <ScaleCrop>false</ScaleCrop>
  <LinksUpToDate>false</LinksUpToDate>
  <CharactersWithSpaces>1810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2021-12-13T11:56:00Z</dcterms:created>
  <dc:creator>yu xiaojun</dc:creator>
  <cp:lastModifiedBy>2443863832</cp:lastModifiedBy>
  <dcterms:modified xsi:type="dcterms:W3CDTF">2026-03-26T10:47:21Z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B7FA63EF4202F1AC399EC46994071025_43</vt:lpwstr>
  </property>
</Properties>
</file>