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Frequently Asked Questions</w:t>
      </w:r>
    </w:p>
    <w:p>
      <w:pPr>
        <w:jc w:val="center"/>
      </w:pPr>
      <w:r>
        <w:rPr>
          <w:i/>
          <w:color w:val="666666"/>
        </w:rPr>
        <w:t>Last updated: April 2026</w:t>
      </w:r>
    </w:p>
    <w:p>
      <w:r>
        <w:t xml:space="preserve">This FAQ covers both </w:t>
      </w:r>
      <w:r>
        <w:rPr>
          <w:b/>
        </w:rPr>
        <w:t>Sentinel Counsel</w:t>
      </w:r>
      <w:r>
        <w:t xml:space="preserve"> (our litigation platform for law firms) and </w:t>
      </w:r>
      <w:r>
        <w:rPr>
          <w:b/>
        </w:rPr>
        <w:t>Sentinel Enterprise</w:t>
      </w:r>
      <w:r>
        <w:t xml:space="preserve"> (our compliance monitoring and investigation platform). Questions are tagged by product where applicable.</w:t>
      </w:r>
    </w:p>
    <w:p>
      <w:pPr>
        <w:pStyle w:val="Heading1"/>
      </w:pPr>
      <w:r>
        <w:t>General</w:t>
      </w:r>
    </w:p>
    <w:p>
      <w:pPr>
        <w:pStyle w:val="Heading2"/>
      </w:pPr>
      <w:r>
        <w:t>What is Sentinel Counsel?</w:t>
      </w:r>
    </w:p>
    <w:p>
      <w:r>
        <w:rPr>
          <w:b/>
        </w:rPr>
        <w:t>[Counsel]</w:t>
      </w:r>
      <w:r>
        <w:t xml:space="preserve"> Sentinel Counsel is a voice-first, AI-powered litigation platform built for trial attorneys and law firms. It provides real-time deposition support, full e-discovery, ambient intelligence, and a secure client portal — all within a privilege-by-design architecture that ensures attorney-client privilege is never waived. Attorneys interact with the platform by speaking naturally, with no training or complex interfaces required.</w:t>
      </w:r>
    </w:p>
    <w:p>
      <w:pPr>
        <w:pStyle w:val="Heading2"/>
      </w:pPr>
      <w:r>
        <w:t>What is Sentinel Enterprise?</w:t>
      </w:r>
    </w:p>
    <w:p>
      <w:r>
        <w:rPr>
          <w:b/>
        </w:rPr>
        <w:t>[Enterprise]</w:t>
      </w:r>
      <w:r>
        <w:t xml:space="preserve"> Sentinel Enterprise is an enterprise-grade compliance monitoring and investigation platform. It enables organizations to identify, investigate, and resolve regulatory violations across communication channels through real-time surveillance, AI-driven detection, comprehensive case management, and integrated GRC (governance, risk, and compliance) workflows. The platform supports 30+ violation types across regulatory frameworks including FCPA, Antitrust, SOX, BSA/AML, SEC, FINRA, GDPR, and more.</w:t>
      </w:r>
    </w:p>
    <w:p>
      <w:pPr>
        <w:pStyle w:val="Heading2"/>
      </w:pPr>
      <w:r>
        <w:t>Who builds Sentinel products?</w:t>
      </w:r>
    </w:p>
    <w:p>
      <w:r>
        <w:rPr>
          <w:b/>
        </w:rPr>
        <w:t>[Both]</w:t>
      </w:r>
      <w:r>
        <w:t xml:space="preserve"> Sentinel products are built by Sentinel Counsel LLP (SNT Labs). Our leadership team includes former Microsoft Security &amp; Compliance leaders with decades of experience building secure, governed AI platforms for Fortune 500 companies, financial institutions, and universities. Our team includes a Microsoft Regional Director, multi-year Microsoft Most Valuable Professional (Azure, Data Platform, AI), Google Developer Expert for Analytics, and published authors with O'Reilly and Microsoft Press.</w:t>
      </w:r>
    </w:p>
    <w:p>
      <w:pPr>
        <w:pStyle w:val="Heading2"/>
      </w:pPr>
      <w:r>
        <w:t>How are Sentinel Counsel and Sentinel Enterprise related?</w:t>
      </w:r>
    </w:p>
    <w:p>
      <w:r>
        <w:rPr>
          <w:b/>
        </w:rPr>
        <w:t>[Both]</w:t>
      </w:r>
      <w:r>
        <w:t xml:space="preserve"> Both products are built by the same team and share a common privilege-by-design security architecture. Sentinel Counsel is designed for trial attorneys and litigation teams who need voice-first AI assistance during depositions, discovery, and courtroom preparation. Sentinel Enterprise is designed for corporate compliance officers, investigators, and legal teams who need to monitor communications, manage investigations, and maintain regulatory compliance. Organizations can use either or both products depending on their needs.</w:t>
      </w:r>
    </w:p>
    <w:p>
      <w:pPr>
        <w:pStyle w:val="Heading1"/>
      </w:pPr>
      <w:r>
        <w:t>Features &amp; Capabilities — Sentinel Counsel</w:t>
      </w:r>
    </w:p>
    <w:p>
      <w:pPr>
        <w:pStyle w:val="Heading2"/>
      </w:pPr>
      <w:r>
        <w:t>What is voice-first AI and how does it work in litigation?</w:t>
      </w:r>
    </w:p>
    <w:p>
      <w:r>
        <w:rPr>
          <w:b/>
        </w:rPr>
        <w:t>[Counsel]</w:t>
      </w:r>
      <w:r>
        <w:t xml:space="preserve"> Voice-first means you interact with Sentinel Counsel the way you'd talk to your sharpest associate — by speaking naturally. There are no menus to navigate or buttons to click. You can retrieve case files, draft discovery responses, generate privilege logs, tag documents, and query witness testimony, all by voice command. This is especially valuable during live proceedings where hands-free operation is essential.</w:t>
      </w:r>
    </w:p>
    <w:p>
      <w:pPr>
        <w:pStyle w:val="Heading2"/>
      </w:pPr>
      <w:r>
        <w:t>How does real-time deposition support work?</w:t>
      </w:r>
    </w:p>
    <w:p>
      <w:r>
        <w:rPr>
          <w:b/>
        </w:rPr>
        <w:t>[Counsel]</w:t>
      </w:r>
      <w:r>
        <w:t xml:space="preserve"> During a live deposition, Sentinel Counsel provides ambient intelligence that cross-references the deponent's testimony against prior sworn statements, filings, emails, text messages, and public records. Inconsistencies are flagged instantly so you can follow up in the moment. The platform also generates deposition summaries automatically, builds and updates case checklists in real time as testimony comes in, and retrieves relevant case files by voice command.</w:t>
      </w:r>
    </w:p>
    <w:p>
      <w:pPr>
        <w:pStyle w:val="Heading2"/>
      </w:pPr>
      <w:r>
        <w:t>What e-discovery capabilities does Sentinel Counsel provide?</w:t>
      </w:r>
    </w:p>
    <w:p>
      <w:r>
        <w:rPr>
          <w:b/>
        </w:rPr>
        <w:t>[Counsel]</w:t>
      </w:r>
      <w:r>
        <w:t xml:space="preserve"> Sentinel Counsel provides end-to-end electronic discovery including AI-powered document review, predictive coding (technology-assisted review), automated privilege logging with a defensible audit trail, and production management. The platform can respond to interrogatories and document requests in minutes instead of weeks — drafting responses, flagging privilege issues, and generating privilege logs automatically.</w:t>
      </w:r>
    </w:p>
    <w:p>
      <w:pPr>
        <w:pStyle w:val="Heading2"/>
      </w:pPr>
      <w:r>
        <w:t>What is ambient intelligence?</w:t>
      </w:r>
    </w:p>
    <w:p>
      <w:r>
        <w:rPr>
          <w:b/>
        </w:rPr>
        <w:t>[Counsel]</w:t>
      </w:r>
      <w:r>
        <w:t xml:space="preserve"> Ambient intelligence is Sentinel Counsel's ability to passively listen and analyze during live proceedings — depositions, client interviews, and meetings. The platform processes audio in real time, cross-references spoken content against your case files, and surfaces relevant information or flags inconsistencies without requiring any manual interaction from the attorney. All of this operates within a privilege-preserving architecture.</w:t>
      </w:r>
    </w:p>
    <w:p>
      <w:pPr>
        <w:pStyle w:val="Heading2"/>
      </w:pPr>
      <w:r>
        <w:t>How does the secure client portal work?</w:t>
      </w:r>
    </w:p>
    <w:p>
      <w:r>
        <w:rPr>
          <w:b/>
        </w:rPr>
        <w:t>[Counsel]</w:t>
      </w:r>
      <w:r>
        <w:t xml:space="preserve"> The secure client portal gives your clients a protected gateway to interact with AI under the umbrella of attorney-client privilege. All communications through the portal stay within the privilege boundary, with full audit trails, access controls, and defensible data handling. This allows clients to leverage AI tools without risking privilege waiver, because all interactions are directed by counsel within a privileged communication framework.</w:t>
      </w:r>
    </w:p>
    <w:p>
      <w:pPr>
        <w:pStyle w:val="Heading1"/>
      </w:pPr>
      <w:r>
        <w:t>Features &amp; Capabilities — Sentinel Enterprise</w:t>
      </w:r>
    </w:p>
    <w:p>
      <w:pPr>
        <w:pStyle w:val="Heading2"/>
      </w:pPr>
      <w:r>
        <w:t>What communication channels does Sentinel Enterprise monitor?</w:t>
      </w:r>
    </w:p>
    <w:p>
      <w:r>
        <w:rPr>
          <w:b/>
        </w:rPr>
        <w:t>[Enterprise]</w:t>
      </w:r>
      <w:r>
        <w:t xml:space="preserve"> Sentinel Enterprise can ingest and monitor communications across email (17 formats including PST, MSG, EML, MBOX, and more), 9+ chat platforms (including WhatsApp, Slack, Microsoft Teams, iOS SMS, and Android SMS), and documents from third-party connectors including Slack, Dropbox, Microsoft 365, OneDrive, SharePoint, and Google Drive. The platform provides unified analytics across all channels with topic clustering, sentiment analysis, and communication pattern detection.</w:t>
      </w:r>
    </w:p>
    <w:p>
      <w:pPr>
        <w:pStyle w:val="Heading2"/>
      </w:pPr>
      <w:r>
        <w:t>How does the Compliance Logic Studio work?</w:t>
      </w:r>
    </w:p>
    <w:p>
      <w:r>
        <w:rPr>
          <w:b/>
        </w:rPr>
        <w:t>[Enterprise]</w:t>
      </w:r>
      <w:r>
        <w:t xml:space="preserve"> The Compliance Logic Studio is a visual, no-code rule builder for creating and managing compliance detection policies. It comes with pre-built templates for major regulatory frameworks including FCPA, Antitrust, SOX, BSA/AML, SEC, CTA, FINRA, Reg BI, Custody Rule, FDA, and ITAR/EAR. You can customize detection rules, set alert thresholds, and map violations to regulatory categories. When a potential violation is detected, the system automatically generates alerts with risk scores and AI-assisted analysis.</w:t>
      </w:r>
    </w:p>
    <w:p>
      <w:pPr>
        <w:pStyle w:val="Heading2"/>
      </w:pPr>
      <w:r>
        <w:t>What is the AI Interview Module?</w:t>
      </w:r>
    </w:p>
    <w:p>
      <w:r>
        <w:rPr>
          <w:b/>
        </w:rPr>
        <w:t>[Enterprise]</w:t>
      </w:r>
      <w:r>
        <w:t xml:space="preserve"> The AI Interview Module enables structured interviews as part of compliance investigations. It provides AI-assisted question generation based on case context, real-time audio transcription with speaker identification (powered by ElevenLabs), and automated summary generation. Interviews support role-based participant access — witnesses, counsel, and investigators each see appropriate content — and all transcripts are stored within the case record for a complete investigation trail.</w:t>
      </w:r>
    </w:p>
    <w:p>
      <w:pPr>
        <w:pStyle w:val="Heading2"/>
      </w:pPr>
      <w:r>
        <w:t>How does the whistleblower portal work?</w:t>
      </w:r>
    </w:p>
    <w:p>
      <w:r>
        <w:rPr>
          <w:b/>
        </w:rPr>
        <w:t>[Enterprise]</w:t>
      </w:r>
      <w:r>
        <w:t xml:space="preserve"> The whistleblower portal allows anonymous report submission with a secure, token-based confirmation system. Reporters receive a reference number they can use to check the status of their report without revealing their identity. Reports integrate directly into the investigation workflow, allowing compliance officers to triage, assign, and track whistleblower cases alongside other investigations.</w:t>
      </w:r>
    </w:p>
    <w:p>
      <w:pPr>
        <w:pStyle w:val="Heading2"/>
      </w:pPr>
      <w:r>
        <w:t>What is Ava AI Assistant?</w:t>
      </w:r>
    </w:p>
    <w:p>
      <w:r>
        <w:rPr>
          <w:b/>
        </w:rPr>
        <w:t>[Enterprise]</w:t>
      </w:r>
      <w:r>
        <w:t xml:space="preserve"> Ava is Sentinel Enterprise's in-platform conversational AI assistant. Ava can answer questions about cases, policies, and regulations; help draft reports and analyze evidence; and provide document citations for its responses. Ava maintains persistent conversation history within each case context and applies PII redaction before any data reaches the AI model, ensuring sensitive information is protected.</w:t>
      </w:r>
    </w:p>
    <w:p>
      <w:pPr>
        <w:pStyle w:val="Heading2"/>
      </w:pPr>
      <w:r>
        <w:t>What regulatory frameworks are supported out of the box?</w:t>
      </w:r>
    </w:p>
    <w:p>
      <w:r>
        <w:rPr>
          <w:b/>
        </w:rPr>
        <w:t>[Enterprise]</w:t>
      </w:r>
      <w:r>
        <w:t xml:space="preserve"> Sentinel Enterprise includes pre-built detection templates for FCPA, Antitrust, SOX, BSA/AML, SEC, CTA, FINRA, Reg BI, Custody Rule, FDA, and ITAR/EAR. Beyond these frameworks, the platform supports 30+ specific violation types including insider trading, market manipulation, off-channel communications, data breach, conflict of interest, harassment, discrimination, retaliation, wage and hour violations, GDPR, CCPA, and more. The Compliance Logic Studio also allows you to create custom rules for organization-specific policies.</w:t>
      </w:r>
    </w:p>
    <w:p>
      <w:pPr>
        <w:pStyle w:val="Heading1"/>
      </w:pPr>
      <w:r>
        <w:t>Security &amp; Privacy</w:t>
      </w:r>
    </w:p>
    <w:p>
      <w:pPr>
        <w:pStyle w:val="Heading2"/>
      </w:pPr>
      <w:r>
        <w:t>Does using AI tools waive attorney-client privilege?</w:t>
      </w:r>
    </w:p>
    <w:p>
      <w:r>
        <w:rPr>
          <w:b/>
        </w:rPr>
        <w:t>[Both]</w:t>
      </w:r>
      <w:r>
        <w:t xml:space="preserve"> Yes — using consumer AI tools with privileged information can waive attorney-client privilege. In </w:t>
      </w:r>
      <w:r>
        <w:rPr>
          <w:i/>
        </w:rPr>
        <w:t>United States v. Heppner</w:t>
      </w:r>
      <w:r>
        <w:t xml:space="preserve"> (S.D.N.Y. 2026), Judge Jed S. Rakoff ruled that sharing privileged communications with a third-party AI platform constitutes a waiver of the privilege over the original attorney-client communications. The court found that inputting privileged information into a public AI tool — whose privacy policy permits data collection, model training, and disclosure to government authorities — eliminates any reasonable expectation of confidentiality. Sentinel products are designed with privilege-by-design architecture specifically to prevent this: data never leaves the privilege boundary and no model training occurs on your inputs.</w:t>
      </w:r>
    </w:p>
    <w:p>
      <w:pPr>
        <w:pStyle w:val="Heading2"/>
      </w:pPr>
      <w:r>
        <w:t>What is privilege-by-design architecture?</w:t>
      </w:r>
    </w:p>
    <w:p>
      <w:r>
        <w:rPr>
          <w:b/>
        </w:rPr>
        <w:t>[Both]</w:t>
      </w:r>
      <w:r>
        <w:t xml:space="preserve"> Privilege-by-design means the platform is architected from the ground up to maintain attorney-client privilege and work product protections. This includes: zero third-party exposure of privileged data; no model training on user inputs; a defensible audit trail of every AI interaction (timestamped and mapped to privilege assertions); pre- and post-completion filters that guard against data exfiltration; and sensitive data filtering that prevents PII and trade secrets from reaching the LLM. This approach satisfies both attorney-client privilege and work product doctrine standards.</w:t>
      </w:r>
    </w:p>
    <w:p>
      <w:pPr>
        <w:pStyle w:val="Heading2"/>
      </w:pPr>
      <w:r>
        <w:t>What encryption does Sentinel use?</w:t>
      </w:r>
    </w:p>
    <w:p>
      <w:r>
        <w:rPr>
          <w:b/>
        </w:rPr>
        <w:t>[Both]</w:t>
      </w:r>
      <w:r>
        <w:t xml:space="preserve"> All data is protected with 256-bit AES encryption, both at rest and in transit. Every communication between your device and the platform is encrypted via TLS 1.3. Stored data is encrypted with keys managed through a dedicated key management service with strict access controls.</w:t>
      </w:r>
    </w:p>
    <w:p>
      <w:pPr>
        <w:pStyle w:val="Heading2"/>
      </w:pPr>
      <w:r>
        <w:t>What is Sentinel's data retention policy?</w:t>
      </w:r>
    </w:p>
    <w:p>
      <w:r>
        <w:rPr>
          <w:b/>
        </w:rPr>
        <w:t>[Both]</w:t>
      </w:r>
      <w:r>
        <w:t xml:space="preserve"> AI interactions on Sentinel are ephemeral. Prompts and outputs are processed in real time and are not stored, cached, or logged after your session. Your data is never used for model training, fine-tuning, or any purpose other than delivering the service to you in the moment you request it. Case data is retained only as long as the client requires and remains under your control.</w:t>
      </w:r>
    </w:p>
    <w:p>
      <w:pPr>
        <w:pStyle w:val="Heading2"/>
      </w:pPr>
      <w:r>
        <w:t>How does PII redaction work before AI processing?</w:t>
      </w:r>
    </w:p>
    <w:p>
      <w:r>
        <w:rPr>
          <w:b/>
        </w:rPr>
        <w:t>[Enterprise]</w:t>
      </w:r>
      <w:r>
        <w:t xml:space="preserve"> Before any communication content is sent to an AI model for analysis, Sentinel Enterprise applies automated sensitive data filtering. This redacts personally identifiable information (PII) including email addresses, phone numbers, Social Security numbers, and credit card numbers. This prevents exfiltration of personal data through AI outputs and ensures that the AI model never sees raw sensitive identifiers, even when analyzing communications for compliance violations.</w:t>
      </w:r>
    </w:p>
    <w:p>
      <w:pPr>
        <w:pStyle w:val="Heading2"/>
      </w:pPr>
      <w:r>
        <w:t>Is Sentinel secure enough for sensitive litigation and investigations?</w:t>
      </w:r>
    </w:p>
    <w:p>
      <w:r>
        <w:rPr>
          <w:b/>
        </w:rPr>
        <w:t>[Both]</w:t>
      </w:r>
      <w:r>
        <w:t xml:space="preserve"> Yes. Sentinel was built by former Microsoft Security &amp; Compliance leadership and enterprise security experts. The platform uses 256-bit AES encryption, maintains zero data retention for AI interactions, and provides 24/7 threat monitoring with continuous intrusion detection and automated threat response. Infrastructure is hosted in SOC 2 compliant data centers with physical security controls including biometric access and 24/7 surveillance. The platform supports deployment within the client's own Azure environment for complete data sovereignty. Regular security assessments, penetration testing, and automated security scanning in the CI/CD pipeline are standard practice.</w:t>
      </w:r>
    </w:p>
    <w:p>
      <w:pPr>
        <w:pStyle w:val="Heading1"/>
      </w:pPr>
      <w:r>
        <w:t>Pricing &amp; Plans</w:t>
      </w:r>
    </w:p>
    <w:p>
      <w:pPr>
        <w:pStyle w:val="Heading2"/>
      </w:pPr>
      <w:r>
        <w:t>What deployment plans are available for Sentinel Enterprise?</w:t>
      </w:r>
    </w:p>
    <w:p>
      <w:r>
        <w:rPr>
          <w:b/>
        </w:rPr>
        <w:t>[Enterprise]</w:t>
      </w:r>
      <w:r>
        <w:t xml:space="preserve"> Sentinel Enterprise offers two deployment plans:</w:t>
      </w:r>
    </w:p>
    <w:p>
      <w:pPr>
        <w:pStyle w:val="ListBullet"/>
      </w:pPr>
      <w:r>
        <w:rPr>
          <w:b/>
        </w:rPr>
        <w:t>Starter Plan</w:t>
      </w:r>
      <w:r>
        <w:t>: Designed for small to mid-size firms. Your tenant runs on Sentinel's Azure subscription with shared AI and processing resources, while maintaining a dedicated database, storage account, and web application for your organization.</w:t>
      </w:r>
    </w:p>
    <w:p>
      <w:pPr>
        <w:pStyle w:val="ListBullet"/>
      </w:pPr>
      <w:r>
        <w:rPr>
          <w:b/>
        </w:rPr>
        <w:t>Enterprise Plan</w:t>
      </w:r>
      <w:r>
        <w:t>: Designed for large firms and compliance-heavy organizations. Your entire deployment — including AI, document processing, and all infrastructure — runs in your own Azure subscription with VNet isolation and private endpoints for maximum security and data sovereignty.</w:t>
      </w:r>
    </w:p>
    <w:p>
      <w:pPr>
        <w:pStyle w:val="Heading2"/>
      </w:pPr>
      <w:r>
        <w:t>What is the difference between Starter and Enterprise plans?</w:t>
      </w:r>
    </w:p>
    <w:p>
      <w:r>
        <w:rPr>
          <w:b/>
        </w:rPr>
        <w:t>[Enterprise]</w:t>
      </w:r>
      <w:r>
        <w:t xml:space="preserve"> Both plans provide a dedicated PostgreSQL database, storage account, and web application per tenant, ensuring your data is always isolated. The key differences 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Starter</w:t>
            </w:r>
          </w:p>
        </w:tc>
        <w:tc>
          <w:tcPr>
            <w:tcW w:type="dxa" w:w="2880"/>
          </w:tcPr>
          <w:p>
            <w:r>
              <w:rPr>
                <w:b/>
                <w:sz w:val="20"/>
              </w:rPr>
              <w:t>Enterprise</w:t>
            </w:r>
          </w:p>
        </w:tc>
      </w:tr>
      <w:tr>
        <w:tc>
          <w:tcPr>
            <w:tcW w:type="dxa" w:w="2880"/>
          </w:tcPr>
          <w:p>
            <w:r>
              <w:rPr>
                <w:sz w:val="20"/>
              </w:rPr>
              <w:t>Azure subscription</w:t>
            </w:r>
          </w:p>
        </w:tc>
        <w:tc>
          <w:tcPr>
            <w:tcW w:type="dxa" w:w="2880"/>
          </w:tcPr>
          <w:p>
            <w:r>
              <w:rPr>
                <w:sz w:val="20"/>
              </w:rPr>
              <w:t>Sentinel's</w:t>
            </w:r>
          </w:p>
        </w:tc>
        <w:tc>
          <w:tcPr>
            <w:tcW w:type="dxa" w:w="2880"/>
          </w:tcPr>
          <w:p>
            <w:r>
              <w:rPr>
                <w:sz w:val="20"/>
              </w:rPr>
              <w:t>Customer's own</w:t>
            </w:r>
          </w:p>
        </w:tc>
      </w:tr>
      <w:tr>
        <w:tc>
          <w:tcPr>
            <w:tcW w:type="dxa" w:w="2880"/>
          </w:tcPr>
          <w:p>
            <w:r>
              <w:rPr>
                <w:sz w:val="20"/>
              </w:rPr>
              <w:t>AI &amp; processing</w:t>
            </w:r>
          </w:p>
        </w:tc>
        <w:tc>
          <w:tcPr>
            <w:tcW w:type="dxa" w:w="2880"/>
          </w:tcPr>
          <w:p>
            <w:r>
              <w:rPr>
                <w:sz w:val="20"/>
              </w:rPr>
              <w:t>Shared</w:t>
            </w:r>
          </w:p>
        </w:tc>
        <w:tc>
          <w:tcPr>
            <w:tcW w:type="dxa" w:w="2880"/>
          </w:tcPr>
          <w:p>
            <w:r>
              <w:rPr>
                <w:sz w:val="20"/>
              </w:rPr>
              <w:t>Dedicated</w:t>
            </w:r>
          </w:p>
        </w:tc>
      </w:tr>
      <w:tr>
        <w:tc>
          <w:tcPr>
            <w:tcW w:type="dxa" w:w="2880"/>
          </w:tcPr>
          <w:p>
            <w:r>
              <w:rPr>
                <w:sz w:val="20"/>
              </w:rPr>
              <w:t>Database tier</w:t>
            </w:r>
          </w:p>
        </w:tc>
        <w:tc>
          <w:tcPr>
            <w:tcW w:type="dxa" w:w="2880"/>
          </w:tcPr>
          <w:p>
            <w:r>
              <w:rPr>
                <w:sz w:val="20"/>
              </w:rPr>
              <w:t>B2s, 32GB</w:t>
            </w:r>
          </w:p>
        </w:tc>
        <w:tc>
          <w:tcPr>
            <w:tcW w:type="dxa" w:w="2880"/>
          </w:tcPr>
          <w:p>
            <w:r>
              <w:rPr>
                <w:sz w:val="20"/>
              </w:rPr>
              <w:t>D4ds_v4, 128GB</w:t>
            </w:r>
          </w:p>
        </w:tc>
      </w:tr>
      <w:tr>
        <w:tc>
          <w:tcPr>
            <w:tcW w:type="dxa" w:w="2880"/>
          </w:tcPr>
          <w:p>
            <w:r>
              <w:rPr>
                <w:sz w:val="20"/>
              </w:rPr>
              <w:t>Web app tier</w:t>
            </w:r>
          </w:p>
        </w:tc>
        <w:tc>
          <w:tcPr>
            <w:tcW w:type="dxa" w:w="2880"/>
          </w:tcPr>
          <w:p>
            <w:r>
              <w:rPr>
                <w:sz w:val="20"/>
              </w:rPr>
              <w:t>B1</w:t>
            </w:r>
          </w:p>
        </w:tc>
        <w:tc>
          <w:tcPr>
            <w:tcW w:type="dxa" w:w="2880"/>
          </w:tcPr>
          <w:p>
            <w:r>
              <w:rPr>
                <w:sz w:val="20"/>
              </w:rPr>
              <w:t>P0v3</w:t>
            </w:r>
          </w:p>
        </w:tc>
      </w:tr>
      <w:tr>
        <w:tc>
          <w:tcPr>
            <w:tcW w:type="dxa" w:w="2880"/>
          </w:tcPr>
          <w:p>
            <w:r>
              <w:rPr>
                <w:sz w:val="20"/>
              </w:rPr>
              <w:t>VNet / private endpoints</w:t>
            </w:r>
          </w:p>
        </w:tc>
        <w:tc>
          <w:tcPr>
            <w:tcW w:type="dxa" w:w="2880"/>
          </w:tcPr>
          <w:p>
            <w:r>
              <w:rPr>
                <w:sz w:val="20"/>
              </w:rPr>
              <w:t>No</w:t>
            </w:r>
          </w:p>
        </w:tc>
        <w:tc>
          <w:tcPr>
            <w:tcW w:type="dxa" w:w="2880"/>
          </w:tcPr>
          <w:p>
            <w:r>
              <w:rPr>
                <w:sz w:val="20"/>
              </w:rPr>
              <w:t>Yes</w:t>
            </w:r>
          </w:p>
        </w:tc>
      </w:tr>
      <w:tr>
        <w:tc>
          <w:tcPr>
            <w:tcW w:type="dxa" w:w="2880"/>
          </w:tcPr>
          <w:p>
            <w:r>
              <w:rPr>
                <w:sz w:val="20"/>
              </w:rPr>
              <w:t>Document Intelligence</w:t>
            </w:r>
          </w:p>
        </w:tc>
        <w:tc>
          <w:tcPr>
            <w:tcW w:type="dxa" w:w="2880"/>
          </w:tcPr>
          <w:p>
            <w:r>
              <w:rPr>
                <w:sz w:val="20"/>
              </w:rPr>
              <w:t>Shared</w:t>
            </w:r>
          </w:p>
        </w:tc>
        <w:tc>
          <w:tcPr>
            <w:tcW w:type="dxa" w:w="2880"/>
          </w:tcPr>
          <w:p>
            <w:r>
              <w:rPr>
                <w:sz w:val="20"/>
              </w:rPr>
              <w:t>Dedicated</w:t>
            </w:r>
          </w:p>
        </w:tc>
      </w:tr>
      <w:tr>
        <w:tc>
          <w:tcPr>
            <w:tcW w:type="dxa" w:w="2880"/>
          </w:tcPr>
          <w:p>
            <w:r>
              <w:rPr>
                <w:sz w:val="20"/>
              </w:rPr>
              <w:t>Speech Services</w:t>
            </w:r>
          </w:p>
        </w:tc>
        <w:tc>
          <w:tcPr>
            <w:tcW w:type="dxa" w:w="2880"/>
          </w:tcPr>
          <w:p>
            <w:r>
              <w:rPr>
                <w:sz w:val="20"/>
              </w:rPr>
              <w:t>Shared</w:t>
            </w:r>
          </w:p>
        </w:tc>
        <w:tc>
          <w:tcPr>
            <w:tcW w:type="dxa" w:w="2880"/>
          </w:tcPr>
          <w:p>
            <w:r>
              <w:rPr>
                <w:sz w:val="20"/>
              </w:rPr>
              <w:t>Dedicated</w:t>
            </w:r>
          </w:p>
        </w:tc>
      </w:tr>
    </w:tbl>
    <w:p/>
    <w:p>
      <w:pPr>
        <w:pStyle w:val="Heading2"/>
      </w:pPr>
      <w:r>
        <w:t>How do I get pricing for Sentinel Counsel?</w:t>
      </w:r>
    </w:p>
    <w:p>
      <w:r>
        <w:rPr>
          <w:b/>
        </w:rPr>
        <w:t>[Counsel]</w:t>
      </w:r>
      <w:r>
        <w:t xml:space="preserve"> Pricing for Sentinel Counsel is customized based on firm size and needs. To get a quote, request a demo through our website at </w:t>
      </w:r>
      <w:r>
        <w:rPr>
          <w:color w:val="2B579A"/>
          <w:u w:val="single"/>
        </w:rPr>
        <w:t>sntlabs.io</w:t>
      </w:r>
      <w:r>
        <w:t xml:space="preserve"> or reach out to our team directly. During the demo, we'll walk you through the platform and discuss a package that fits your practice.</w:t>
      </w:r>
    </w:p>
    <w:p>
      <w:pPr>
        <w:pStyle w:val="Heading1"/>
      </w:pPr>
      <w:r>
        <w:t>Getting Started</w:t>
      </w:r>
    </w:p>
    <w:p>
      <w:pPr>
        <w:pStyle w:val="Heading2"/>
      </w:pPr>
      <w:r>
        <w:t>How do I request a demo?</w:t>
      </w:r>
    </w:p>
    <w:p>
      <w:r>
        <w:rPr>
          <w:b/>
        </w:rPr>
        <w:t>[Both]</w:t>
      </w:r>
      <w:r>
        <w:t xml:space="preserve"> You can request a demo by clicking the "Request Demo" button on our website at </w:t>
      </w:r>
      <w:r>
        <w:rPr>
          <w:color w:val="2B579A"/>
          <w:u w:val="single"/>
        </w:rPr>
        <w:t>sntlabs.io</w:t>
      </w:r>
      <w:r>
        <w:t>. Fill out the demo request form and our team will reach out to schedule a personalized walkthrough of the platform tailored to your firm's or organization's needs.</w:t>
      </w:r>
    </w:p>
    <w:p>
      <w:pPr>
        <w:pStyle w:val="Heading2"/>
      </w:pPr>
      <w:r>
        <w:t>What does onboarding look like for Sentinel Enterprise?</w:t>
      </w:r>
    </w:p>
    <w:p>
      <w:r>
        <w:rPr>
          <w:b/>
        </w:rPr>
        <w:t>[Enterprise]</w:t>
      </w:r>
      <w:r>
        <w:t xml:space="preserve"> Onboarding depends on your deployment plan:</w:t>
      </w:r>
    </w:p>
    <w:p>
      <w:pPr>
        <w:pStyle w:val="ListBullet"/>
      </w:pPr>
      <w:r>
        <w:rPr>
          <w:b/>
        </w:rPr>
        <w:t>Starter Plan</w:t>
      </w:r>
      <w:r>
        <w:t>: Your tenant is provisioned on Sentinel's Azure infrastructure. The setup process is largely automated — your dedicated database, storage, and web application are created and configured, database migrations run automatically, and a health check confirms everything is ready. Training and support are provided to get your team up and running.</w:t>
      </w:r>
    </w:p>
    <w:p>
      <w:pPr>
        <w:pStyle w:val="ListBullet"/>
      </w:pPr>
      <w:r>
        <w:rPr>
          <w:b/>
        </w:rPr>
        <w:t>Enterprise Plan</w:t>
      </w:r>
      <w:r>
        <w:t>: Your deployment is provisioned into your own Azure subscription. The Sentinel team handles the infrastructure setup (including VNet configuration, private endpoints, and dedicated AI resources) while you retain full ownership and control of the environment.</w:t>
      </w:r>
    </w:p>
    <w:p>
      <w:pPr>
        <w:pStyle w:val="Heading2"/>
      </w:pPr>
      <w:r>
        <w:t>How quickly can my firm start using Sentinel Counsel?</w:t>
      </w:r>
    </w:p>
    <w:p>
      <w:r>
        <w:rPr>
          <w:b/>
        </w:rPr>
        <w:t>[Counsel]</w:t>
      </w:r>
      <w:r>
        <w:t xml:space="preserve"> Because Sentinel Counsel is voice-first, the learning curve is minimal — there's no complex software to master. Once your tenant is provisioned, attorneys can start using the platform immediately by speaking naturally. Onboarding support and training resources are included to ensure your team gets the most out of every capability.</w:t>
      </w:r>
    </w:p>
    <w:p>
      <w:pPr>
        <w:pStyle w:val="Heading1"/>
      </w:pPr>
      <w:r>
        <w:t>Account &amp; Access Management</w:t>
      </w:r>
    </w:p>
    <w:p>
      <w:pPr>
        <w:pStyle w:val="Heading2"/>
      </w:pPr>
      <w:r>
        <w:t>What user roles are available in Sentinel Enterprise?</w:t>
      </w:r>
    </w:p>
    <w:p>
      <w:r>
        <w:rPr>
          <w:b/>
        </w:rPr>
        <w:t>[Enterprise]</w:t>
      </w:r>
      <w:r>
        <w:t xml:space="preserve"> Sentinel Enterprise provides granular role-based access control (RBAC) with the following roles:</w:t>
      </w:r>
    </w:p>
    <w:p>
      <w:pPr>
        <w:pStyle w:val="ListBullet"/>
      </w:pPr>
      <w:r>
        <w:rPr>
          <w:b/>
        </w:rPr>
        <w:t>Admin</w:t>
      </w:r>
      <w:r>
        <w:t>: Full tenant administration</w:t>
      </w:r>
    </w:p>
    <w:p>
      <w:pPr>
        <w:pStyle w:val="ListBullet"/>
      </w:pPr>
      <w:r>
        <w:rPr>
          <w:b/>
        </w:rPr>
        <w:t>Compliance Officer</w:t>
      </w:r>
      <w:r>
        <w:t>: Manage regulatory frameworks, monitoring rules, and compliance workflows</w:t>
      </w:r>
    </w:p>
    <w:p>
      <w:pPr>
        <w:pStyle w:val="ListBullet"/>
      </w:pPr>
      <w:r>
        <w:rPr>
          <w:b/>
        </w:rPr>
        <w:t>Attorney</w:t>
      </w:r>
      <w:r>
        <w:t>: Review privileged communications, manage legal holds, access privilege logs</w:t>
      </w:r>
    </w:p>
    <w:p>
      <w:pPr>
        <w:pStyle w:val="ListBullet"/>
      </w:pPr>
      <w:r>
        <w:rPr>
          <w:b/>
        </w:rPr>
        <w:t>Auditor</w:t>
      </w:r>
      <w:r>
        <w:t>: Read-only access for audit trail review and compliance verification</w:t>
      </w:r>
    </w:p>
    <w:p>
      <w:pPr>
        <w:pStyle w:val="ListBullet"/>
      </w:pPr>
      <w:r>
        <w:rPr>
          <w:b/>
        </w:rPr>
        <w:t>External Counsel</w:t>
      </w:r>
      <w:r>
        <w:t>: Scoped guest access for collaboration on specific investigations</w:t>
      </w:r>
    </w:p>
    <w:p>
      <w:pPr>
        <w:pStyle w:val="ListBullet"/>
      </w:pPr>
      <w:r>
        <w:rPr>
          <w:b/>
        </w:rPr>
        <w:t>Employee</w:t>
      </w:r>
      <w:r>
        <w:t>: Limited access as a subject of investigation or interview</w:t>
      </w:r>
    </w:p>
    <w:p>
      <w:pPr>
        <w:pStyle w:val="ListBullet"/>
      </w:pPr>
      <w:r>
        <w:rPr>
          <w:b/>
        </w:rPr>
        <w:t>Vendor</w:t>
      </w:r>
      <w:r>
        <w:t>: Third-party access for specific workflows</w:t>
      </w:r>
    </w:p>
    <w:p>
      <w:pPr>
        <w:pStyle w:val="ListBullet"/>
      </w:pPr>
      <w:r>
        <w:rPr>
          <w:b/>
        </w:rPr>
        <w:t>CRO / Risk Manager</w:t>
      </w:r>
      <w:r>
        <w:t>: Risk and control management focused access</w:t>
      </w:r>
    </w:p>
    <w:p>
      <w:r>
        <w:t>All roles enforce the principle of least privilege, and data visibility is scoped to assigned cases to prevent cross-case contamination.</w:t>
      </w:r>
    </w:p>
    <w:p>
      <w:pPr>
        <w:pStyle w:val="Heading2"/>
      </w:pPr>
      <w:r>
        <w:t>How does multi-tenant data isolation work?</w:t>
      </w:r>
    </w:p>
    <w:p>
      <w:r>
        <w:rPr>
          <w:b/>
        </w:rPr>
        <w:t>[Enterprise]</w:t>
      </w:r>
      <w:r>
        <w:t xml:space="preserve"> Each tenant receives a dedicated PostgreSQL database and dedicated storage account — your data is never commingled with other organizations' data. Within each tenant, data is further isolated at the case level, preventing cross-case contamination. For Enterprise plan customers, the entire deployment runs in your own Azure subscription, giving you complete control over data residency and sovereignty. Shared function apps (on the Starter plan) use per-message tenant context routing with single-concurrency processing to ensure strict isolation even when processing resources are shared.</w:t>
      </w:r>
    </w:p>
    <w:p>
      <w:pPr>
        <w:pStyle w:val="Heading2"/>
      </w:pPr>
      <w:r>
        <w:t>Can external counsel access the platform?</w:t>
      </w:r>
    </w:p>
    <w:p>
      <w:r>
        <w:rPr>
          <w:b/>
        </w:rPr>
        <w:t>[Enterprise]</w:t>
      </w:r>
      <w:r>
        <w:t xml:space="preserve"> Yes. Sentinel Enterprise includes a dedicated External Counsel role that provides case-scoped access. External counsel can only see and interact with the specific matters they've been assigned to. A full audit trail tracks all external access, and document sharing is managed through the platform's secure controls.</w:t>
      </w:r>
    </w:p>
    <w:p>
      <w:pPr>
        <w:pStyle w:val="Heading1"/>
      </w:pPr>
      <w:r>
        <w:t>Data &amp; Integrations</w:t>
      </w:r>
    </w:p>
    <w:p>
      <w:pPr>
        <w:pStyle w:val="Heading2"/>
      </w:pPr>
      <w:r>
        <w:t>What file formats can Sentinel Enterprise ingest?</w:t>
      </w:r>
    </w:p>
    <w:p>
      <w:r>
        <w:rPr>
          <w:b/>
        </w:rPr>
        <w:t>[Enterprise]</w:t>
      </w:r>
      <w:r>
        <w:t xml:space="preserve"> Sentinel Enterprise supports ingestion of:</w:t>
      </w:r>
    </w:p>
    <w:p>
      <w:pPr>
        <w:pStyle w:val="ListBullet"/>
      </w:pPr>
      <w:r>
        <w:rPr>
          <w:b/>
        </w:rPr>
        <w:t>Email</w:t>
      </w:r>
      <w:r>
        <w:t>: 17 formats including PST, MSG, EML, MBOX, MHTML, ICS, VCF, and ZIP archives</w:t>
      </w:r>
    </w:p>
    <w:p>
      <w:pPr>
        <w:pStyle w:val="ListBullet"/>
      </w:pPr>
      <w:r>
        <w:rPr>
          <w:b/>
        </w:rPr>
        <w:t>Chat</w:t>
      </w:r>
      <w:r>
        <w:t>: 9+ platforms including WhatsApp, iOS SMS, Android SMS, Slack, and Microsoft Teams</w:t>
      </w:r>
    </w:p>
    <w:p>
      <w:pPr>
        <w:pStyle w:val="ListBullet"/>
      </w:pPr>
      <w:r>
        <w:rPr>
          <w:b/>
        </w:rPr>
        <w:t>Documents</w:t>
      </w:r>
      <w:r>
        <w:t>: Word, PDF, and other formats with automatic text extraction, OCR for scanned documents (via Azure Document Intelligence), and metadata enrichment</w:t>
      </w:r>
    </w:p>
    <w:p>
      <w:r>
        <w:t>All ingested files are processed through a multi-stage pipeline (parsing, splitting, OCR, embedding, conversion, classification, and completion) and stored with case-scoped isolation.</w:t>
      </w:r>
    </w:p>
    <w:p>
      <w:pPr>
        <w:pStyle w:val="Heading2"/>
      </w:pPr>
      <w:r>
        <w:t>What third-party platforms integrate with Sentinel Enterprise?</w:t>
      </w:r>
    </w:p>
    <w:p>
      <w:r>
        <w:rPr>
          <w:b/>
        </w:rPr>
        <w:t>[Enterprise]</w:t>
      </w:r>
      <w:r>
        <w:t xml:space="preserve"> Sentinel Enterprise includes connectors for:</w:t>
      </w:r>
    </w:p>
    <w:p>
      <w:pPr>
        <w:pStyle w:val="ListBullet"/>
      </w:pPr>
      <w:r>
        <w:rPr>
          <w:b/>
        </w:rPr>
        <w:t>Slack</w:t>
      </w:r>
      <w:r>
        <w:t>: — workspace message import</w:t>
      </w:r>
    </w:p>
    <w:p>
      <w:pPr>
        <w:pStyle w:val="ListBullet"/>
      </w:pPr>
      <w:r>
        <w:rPr>
          <w:b/>
        </w:rPr>
        <w:t>Microsoft 365</w:t>
      </w:r>
      <w:r>
        <w:t>: — email and calendar integration</w:t>
      </w:r>
    </w:p>
    <w:p>
      <w:pPr>
        <w:pStyle w:val="ListBullet"/>
      </w:pPr>
      <w:r>
        <w:rPr>
          <w:b/>
        </w:rPr>
        <w:t>OneDrive</w:t>
      </w:r>
      <w:r>
        <w:t>: — cloud document ingestion</w:t>
      </w:r>
    </w:p>
    <w:p>
      <w:pPr>
        <w:pStyle w:val="ListBullet"/>
      </w:pPr>
      <w:r>
        <w:rPr>
          <w:b/>
        </w:rPr>
        <w:t>SharePoint</w:t>
      </w:r>
      <w:r>
        <w:t>: — document library and site collection integration</w:t>
      </w:r>
    </w:p>
    <w:p>
      <w:pPr>
        <w:pStyle w:val="ListBullet"/>
      </w:pPr>
      <w:r>
        <w:rPr>
          <w:b/>
        </w:rPr>
        <w:t>Google Drive</w:t>
      </w:r>
      <w:r>
        <w:t>: — file and folder ingestion</w:t>
      </w:r>
    </w:p>
    <w:p>
      <w:pPr>
        <w:pStyle w:val="ListBullet"/>
      </w:pPr>
      <w:r>
        <w:rPr>
          <w:b/>
        </w:rPr>
        <w:t>Dropbox</w:t>
      </w:r>
      <w:r>
        <w:t>: — cloud storage integration</w:t>
      </w:r>
    </w:p>
    <w:p>
      <w:r>
        <w:t>The platform uses an extensible adapter framework, allowing additional connectors to be added as needed.</w:t>
      </w:r>
    </w:p>
    <w:p>
      <w:pPr>
        <w:pStyle w:val="Heading2"/>
      </w:pPr>
      <w:r>
        <w:t>Can Sentinel be deployed in my own Azure environment?</w:t>
      </w:r>
    </w:p>
    <w:p>
      <w:r>
        <w:rPr>
          <w:b/>
        </w:rPr>
        <w:t>[Enterprise]</w:t>
      </w:r>
      <w:r>
        <w:t xml:space="preserve"> Yes. The Enterprise plan deploys Sentinel entirely within your own Azure subscription. This includes dedicated AI resources (Azure AI Foundry), document processing (Document Intelligence, Speech Services), messaging (Service Bus), compute (Container Apps), and networking (VNet with private endpoints and NSGs). You retain full control over data sovereignty, and the Sentinel team manages the deployment while you own the infrastructure.</w:t>
      </w:r>
    </w:p>
    <w:p>
      <w:pPr>
        <w:pStyle w:val="Heading1"/>
      </w:pPr>
      <w:r>
        <w:t>AI &amp; Analytics</w:t>
      </w:r>
    </w:p>
    <w:p>
      <w:pPr>
        <w:pStyle w:val="Heading2"/>
      </w:pPr>
      <w:r>
        <w:t>What AI models power Sentinel products?</w:t>
      </w:r>
    </w:p>
    <w:p>
      <w:r>
        <w:rPr>
          <w:b/>
        </w:rPr>
        <w:t>[Both]</w:t>
      </w:r>
      <w:r>
        <w:t xml:space="preserve"> Sentinel products use a combination of AI services:</w:t>
      </w:r>
    </w:p>
    <w:p>
      <w:pPr>
        <w:pStyle w:val="ListBullet"/>
      </w:pPr>
      <w:r>
        <w:rPr>
          <w:b/>
        </w:rPr>
        <w:t>OpenAI GPT-5</w:t>
      </w:r>
      <w:r>
        <w:t>: Powers violation detection, sentiment analysis, the Ava AI Assistant, and interview question generation</w:t>
      </w:r>
    </w:p>
    <w:p>
      <w:pPr>
        <w:pStyle w:val="ListBullet"/>
      </w:pPr>
      <w:r>
        <w:rPr>
          <w:b/>
        </w:rPr>
        <w:t>Google Gemini</w:t>
      </w:r>
      <w:r>
        <w:t>: Provides semantic document search (File Search RAG) with natural language queries and embeddings for topic clustering</w:t>
      </w:r>
    </w:p>
    <w:p>
      <w:pPr>
        <w:pStyle w:val="ListBullet"/>
      </w:pPr>
      <w:r>
        <w:rPr>
          <w:b/>
        </w:rPr>
        <w:t>Azure Document Intelligence</w:t>
      </w:r>
      <w:r>
        <w:t>: OCR for scanned document processing</w:t>
      </w:r>
    </w:p>
    <w:p>
      <w:pPr>
        <w:pStyle w:val="ListBullet"/>
      </w:pPr>
      <w:r>
        <w:rPr>
          <w:b/>
        </w:rPr>
        <w:t>Azure Speech Services / ElevenLabs</w:t>
      </w:r>
      <w:r>
        <w:t>: Audio transcription for interviews and deposition support</w:t>
      </w:r>
    </w:p>
    <w:p>
      <w:r>
        <w:t>All AI models are deployed within the privilege boundary — no data is sent to consumer AI services.</w:t>
      </w:r>
    </w:p>
    <w:p>
      <w:pPr>
        <w:pStyle w:val="Heading2"/>
      </w:pPr>
      <w:r>
        <w:t>Does Sentinel train models on my data?</w:t>
      </w:r>
    </w:p>
    <w:p>
      <w:r>
        <w:rPr>
          <w:b/>
        </w:rPr>
        <w:t>[Both]</w:t>
      </w:r>
      <w:r>
        <w:t xml:space="preserve"> No. Sentinel never uses your data for model training, fine-tuning, or any purpose other than delivering the service in the moment you request it. AI interactions are ephemeral — prompts and outputs are processed in real time and are not stored. This is a core principle of our privilege-by-design architecture and a direct response to the risks highlighted by the </w:t>
      </w:r>
      <w:r>
        <w:rPr>
          <w:i/>
        </w:rPr>
        <w:t>US v. Heppner</w:t>
      </w:r>
      <w:r>
        <w:t xml:space="preserve"> ruling.</w:t>
      </w:r>
    </w:p>
    <w:p>
      <w:pPr>
        <w:pStyle w:val="Heading2"/>
      </w:pPr>
      <w:r>
        <w:t>What analytics and reporting are available?</w:t>
      </w:r>
    </w:p>
    <w:p>
      <w:r>
        <w:rPr>
          <w:b/>
        </w:rPr>
        <w:t>[Enterprise]</w:t>
      </w:r>
      <w:r>
        <w:t xml:space="preserve"> Sentinel Enterprise provides comprehensive analytics including:</w:t>
      </w:r>
    </w:p>
    <w:p>
      <w:pPr>
        <w:pStyle w:val="ListBullet"/>
      </w:pPr>
      <w:r>
        <w:rPr>
          <w:b/>
        </w:rPr>
        <w:t>Communication Analytics</w:t>
      </w:r>
      <w:r>
        <w:t>: Topic clustering, sentiment analysis, collaboration network visualization, and communication pattern detection across all channels</w:t>
      </w:r>
    </w:p>
    <w:p>
      <w:pPr>
        <w:pStyle w:val="ListBullet"/>
      </w:pPr>
      <w:r>
        <w:rPr>
          <w:b/>
        </w:rPr>
        <w:t>Case Dashboards</w:t>
      </w:r>
      <w:r>
        <w:t>: Investigation progress tracking with chronological event timelines</w:t>
      </w:r>
    </w:p>
    <w:p>
      <w:pPr>
        <w:pStyle w:val="ListBullet"/>
      </w:pPr>
      <w:r>
        <w:rPr>
          <w:b/>
        </w:rPr>
        <w:t>Executive Reporting</w:t>
      </w:r>
      <w:r>
        <w:t>: Board-ready reports with visualizations and executive summaries</w:t>
      </w:r>
    </w:p>
    <w:p>
      <w:pPr>
        <w:pStyle w:val="ListBullet"/>
      </w:pPr>
      <w:r>
        <w:rPr>
          <w:b/>
        </w:rPr>
        <w:t>Risk Management</w:t>
      </w:r>
      <w:r>
        <w:t>: Risk assessments, risk register, and control effectiveness metrics</w:t>
      </w:r>
    </w:p>
    <w:p>
      <w:pPr>
        <w:pStyle w:val="ListBullet"/>
      </w:pPr>
      <w:r>
        <w:rPr>
          <w:b/>
        </w:rPr>
        <w:t>Compliance Metrics</w:t>
      </w:r>
      <w:r>
        <w:t>: Workflow performance, detection rates, and resolution timelines</w:t>
      </w:r>
    </w:p>
    <w:p>
      <w:pPr>
        <w:pStyle w:val="ListBullet"/>
      </w:pPr>
      <w:r>
        <w:rPr>
          <w:b/>
        </w:rPr>
        <w:t>Top Communicators</w:t>
      </w:r>
      <w:r>
        <w:t>: Participant analysis with interactive bar charts and heatmaps</w:t>
      </w:r>
    </w:p>
    <w:p>
      <w:pPr>
        <w:pStyle w:val="ListBullet"/>
      </w:pPr>
      <w:r>
        <w:rPr>
          <w:b/>
        </w:rPr>
        <w:t>Unified Timeline</w:t>
      </w:r>
      <w:r>
        <w:t>: Chronological view across all communication channels with filtering</w:t>
      </w:r>
    </w:p>
    <w:p>
      <w:r>
        <w:t>Analytics results are cached for 30 days with full audit logging.</w:t>
      </w:r>
    </w:p>
    <w:p>
      <w:pPr>
        <w:pStyle w:val="Heading1"/>
      </w:pPr>
      <w:r>
        <w:t>Support</w:t>
      </w:r>
    </w:p>
    <w:p>
      <w:pPr>
        <w:pStyle w:val="Heading2"/>
      </w:pPr>
      <w:r>
        <w:t>How do I contact support?</w:t>
      </w:r>
    </w:p>
    <w:p>
      <w:r>
        <w:rPr>
          <w:b/>
        </w:rPr>
        <w:t>[Both]</w:t>
      </w:r>
      <w:r>
        <w:t xml:space="preserve"> You can reach our team through:</w:t>
      </w:r>
    </w:p>
    <w:p>
      <w:pPr>
        <w:pStyle w:val="ListBullet"/>
      </w:pPr>
      <w:r>
        <w:rPr>
          <w:b/>
        </w:rPr>
        <w:t>Website</w:t>
      </w:r>
      <w:r>
        <w:t>: Request support through [sntlabs.io](https://sntlabs.io)</w:t>
      </w:r>
    </w:p>
    <w:p>
      <w:pPr>
        <w:pStyle w:val="ListBullet"/>
      </w:pPr>
      <w:r>
        <w:rPr>
          <w:b/>
        </w:rPr>
        <w:t>In-Platform</w:t>
      </w:r>
      <w:r>
        <w:t>: Sentinel Enterprise users can ask the Ava AI Assistant for self-service help</w:t>
      </w:r>
    </w:p>
    <w:p>
      <w:pPr>
        <w:pStyle w:val="ListBullet"/>
      </w:pPr>
      <w:r>
        <w:rPr>
          <w:b/>
        </w:rPr>
        <w:t>Security Team</w:t>
      </w:r>
      <w:r>
        <w:t>: Our 24/7 threat monitoring team is available for urgent security concerns</w:t>
      </w:r>
    </w:p>
    <w:p>
      <w:pPr>
        <w:pStyle w:val="Heading2"/>
      </w:pPr>
      <w:r>
        <w:t>How do I report a security vulnerability?</w:t>
      </w:r>
    </w:p>
    <w:p>
      <w:r>
        <w:rPr>
          <w:b/>
        </w:rPr>
        <w:t>[Both]</w:t>
      </w:r>
      <w:r>
        <w:t xml:space="preserve"> If you discover a security vulnerability or have concerns about the security of our platform, please contact us immediately at </w:t>
      </w:r>
      <w:r>
        <w:rPr>
          <w:b/>
        </w:rPr>
        <w:t>security@sntlabs.io</w:t>
      </w:r>
      <w:r>
        <w:t>. We take all security reports seriously and will respond within 24 hours. We maintain a responsible disclosure program for security researchers.</w:t>
      </w:r>
    </w:p>
    <w:p>
      <w:pPr>
        <w:pStyle w:val="Heading1"/>
      </w:pPr>
      <w:r>
        <w:t>Legal &amp; Compliance</w:t>
      </w:r>
    </w:p>
    <w:p>
      <w:pPr>
        <w:pStyle w:val="Heading2"/>
      </w:pPr>
      <w:r>
        <w:t>What is the US v. Heppner ruling and why does it matter?</w:t>
      </w:r>
    </w:p>
    <w:p>
      <w:r>
        <w:rPr>
          <w:b/>
        </w:rPr>
        <w:t>[Both]</w:t>
      </w:r>
      <w:r>
        <w:t xml:space="preserve"> </w:t>
      </w:r>
      <w:r>
        <w:rPr>
          <w:i/>
        </w:rPr>
        <w:t>United States v. Heppner</w:t>
      </w:r>
      <w:r>
        <w:t xml:space="preserve"> (S.D.N.Y., No. 25-cr-00503, February 2026) is a landmark federal ruling by Judge Jed S. Rakoff. The court held that 31 documents a defendant generated using a consumer AI platform were neither privileged nor protected as work product. Judge Rakoff found that inputting privileged information into a public AI tool — whose privacy policy permits data collection, model training, and disclosure to government authorities — eliminates any reasonable expectation of confidentiality, destroying privilege the moment data is shared.</w:t>
      </w:r>
    </w:p>
    <w:p>
      <w:r>
        <w:t>This ruling means that law firms and organizations must ensure their legal technology vendors guarantee that data stays within the privilege boundary. Sentinel was built specifically to address this risk, with privilege-by-design architecture that ensures zero third-party data exposure and no model training on user inputs.</w:t>
      </w:r>
    </w:p>
    <w:p>
      <w:pPr>
        <w:pStyle w:val="Heading2"/>
      </w:pPr>
      <w:r>
        <w:t>Is Sentinel compliant with SOC 2 standards?</w:t>
      </w:r>
    </w:p>
    <w:p>
      <w:r>
        <w:rPr>
          <w:b/>
        </w:rPr>
        <w:t>[Both]</w:t>
      </w:r>
      <w:r>
        <w:t xml:space="preserve"> Sentinel infrastructure is hosted in SOC 2 compliant data centers with physical security controls including biometric access, 24/7 surveillance, and environmental protections. Our development process includes automated security scanning in the CI/CD pipeline, regular penetration testing, and code reviews. Multi-factor authentication is required for all administrative access, and all access events are logged and audited. Enterprise plan customers benefit from additional isolation through deployment in their own Azure subscription with VNet and private endpoints.</w:t>
      </w:r>
    </w:p>
    <w:p>
      <w:r>
        <w:rPr>
          <w:i/>
        </w:rPr>
        <w:t>Have a question not covered here? [Request a demo](https://sntlabs.io) or contact us to learn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