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96048" w14:textId="74ED779C" w:rsidR="001D5C7B" w:rsidRDefault="009755A9">
      <w:pPr>
        <w:rPr>
          <w:rFonts w:hint="eastAsia"/>
        </w:rPr>
      </w:pPr>
      <w:r>
        <w:rPr>
          <w:rFonts w:hint="eastAsia"/>
        </w:rPr>
        <w:t>信息2301 杜斯博 2234112313</w:t>
      </w:r>
    </w:p>
    <w:p w14:paraId="460F70D4" w14:textId="00D1E921" w:rsidR="009755A9" w:rsidRDefault="009755A9" w:rsidP="009755A9">
      <w:pPr>
        <w:jc w:val="center"/>
        <w:rPr>
          <w:rFonts w:hint="eastAsia"/>
          <w:b/>
          <w:bCs/>
          <w:sz w:val="30"/>
          <w:szCs w:val="30"/>
        </w:rPr>
      </w:pPr>
      <w:r w:rsidRPr="009755A9">
        <w:rPr>
          <w:rFonts w:hint="eastAsia"/>
          <w:b/>
          <w:bCs/>
          <w:sz w:val="30"/>
          <w:szCs w:val="30"/>
        </w:rPr>
        <w:t>实验五： 频率调制与解调</w:t>
      </w:r>
    </w:p>
    <w:p w14:paraId="04C92E42" w14:textId="3C4DFE13" w:rsidR="009755A9" w:rsidRDefault="009755A9" w:rsidP="009755A9">
      <w:pPr>
        <w:pStyle w:val="1"/>
        <w:rPr>
          <w:rFonts w:asciiTheme="minorHAnsi" w:eastAsiaTheme="minorHAnsi" w:hAnsiTheme="minorHAnsi" w:hint="eastAsia"/>
          <w:b/>
          <w:bCs/>
          <w:color w:val="auto"/>
          <w:sz w:val="28"/>
          <w:szCs w:val="28"/>
        </w:rPr>
      </w:pPr>
      <w:r w:rsidRPr="009755A9">
        <w:rPr>
          <w:rFonts w:asciiTheme="minorHAnsi" w:eastAsiaTheme="minorHAnsi" w:hAnsiTheme="minorHAnsi" w:hint="eastAsia"/>
          <w:b/>
          <w:bCs/>
          <w:color w:val="auto"/>
          <w:sz w:val="28"/>
          <w:szCs w:val="28"/>
        </w:rPr>
        <w:t>一、实验目的</w:t>
      </w:r>
    </w:p>
    <w:p w14:paraId="297393E4" w14:textId="22C6B984" w:rsidR="009755A9" w:rsidRPr="009755A9" w:rsidRDefault="009755A9" w:rsidP="009755A9">
      <w:pPr>
        <w:pStyle w:val="a9"/>
        <w:numPr>
          <w:ilvl w:val="0"/>
          <w:numId w:val="1"/>
        </w:numPr>
        <w:rPr>
          <w:rFonts w:hint="eastAsia"/>
          <w:sz w:val="24"/>
          <w:szCs w:val="24"/>
        </w:rPr>
      </w:pPr>
      <w:r w:rsidRPr="009755A9">
        <w:rPr>
          <w:rFonts w:hint="eastAsia"/>
          <w:sz w:val="24"/>
          <w:szCs w:val="24"/>
        </w:rPr>
        <w:t xml:space="preserve">深入了解电容三点式振荡器和变容二极管直接调频电路的工作原理，以及它们的内在联系。 </w:t>
      </w:r>
    </w:p>
    <w:p w14:paraId="51FD5650" w14:textId="647CF0F0" w:rsidR="009755A9" w:rsidRPr="009755A9" w:rsidRDefault="009755A9" w:rsidP="009755A9">
      <w:pPr>
        <w:pStyle w:val="a9"/>
        <w:numPr>
          <w:ilvl w:val="0"/>
          <w:numId w:val="1"/>
        </w:numPr>
        <w:rPr>
          <w:rFonts w:hint="eastAsia"/>
          <w:sz w:val="24"/>
          <w:szCs w:val="24"/>
        </w:rPr>
      </w:pPr>
      <w:r w:rsidRPr="009755A9">
        <w:rPr>
          <w:rFonts w:hint="eastAsia"/>
          <w:sz w:val="24"/>
          <w:szCs w:val="24"/>
        </w:rPr>
        <w:t xml:space="preserve">了解振荡器和调频电路的参数的定义、测量方法和性能之间的关系。 </w:t>
      </w:r>
    </w:p>
    <w:p w14:paraId="7EE515A6" w14:textId="4A8A90F7" w:rsidR="009755A9" w:rsidRPr="009755A9" w:rsidRDefault="009755A9" w:rsidP="009755A9">
      <w:pPr>
        <w:pStyle w:val="a9"/>
        <w:numPr>
          <w:ilvl w:val="0"/>
          <w:numId w:val="1"/>
        </w:numPr>
        <w:rPr>
          <w:rFonts w:hint="eastAsia"/>
          <w:sz w:val="24"/>
          <w:szCs w:val="24"/>
        </w:rPr>
      </w:pPr>
      <w:r w:rsidRPr="009755A9">
        <w:rPr>
          <w:rFonts w:hint="eastAsia"/>
          <w:sz w:val="24"/>
          <w:szCs w:val="24"/>
        </w:rPr>
        <w:t xml:space="preserve">学习数字频率计的工作原理和使用方法。 </w:t>
      </w:r>
    </w:p>
    <w:p w14:paraId="2E274DC8" w14:textId="452F6E60" w:rsidR="009755A9" w:rsidRPr="009755A9" w:rsidRDefault="009755A9" w:rsidP="009755A9">
      <w:pPr>
        <w:pStyle w:val="a9"/>
        <w:numPr>
          <w:ilvl w:val="0"/>
          <w:numId w:val="1"/>
        </w:numPr>
        <w:rPr>
          <w:rFonts w:hint="eastAsia"/>
          <w:sz w:val="24"/>
          <w:szCs w:val="24"/>
        </w:rPr>
      </w:pPr>
      <w:r w:rsidRPr="009755A9">
        <w:rPr>
          <w:rFonts w:hint="eastAsia"/>
          <w:sz w:val="24"/>
          <w:szCs w:val="24"/>
        </w:rPr>
        <w:t>了解调频特性和鉴频特性及测量方法。</w:t>
      </w:r>
    </w:p>
    <w:p w14:paraId="31764071" w14:textId="7A53B6C1" w:rsidR="009755A9" w:rsidRDefault="009755A9" w:rsidP="009755A9">
      <w:pPr>
        <w:pStyle w:val="1"/>
        <w:rPr>
          <w:rFonts w:asciiTheme="minorHAnsi" w:eastAsiaTheme="minorHAnsi" w:hAnsiTheme="minorHAnsi" w:hint="eastAsia"/>
          <w:b/>
          <w:bCs/>
          <w:color w:val="auto"/>
          <w:sz w:val="28"/>
          <w:szCs w:val="28"/>
        </w:rPr>
      </w:pPr>
      <w:r w:rsidRPr="009755A9">
        <w:rPr>
          <w:rFonts w:asciiTheme="minorHAnsi" w:eastAsiaTheme="minorHAnsi" w:hAnsiTheme="minorHAnsi" w:hint="eastAsia"/>
          <w:b/>
          <w:bCs/>
          <w:color w:val="auto"/>
          <w:sz w:val="28"/>
          <w:szCs w:val="28"/>
        </w:rPr>
        <w:t>二、实验仪器</w:t>
      </w:r>
    </w:p>
    <w:p w14:paraId="19AD0A88" w14:textId="77777777" w:rsidR="009755A9" w:rsidRPr="00340459" w:rsidRDefault="009755A9" w:rsidP="009755A9">
      <w:pPr>
        <w:rPr>
          <w:rFonts w:hint="eastAsia"/>
          <w:sz w:val="24"/>
          <w:szCs w:val="24"/>
        </w:rPr>
      </w:pPr>
      <w:r w:rsidRPr="00340459">
        <w:rPr>
          <w:sz w:val="24"/>
          <w:szCs w:val="24"/>
        </w:rPr>
        <w:t xml:space="preserve">1、数字示波器 </w:t>
      </w:r>
      <w:r>
        <w:rPr>
          <w:rFonts w:hint="eastAsia"/>
          <w:sz w:val="24"/>
          <w:szCs w:val="24"/>
        </w:rPr>
        <w:t xml:space="preserve">   </w:t>
      </w:r>
      <w:r w:rsidRPr="00340459">
        <w:rPr>
          <w:sz w:val="24"/>
          <w:szCs w:val="24"/>
        </w:rPr>
        <w:t xml:space="preserve">TDS210 0~60MHz </w:t>
      </w:r>
      <w:r>
        <w:rPr>
          <w:rFonts w:hint="eastAsia"/>
          <w:sz w:val="24"/>
          <w:szCs w:val="24"/>
        </w:rPr>
        <w:t xml:space="preserve">  </w:t>
      </w:r>
      <w:r w:rsidRPr="00340459">
        <w:rPr>
          <w:sz w:val="24"/>
          <w:szCs w:val="24"/>
        </w:rPr>
        <w:t>1台</w:t>
      </w:r>
    </w:p>
    <w:p w14:paraId="1E79C066" w14:textId="77777777" w:rsidR="009755A9" w:rsidRPr="00340459" w:rsidRDefault="009755A9" w:rsidP="009755A9">
      <w:pPr>
        <w:rPr>
          <w:rFonts w:hint="eastAsia"/>
          <w:sz w:val="24"/>
          <w:szCs w:val="24"/>
        </w:rPr>
      </w:pPr>
      <w:r w:rsidRPr="00340459">
        <w:rPr>
          <w:sz w:val="24"/>
          <w:szCs w:val="24"/>
        </w:rPr>
        <w:t xml:space="preserve">2、频谱分析仪 </w:t>
      </w:r>
      <w:r>
        <w:rPr>
          <w:rFonts w:hint="eastAsia"/>
          <w:sz w:val="24"/>
          <w:szCs w:val="24"/>
        </w:rPr>
        <w:t xml:space="preserve">   </w:t>
      </w:r>
      <w:r w:rsidRPr="00340459">
        <w:rPr>
          <w:sz w:val="24"/>
          <w:szCs w:val="24"/>
        </w:rPr>
        <w:t xml:space="preserve">GSP-827 0~2.7GHz </w:t>
      </w:r>
      <w:r>
        <w:rPr>
          <w:rFonts w:hint="eastAsia"/>
          <w:sz w:val="24"/>
          <w:szCs w:val="24"/>
        </w:rPr>
        <w:t xml:space="preserve"> </w:t>
      </w:r>
      <w:r w:rsidRPr="00340459">
        <w:rPr>
          <w:sz w:val="24"/>
          <w:szCs w:val="24"/>
        </w:rPr>
        <w:t xml:space="preserve">1台 </w:t>
      </w:r>
    </w:p>
    <w:p w14:paraId="3FD6DD59" w14:textId="77777777" w:rsidR="009755A9" w:rsidRDefault="009755A9" w:rsidP="009755A9">
      <w:pPr>
        <w:rPr>
          <w:rFonts w:hint="eastAsia"/>
          <w:sz w:val="24"/>
          <w:szCs w:val="24"/>
        </w:rPr>
      </w:pPr>
      <w:r w:rsidRPr="00340459">
        <w:rPr>
          <w:sz w:val="24"/>
          <w:szCs w:val="24"/>
        </w:rPr>
        <w:t xml:space="preserve">3、直流稳压电源 </w:t>
      </w:r>
      <w:r>
        <w:rPr>
          <w:rFonts w:hint="eastAsia"/>
          <w:sz w:val="24"/>
          <w:szCs w:val="24"/>
        </w:rPr>
        <w:t xml:space="preserve"> </w:t>
      </w:r>
      <w:r w:rsidRPr="00340459">
        <w:rPr>
          <w:sz w:val="24"/>
          <w:szCs w:val="24"/>
        </w:rPr>
        <w:t>SS3323 0~30V</w:t>
      </w:r>
      <w:r>
        <w:rPr>
          <w:rFonts w:hint="eastAsia"/>
          <w:sz w:val="24"/>
          <w:szCs w:val="24"/>
        </w:rPr>
        <w:t xml:space="preserve">      </w:t>
      </w:r>
      <w:r w:rsidRPr="00340459">
        <w:rPr>
          <w:sz w:val="24"/>
          <w:szCs w:val="24"/>
        </w:rPr>
        <w:t xml:space="preserve">1台 </w:t>
      </w:r>
    </w:p>
    <w:p w14:paraId="1FD1F724" w14:textId="62910284" w:rsidR="009755A9" w:rsidRPr="00340459" w:rsidRDefault="009755A9" w:rsidP="009755A9">
      <w:pPr>
        <w:rPr>
          <w:rFonts w:hint="eastAsia"/>
          <w:sz w:val="24"/>
          <w:szCs w:val="24"/>
        </w:rPr>
      </w:pPr>
      <w:r>
        <w:rPr>
          <w:rFonts w:hint="eastAsia"/>
          <w:sz w:val="24"/>
          <w:szCs w:val="24"/>
        </w:rPr>
        <w:t>4、数字频率计    E312B 100MHz      1台</w:t>
      </w:r>
    </w:p>
    <w:p w14:paraId="30F6866F" w14:textId="3F0C633C" w:rsidR="009755A9" w:rsidRPr="00340459" w:rsidRDefault="009755A9" w:rsidP="009755A9">
      <w:pPr>
        <w:rPr>
          <w:rFonts w:hint="eastAsia"/>
          <w:sz w:val="24"/>
          <w:szCs w:val="24"/>
        </w:rPr>
      </w:pPr>
      <w:r>
        <w:rPr>
          <w:rFonts w:hint="eastAsia"/>
          <w:sz w:val="24"/>
          <w:szCs w:val="24"/>
        </w:rPr>
        <w:t>5</w:t>
      </w:r>
      <w:r w:rsidRPr="00340459">
        <w:rPr>
          <w:sz w:val="24"/>
          <w:szCs w:val="24"/>
        </w:rPr>
        <w:t xml:space="preserve">、实验电路板 </w:t>
      </w:r>
      <w:r>
        <w:rPr>
          <w:rFonts w:hint="eastAsia"/>
          <w:sz w:val="24"/>
          <w:szCs w:val="24"/>
        </w:rPr>
        <w:t xml:space="preserve">   </w:t>
      </w:r>
      <w:r w:rsidRPr="00340459">
        <w:rPr>
          <w:sz w:val="24"/>
          <w:szCs w:val="24"/>
        </w:rPr>
        <w:t xml:space="preserve">自制 </w:t>
      </w:r>
      <w:r>
        <w:rPr>
          <w:rFonts w:hint="eastAsia"/>
          <w:sz w:val="24"/>
          <w:szCs w:val="24"/>
        </w:rPr>
        <w:t xml:space="preserve">             </w:t>
      </w:r>
      <w:r w:rsidRPr="00340459">
        <w:rPr>
          <w:sz w:val="24"/>
          <w:szCs w:val="24"/>
        </w:rPr>
        <w:t xml:space="preserve">1块 </w:t>
      </w:r>
    </w:p>
    <w:p w14:paraId="7C9027C3" w14:textId="34E5BCD5" w:rsidR="009755A9" w:rsidRPr="00340459" w:rsidRDefault="009755A9" w:rsidP="009755A9">
      <w:pPr>
        <w:rPr>
          <w:rFonts w:hint="eastAsia"/>
          <w:sz w:val="24"/>
          <w:szCs w:val="24"/>
        </w:rPr>
      </w:pPr>
      <w:r>
        <w:rPr>
          <w:rFonts w:hint="eastAsia"/>
          <w:sz w:val="24"/>
          <w:szCs w:val="24"/>
        </w:rPr>
        <w:t>6</w:t>
      </w:r>
      <w:r w:rsidRPr="00340459">
        <w:rPr>
          <w:sz w:val="24"/>
          <w:szCs w:val="24"/>
        </w:rPr>
        <w:t xml:space="preserve">、数字万用表 </w:t>
      </w:r>
      <w:r>
        <w:rPr>
          <w:rFonts w:hint="eastAsia"/>
          <w:sz w:val="24"/>
          <w:szCs w:val="24"/>
        </w:rPr>
        <w:t xml:space="preserve">   </w:t>
      </w:r>
      <w:r w:rsidRPr="00340459">
        <w:rPr>
          <w:sz w:val="24"/>
          <w:szCs w:val="24"/>
        </w:rPr>
        <w:t>FLUKE 15</w:t>
      </w:r>
      <w:r>
        <w:rPr>
          <w:rFonts w:hint="eastAsia"/>
          <w:sz w:val="24"/>
          <w:szCs w:val="24"/>
        </w:rPr>
        <w:t>B         1块</w:t>
      </w:r>
    </w:p>
    <w:p w14:paraId="08831954" w14:textId="77777777" w:rsidR="009755A9" w:rsidRPr="009755A9" w:rsidRDefault="009755A9" w:rsidP="009755A9">
      <w:pPr>
        <w:rPr>
          <w:rFonts w:hint="eastAsia"/>
        </w:rPr>
      </w:pPr>
    </w:p>
    <w:p w14:paraId="52E154DD" w14:textId="57445FED" w:rsidR="009755A9" w:rsidRDefault="009755A9" w:rsidP="009755A9">
      <w:pPr>
        <w:pStyle w:val="1"/>
        <w:rPr>
          <w:rFonts w:asciiTheme="minorHAnsi" w:eastAsiaTheme="minorHAnsi" w:hAnsiTheme="minorHAnsi" w:hint="eastAsia"/>
          <w:b/>
          <w:bCs/>
          <w:color w:val="auto"/>
          <w:sz w:val="28"/>
          <w:szCs w:val="28"/>
        </w:rPr>
      </w:pPr>
      <w:r w:rsidRPr="009755A9">
        <w:rPr>
          <w:rFonts w:asciiTheme="minorHAnsi" w:eastAsiaTheme="minorHAnsi" w:hAnsiTheme="minorHAnsi" w:hint="eastAsia"/>
          <w:b/>
          <w:bCs/>
          <w:color w:val="auto"/>
          <w:sz w:val="28"/>
          <w:szCs w:val="28"/>
        </w:rPr>
        <w:t>三、实验电路及原理</w:t>
      </w:r>
    </w:p>
    <w:p w14:paraId="018694DF" w14:textId="77777777" w:rsidR="009E4B7B" w:rsidRPr="009E4B7B" w:rsidRDefault="009E4B7B" w:rsidP="009E4B7B">
      <w:pPr>
        <w:ind w:firstLine="420"/>
        <w:rPr>
          <w:rFonts w:hint="eastAsia"/>
          <w:sz w:val="24"/>
          <w:szCs w:val="24"/>
        </w:rPr>
      </w:pPr>
      <w:r w:rsidRPr="009E4B7B">
        <w:rPr>
          <w:rFonts w:hint="eastAsia"/>
          <w:sz w:val="24"/>
          <w:szCs w:val="24"/>
        </w:rPr>
        <w:t xml:space="preserve">频率调制和解调电路如图6.1所示。 </w:t>
      </w:r>
    </w:p>
    <w:p w14:paraId="56032C45" w14:textId="1F1DB4EE" w:rsidR="009755A9" w:rsidRDefault="009E4B7B" w:rsidP="009E4B7B">
      <w:pPr>
        <w:ind w:firstLine="420"/>
        <w:rPr>
          <w:rFonts w:hint="eastAsia"/>
          <w:sz w:val="24"/>
          <w:szCs w:val="24"/>
        </w:rPr>
      </w:pPr>
      <w:r w:rsidRPr="009E4B7B">
        <w:rPr>
          <w:rFonts w:hint="eastAsia"/>
          <w:sz w:val="24"/>
          <w:szCs w:val="24"/>
        </w:rPr>
        <w:t>频率调制电路是一个共基极的电容三点式振荡器，变容二极管的等效电容是振荡回路电容的一部分，通过改变变容二极管两端的电压，来改变变容二极管的</w:t>
      </w:r>
      <w:r w:rsidRPr="009E4B7B">
        <w:rPr>
          <w:rFonts w:hint="eastAsia"/>
          <w:sz w:val="24"/>
          <w:szCs w:val="24"/>
        </w:rPr>
        <w:lastRenderedPageBreak/>
        <w:t>等效电容，也就改变了振荡回路的电容，使振荡频率发生变化，所以对调频而言，是一个变容二极管直接调频电路。电路中的100μH电感看作一个</w:t>
      </w:r>
      <w:proofErr w:type="gramStart"/>
      <w:r w:rsidRPr="009E4B7B">
        <w:rPr>
          <w:rFonts w:hint="eastAsia"/>
          <w:sz w:val="24"/>
          <w:szCs w:val="24"/>
        </w:rPr>
        <w:t>高频振流圈</w:t>
      </w:r>
      <w:proofErr w:type="gramEnd"/>
      <w:r w:rsidRPr="009E4B7B">
        <w:rPr>
          <w:rFonts w:hint="eastAsia"/>
          <w:sz w:val="24"/>
          <w:szCs w:val="24"/>
        </w:rPr>
        <w:t>，它可以阻止高频振荡信号加到调制信号源，防止高频振荡和低频信号输入电路互相影响，而调制信号由于其频率比振荡信号频率要低的多，它可以通过高频扼流圈加到变容二极管的两端，而改变电容。电路中的电位器及串联的电阻对电源分压，给变容二极管提供一个反向偏置，变容二极管必须工作在反向偏置状态。为了防止负载、测量仪器对振荡器产生影响，在振荡器的输出</w:t>
      </w:r>
      <w:proofErr w:type="gramStart"/>
      <w:r w:rsidRPr="009E4B7B">
        <w:rPr>
          <w:rFonts w:hint="eastAsia"/>
          <w:sz w:val="24"/>
          <w:szCs w:val="24"/>
        </w:rPr>
        <w:t>端设计了射极</w:t>
      </w:r>
      <w:proofErr w:type="gramEnd"/>
      <w:r w:rsidRPr="009E4B7B">
        <w:rPr>
          <w:rFonts w:hint="eastAsia"/>
          <w:sz w:val="24"/>
          <w:szCs w:val="24"/>
        </w:rPr>
        <w:t>跟随器。</w:t>
      </w:r>
    </w:p>
    <w:p w14:paraId="545088A1" w14:textId="1D0194F5" w:rsidR="009E4B7B" w:rsidRDefault="009E4B7B" w:rsidP="009E4B7B">
      <w:pPr>
        <w:ind w:firstLine="420"/>
        <w:rPr>
          <w:rFonts w:hint="eastAsia"/>
          <w:sz w:val="24"/>
          <w:szCs w:val="24"/>
        </w:rPr>
      </w:pPr>
      <w:r w:rsidRPr="009E4B7B">
        <w:rPr>
          <w:rFonts w:hint="eastAsia"/>
          <w:sz w:val="24"/>
          <w:szCs w:val="24"/>
        </w:rPr>
        <w:t>鉴频器采用正交乘积鉴频电路，该电路主要由正交移相网络、乘法器、低通滤波器组成。对于调频信号来讲，信息</w:t>
      </w:r>
      <w:proofErr w:type="gramStart"/>
      <w:r w:rsidRPr="009E4B7B">
        <w:rPr>
          <w:rFonts w:hint="eastAsia"/>
          <w:sz w:val="24"/>
          <w:szCs w:val="24"/>
        </w:rPr>
        <w:t>是寄载在</w:t>
      </w:r>
      <w:proofErr w:type="gramEnd"/>
      <w:r w:rsidRPr="009E4B7B">
        <w:rPr>
          <w:rFonts w:hint="eastAsia"/>
          <w:sz w:val="24"/>
          <w:szCs w:val="24"/>
        </w:rPr>
        <w:t>频率上的，幅度上的变化是寄生调幅和各种干扰，通过D2、D3组成的限幅电路加以消除，对于该电路来讲也是防止乘法器输入信号过大而损坏；由T3组成</w:t>
      </w:r>
      <w:proofErr w:type="gramStart"/>
      <w:r w:rsidRPr="009E4B7B">
        <w:rPr>
          <w:rFonts w:hint="eastAsia"/>
          <w:sz w:val="24"/>
          <w:szCs w:val="24"/>
        </w:rPr>
        <w:t>的射极跟随</w:t>
      </w:r>
      <w:proofErr w:type="gramEnd"/>
      <w:r w:rsidRPr="009E4B7B">
        <w:rPr>
          <w:rFonts w:hint="eastAsia"/>
          <w:sz w:val="24"/>
          <w:szCs w:val="24"/>
        </w:rPr>
        <w:t>器进行阻抗变换，将移相电路、乘法器和前级电路进行隔离，防止互相影响。C12、C13、L4、R16 组成移相电路，其相移约为</w:t>
      </w:r>
      <w:r w:rsidRPr="009E4B7B">
        <w:rPr>
          <w:rFonts w:hint="eastAsia"/>
          <w:position w:val="-30"/>
          <w:sz w:val="24"/>
          <w:szCs w:val="24"/>
        </w:rPr>
        <w:object w:dxaOrig="2220" w:dyaOrig="680" w14:anchorId="171B4E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33.75pt" o:ole="">
            <v:imagedata r:id="rId5" o:title=""/>
          </v:shape>
          <o:OLEObject Type="Embed" ProgID="Equation.DSMT4" ShapeID="_x0000_i1025" DrawAspect="Content" ObjectID="_1828814944" r:id="rId6"/>
        </w:object>
      </w:r>
      <w:r>
        <w:rPr>
          <w:rFonts w:hint="eastAsia"/>
          <w:sz w:val="24"/>
          <w:szCs w:val="24"/>
        </w:rPr>
        <w:t>，在相移比较小的情况下正比于频偏，即将频率的变化转化为相位的变化。乘法器采用高速乘法器AD835。</w:t>
      </w:r>
    </w:p>
    <w:p w14:paraId="2F8F0800" w14:textId="7070B781" w:rsidR="009E4B7B" w:rsidRDefault="009E4B7B" w:rsidP="009E4B7B">
      <w:pPr>
        <w:rPr>
          <w:rFonts w:hint="eastAsia"/>
          <w:sz w:val="24"/>
          <w:szCs w:val="24"/>
        </w:rPr>
      </w:pPr>
      <w:r w:rsidRPr="009E4B7B">
        <w:rPr>
          <w:noProof/>
          <w:sz w:val="24"/>
          <w:szCs w:val="24"/>
        </w:rPr>
        <w:lastRenderedPageBreak/>
        <w:drawing>
          <wp:inline distT="0" distB="0" distL="0" distR="0" wp14:anchorId="2F3CB3F8" wp14:editId="5D5EC438">
            <wp:extent cx="5274310" cy="3601085"/>
            <wp:effectExtent l="0" t="0" r="2540" b="0"/>
            <wp:docPr id="16387" name="图片 2">
              <a:extLst xmlns:a="http://schemas.openxmlformats.org/drawingml/2006/main">
                <a:ext uri="{FF2B5EF4-FFF2-40B4-BE49-F238E27FC236}">
                  <a16:creationId xmlns:a16="http://schemas.microsoft.com/office/drawing/2014/main" id="{3D557695-D4F0-6BDC-AC3D-8604D30BDD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 name="图片 2">
                      <a:extLst>
                        <a:ext uri="{FF2B5EF4-FFF2-40B4-BE49-F238E27FC236}">
                          <a16:creationId xmlns:a16="http://schemas.microsoft.com/office/drawing/2014/main" id="{3D557695-D4F0-6BDC-AC3D-8604D30BDD1E}"/>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601085"/>
                    </a:xfrm>
                    <a:prstGeom prst="rect">
                      <a:avLst/>
                    </a:prstGeom>
                    <a:noFill/>
                    <a:ln>
                      <a:noFill/>
                    </a:ln>
                  </pic:spPr>
                </pic:pic>
              </a:graphicData>
            </a:graphic>
          </wp:inline>
        </w:drawing>
      </w:r>
    </w:p>
    <w:p w14:paraId="1EB05EE2" w14:textId="77777777" w:rsidR="009E4B7B" w:rsidRDefault="009E4B7B" w:rsidP="009E4B7B">
      <w:pPr>
        <w:rPr>
          <w:rFonts w:hint="eastAsia"/>
          <w:sz w:val="24"/>
          <w:szCs w:val="24"/>
        </w:rPr>
      </w:pPr>
    </w:p>
    <w:p w14:paraId="77631315" w14:textId="57397D92" w:rsidR="009E4B7B" w:rsidRDefault="009E4B7B" w:rsidP="009E4B7B">
      <w:pPr>
        <w:jc w:val="center"/>
        <w:rPr>
          <w:rFonts w:hint="eastAsia"/>
          <w:sz w:val="24"/>
          <w:szCs w:val="24"/>
        </w:rPr>
      </w:pPr>
      <w:r w:rsidRPr="009E4B7B">
        <w:rPr>
          <w:noProof/>
          <w:sz w:val="24"/>
          <w:szCs w:val="24"/>
        </w:rPr>
        <w:drawing>
          <wp:inline distT="0" distB="0" distL="0" distR="0" wp14:anchorId="53933FAD" wp14:editId="15D0AFB4">
            <wp:extent cx="3812876" cy="2283090"/>
            <wp:effectExtent l="0" t="0" r="0" b="3175"/>
            <wp:docPr id="16388" name="图片 3">
              <a:extLst xmlns:a="http://schemas.openxmlformats.org/drawingml/2006/main">
                <a:ext uri="{FF2B5EF4-FFF2-40B4-BE49-F238E27FC236}">
                  <a16:creationId xmlns:a16="http://schemas.microsoft.com/office/drawing/2014/main" id="{1B42AC18-15E9-A5E4-2721-B375857F26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 name="图片 3">
                      <a:extLst>
                        <a:ext uri="{FF2B5EF4-FFF2-40B4-BE49-F238E27FC236}">
                          <a16:creationId xmlns:a16="http://schemas.microsoft.com/office/drawing/2014/main" id="{1B42AC18-15E9-A5E4-2721-B375857F2668}"/>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9487" cy="2287048"/>
                    </a:xfrm>
                    <a:prstGeom prst="rect">
                      <a:avLst/>
                    </a:prstGeom>
                    <a:noFill/>
                    <a:ln>
                      <a:noFill/>
                    </a:ln>
                  </pic:spPr>
                </pic:pic>
              </a:graphicData>
            </a:graphic>
          </wp:inline>
        </w:drawing>
      </w:r>
    </w:p>
    <w:p w14:paraId="49B02734" w14:textId="4E502680" w:rsidR="009E4B7B" w:rsidRDefault="009E4B7B" w:rsidP="009E4B7B">
      <w:pPr>
        <w:jc w:val="center"/>
        <w:rPr>
          <w:rFonts w:hint="eastAsia"/>
          <w:sz w:val="20"/>
          <w:szCs w:val="20"/>
        </w:rPr>
      </w:pPr>
      <w:r>
        <w:rPr>
          <w:rFonts w:hint="eastAsia"/>
          <w:sz w:val="20"/>
          <w:szCs w:val="20"/>
        </w:rPr>
        <w:t>图 6.1 频率调制与解调电路</w:t>
      </w:r>
    </w:p>
    <w:p w14:paraId="384AABE7" w14:textId="267876F7" w:rsidR="009E4B7B" w:rsidRDefault="009E4B7B" w:rsidP="009E4B7B">
      <w:pPr>
        <w:rPr>
          <w:rFonts w:hint="eastAsia"/>
          <w:sz w:val="24"/>
          <w:szCs w:val="24"/>
        </w:rPr>
      </w:pPr>
      <w:r>
        <w:rPr>
          <w:sz w:val="24"/>
          <w:szCs w:val="24"/>
        </w:rPr>
        <w:tab/>
      </w:r>
      <w:r w:rsidRPr="009E4B7B">
        <w:rPr>
          <w:sz w:val="24"/>
          <w:szCs w:val="24"/>
        </w:rPr>
        <w:t>其内部框图和引脚图如图6.2所示（更详细的资料请参考AD835 的数据手册）。其作 用是将移相前后的两个具有相位差的信号相乘，检出相位信号，正交移相的目的是</w:t>
      </w:r>
      <w:proofErr w:type="gramStart"/>
      <w:r w:rsidRPr="009E4B7B">
        <w:rPr>
          <w:sz w:val="24"/>
          <w:szCs w:val="24"/>
        </w:rPr>
        <w:t>保证鉴相特性</w:t>
      </w:r>
      <w:proofErr w:type="gramEnd"/>
      <w:r w:rsidRPr="009E4B7B">
        <w:rPr>
          <w:sz w:val="24"/>
          <w:szCs w:val="24"/>
        </w:rPr>
        <w:t>为正弦特性，有较好的线性。R18、C17为低通滤波器，滤除高频分量，输出低频信号。</w:t>
      </w:r>
    </w:p>
    <w:p w14:paraId="0F8FEF6C" w14:textId="0FA0F512" w:rsidR="009E4B7B" w:rsidRDefault="009E4B7B" w:rsidP="009E4B7B">
      <w:pPr>
        <w:jc w:val="center"/>
        <w:rPr>
          <w:rFonts w:hint="eastAsia"/>
          <w:sz w:val="24"/>
          <w:szCs w:val="24"/>
        </w:rPr>
      </w:pPr>
      <w:r w:rsidRPr="009E4B7B">
        <w:rPr>
          <w:noProof/>
          <w:sz w:val="24"/>
          <w:szCs w:val="24"/>
        </w:rPr>
        <w:lastRenderedPageBreak/>
        <w:drawing>
          <wp:inline distT="0" distB="0" distL="0" distR="0" wp14:anchorId="2CE679D3" wp14:editId="0D8626D4">
            <wp:extent cx="5274310" cy="1682151"/>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8929" cy="1683624"/>
                    </a:xfrm>
                    <a:prstGeom prst="rect">
                      <a:avLst/>
                    </a:prstGeom>
                  </pic:spPr>
                </pic:pic>
              </a:graphicData>
            </a:graphic>
          </wp:inline>
        </w:drawing>
      </w:r>
    </w:p>
    <w:p w14:paraId="179E5442" w14:textId="17406084" w:rsidR="009E4B7B" w:rsidRPr="009E4B7B" w:rsidRDefault="009E4B7B" w:rsidP="009E4B7B">
      <w:pPr>
        <w:jc w:val="center"/>
        <w:rPr>
          <w:rFonts w:hint="eastAsia"/>
          <w:sz w:val="20"/>
          <w:szCs w:val="20"/>
        </w:rPr>
      </w:pPr>
      <w:r>
        <w:rPr>
          <w:rFonts w:hint="eastAsia"/>
          <w:sz w:val="20"/>
          <w:szCs w:val="20"/>
        </w:rPr>
        <w:t>图 6.2 AD835功能框图和引脚图</w:t>
      </w:r>
    </w:p>
    <w:p w14:paraId="0C0E4A15" w14:textId="32360520" w:rsidR="009755A9" w:rsidRDefault="009755A9" w:rsidP="009755A9">
      <w:pPr>
        <w:pStyle w:val="1"/>
        <w:rPr>
          <w:rFonts w:asciiTheme="minorHAnsi" w:eastAsiaTheme="minorHAnsi" w:hAnsiTheme="minorHAnsi" w:hint="eastAsia"/>
          <w:b/>
          <w:bCs/>
          <w:color w:val="auto"/>
          <w:sz w:val="28"/>
          <w:szCs w:val="28"/>
        </w:rPr>
      </w:pPr>
      <w:r w:rsidRPr="009755A9">
        <w:rPr>
          <w:rFonts w:asciiTheme="minorHAnsi" w:eastAsiaTheme="minorHAnsi" w:hAnsiTheme="minorHAnsi" w:hint="eastAsia"/>
          <w:b/>
          <w:bCs/>
          <w:color w:val="auto"/>
          <w:sz w:val="28"/>
          <w:szCs w:val="28"/>
        </w:rPr>
        <w:t>四、实验步骤</w:t>
      </w:r>
    </w:p>
    <w:p w14:paraId="17B591F5" w14:textId="7B3A77D2" w:rsidR="009755A9" w:rsidRDefault="00B07CC7" w:rsidP="009755A9">
      <w:pPr>
        <w:rPr>
          <w:b/>
          <w:bCs/>
          <w:sz w:val="24"/>
          <w:szCs w:val="24"/>
        </w:rPr>
      </w:pPr>
      <w:r w:rsidRPr="00B07CC7">
        <w:rPr>
          <w:rFonts w:hint="eastAsia"/>
          <w:b/>
          <w:bCs/>
          <w:sz w:val="24"/>
          <w:szCs w:val="24"/>
        </w:rPr>
        <w:t xml:space="preserve">1. </w:t>
      </w:r>
      <w:r>
        <w:rPr>
          <w:rFonts w:hint="eastAsia"/>
          <w:b/>
          <w:bCs/>
          <w:sz w:val="24"/>
          <w:szCs w:val="24"/>
        </w:rPr>
        <w:t xml:space="preserve"> </w:t>
      </w:r>
      <w:r w:rsidRPr="00B07CC7">
        <w:rPr>
          <w:rFonts w:hint="eastAsia"/>
          <w:b/>
          <w:bCs/>
          <w:sz w:val="24"/>
          <w:szCs w:val="24"/>
        </w:rPr>
        <w:t>接通电源</w:t>
      </w:r>
    </w:p>
    <w:p w14:paraId="41DD2721" w14:textId="192D559F" w:rsidR="00B07CC7" w:rsidRDefault="00B07CC7" w:rsidP="00B07CC7">
      <w:pPr>
        <w:ind w:firstLine="420"/>
        <w:rPr>
          <w:sz w:val="24"/>
          <w:szCs w:val="24"/>
        </w:rPr>
      </w:pPr>
      <w:r w:rsidRPr="00B07CC7">
        <w:rPr>
          <w:rFonts w:hint="eastAsia"/>
          <w:sz w:val="24"/>
          <w:szCs w:val="24"/>
        </w:rPr>
        <w:t>该电路使用±9V直流电源电压。</w:t>
      </w:r>
    </w:p>
    <w:p w14:paraId="455E772D" w14:textId="3E27F5EE" w:rsidR="00B07CC7" w:rsidRDefault="00B07CC7" w:rsidP="00B07CC7">
      <w:pPr>
        <w:rPr>
          <w:b/>
          <w:bCs/>
          <w:sz w:val="24"/>
          <w:szCs w:val="24"/>
        </w:rPr>
      </w:pPr>
      <w:r w:rsidRPr="00B07CC7">
        <w:rPr>
          <w:rFonts w:hint="eastAsia"/>
          <w:b/>
          <w:bCs/>
          <w:sz w:val="24"/>
          <w:szCs w:val="24"/>
        </w:rPr>
        <w:t xml:space="preserve">2.  </w:t>
      </w:r>
      <w:r w:rsidRPr="00B07CC7">
        <w:rPr>
          <w:b/>
          <w:bCs/>
          <w:sz w:val="24"/>
          <w:szCs w:val="24"/>
        </w:rPr>
        <w:t>测量调频输出波形和幅度</w:t>
      </w:r>
    </w:p>
    <w:p w14:paraId="5CD90664" w14:textId="77777777" w:rsidR="00B07CC7" w:rsidRDefault="00B07CC7" w:rsidP="00B07CC7">
      <w:pPr>
        <w:rPr>
          <w:sz w:val="24"/>
          <w:szCs w:val="24"/>
        </w:rPr>
      </w:pPr>
      <w:r>
        <w:rPr>
          <w:b/>
          <w:bCs/>
          <w:sz w:val="24"/>
          <w:szCs w:val="24"/>
        </w:rPr>
        <w:tab/>
      </w:r>
      <w:r w:rsidRPr="00B07CC7">
        <w:rPr>
          <w:sz w:val="24"/>
          <w:szCs w:val="24"/>
        </w:rPr>
        <w:t>测量说明：测量振荡器的波形和频率时，都在发射极进行测量，其原因是仪器的输入电阻、输入电容对回路的影响不可忽略，仪器接与不接，振荡器的频率和电压变化较大，而发射极的输出阻抗较小，带负载能力较强，测量时其影响可以减少，在该电路中振荡器从发射机输出并</w:t>
      </w:r>
      <w:proofErr w:type="gramStart"/>
      <w:r w:rsidRPr="00B07CC7">
        <w:rPr>
          <w:sz w:val="24"/>
          <w:szCs w:val="24"/>
        </w:rPr>
        <w:t>通过射极跟随</w:t>
      </w:r>
      <w:proofErr w:type="gramEnd"/>
      <w:r w:rsidRPr="00B07CC7">
        <w:rPr>
          <w:sz w:val="24"/>
          <w:szCs w:val="24"/>
        </w:rPr>
        <w:t>器输出。</w:t>
      </w:r>
    </w:p>
    <w:p w14:paraId="65EC6EDF" w14:textId="77777777" w:rsidR="00B07CC7" w:rsidRDefault="00B07CC7" w:rsidP="00B07CC7">
      <w:pPr>
        <w:ind w:firstLine="420"/>
        <w:rPr>
          <w:sz w:val="24"/>
          <w:szCs w:val="24"/>
        </w:rPr>
      </w:pPr>
      <w:r w:rsidRPr="00B07CC7">
        <w:rPr>
          <w:sz w:val="24"/>
          <w:szCs w:val="24"/>
        </w:rPr>
        <w:t>实际测得的波形稍有失真，是因为在实验电路设计时，考虑到实验电路需要容易起振，故反馈系数取得较大，反过来射</w:t>
      </w:r>
      <w:proofErr w:type="gramStart"/>
      <w:r w:rsidRPr="00B07CC7">
        <w:rPr>
          <w:sz w:val="24"/>
          <w:szCs w:val="24"/>
        </w:rPr>
        <w:t>极</w:t>
      </w:r>
      <w:proofErr w:type="gramEnd"/>
      <w:r w:rsidRPr="00B07CC7">
        <w:rPr>
          <w:sz w:val="24"/>
          <w:szCs w:val="24"/>
        </w:rPr>
        <w:t>电阻对回路的Q值影响也较大。振荡器本身是非线性电</w:t>
      </w:r>
      <w:r>
        <w:rPr>
          <w:rFonts w:hint="eastAsia"/>
          <w:sz w:val="24"/>
          <w:szCs w:val="24"/>
        </w:rPr>
        <w:t>路</w:t>
      </w:r>
      <w:r w:rsidRPr="00B07CC7">
        <w:rPr>
          <w:sz w:val="24"/>
          <w:szCs w:val="24"/>
        </w:rPr>
        <w:t xml:space="preserve">，电流波形是非正弦的，要靠回路滤波得到正弦电压波形，环路增益越大、Q值较小时， 输出波形的失真自然加大。 </w:t>
      </w:r>
    </w:p>
    <w:p w14:paraId="2479AB01" w14:textId="2DD7D485" w:rsidR="00B07CC7" w:rsidRDefault="00B07CC7" w:rsidP="00B07CC7">
      <w:pPr>
        <w:ind w:firstLine="420"/>
        <w:rPr>
          <w:sz w:val="24"/>
          <w:szCs w:val="24"/>
        </w:rPr>
      </w:pPr>
      <w:r w:rsidRPr="00B07CC7">
        <w:rPr>
          <w:sz w:val="24"/>
          <w:szCs w:val="24"/>
        </w:rPr>
        <w:t>测量调频信号时，由于示波器在测量周期信号时才能得到稳定的波形，另外，在相对频偏较小的情况下，从示波器屏幕有限的几个波形上看出周期的变化是比较困难的，只能看</w:t>
      </w:r>
      <w:r>
        <w:rPr>
          <w:rFonts w:hint="eastAsia"/>
          <w:sz w:val="24"/>
          <w:szCs w:val="24"/>
        </w:rPr>
        <w:t>到</w:t>
      </w:r>
      <w:r w:rsidRPr="00B07CC7">
        <w:rPr>
          <w:sz w:val="24"/>
          <w:szCs w:val="24"/>
        </w:rPr>
        <w:t>右边波形稍有模糊即是。</w:t>
      </w:r>
    </w:p>
    <w:p w14:paraId="11D8639C" w14:textId="7DD99DF3" w:rsidR="00B07CC7" w:rsidRDefault="00B07CC7" w:rsidP="00B07CC7">
      <w:pPr>
        <w:ind w:firstLine="420"/>
        <w:rPr>
          <w:sz w:val="24"/>
          <w:szCs w:val="24"/>
        </w:rPr>
      </w:pPr>
      <w:r w:rsidRPr="00B07CC7">
        <w:rPr>
          <w:sz w:val="24"/>
          <w:szCs w:val="24"/>
        </w:rPr>
        <w:t>测量步骤：用函数信号发生器输出1kHz、1VPP的调制信号加到调制输入端</w:t>
      </w:r>
      <w:r w:rsidRPr="00B07CC7">
        <w:rPr>
          <w:sz w:val="24"/>
          <w:szCs w:val="24"/>
        </w:rPr>
        <w:lastRenderedPageBreak/>
        <w:t>U_IN， 加调制信号后，调电位器使变容二极管的偏置电压为3V（用万用表的直流</w:t>
      </w:r>
      <w:proofErr w:type="gramStart"/>
      <w:r w:rsidRPr="00B07CC7">
        <w:rPr>
          <w:sz w:val="24"/>
          <w:szCs w:val="24"/>
        </w:rPr>
        <w:t>档</w:t>
      </w:r>
      <w:proofErr w:type="gramEnd"/>
      <w:r w:rsidRPr="00B07CC7">
        <w:rPr>
          <w:sz w:val="24"/>
          <w:szCs w:val="24"/>
        </w:rPr>
        <w:t>测量）；在调频输出端FM_OUT 用示波器观察输出波形，在鉴频的输出</w:t>
      </w:r>
      <w:proofErr w:type="gramStart"/>
      <w:r w:rsidRPr="00B07CC7">
        <w:rPr>
          <w:sz w:val="24"/>
          <w:szCs w:val="24"/>
        </w:rPr>
        <w:t>端观察</w:t>
      </w:r>
      <w:proofErr w:type="gramEnd"/>
      <w:r w:rsidRPr="00B07CC7">
        <w:rPr>
          <w:sz w:val="24"/>
          <w:szCs w:val="24"/>
        </w:rPr>
        <w:t>解调输出波形，同时记录调制信号波形、调频信号波形、解调输出波形。</w:t>
      </w:r>
    </w:p>
    <w:p w14:paraId="6C019989" w14:textId="72AA6C01" w:rsidR="00B07CC7" w:rsidRDefault="00B07CC7" w:rsidP="00B07CC7">
      <w:pPr>
        <w:rPr>
          <w:b/>
          <w:bCs/>
          <w:sz w:val="24"/>
          <w:szCs w:val="24"/>
        </w:rPr>
      </w:pPr>
      <w:r w:rsidRPr="00B07CC7">
        <w:rPr>
          <w:rFonts w:hint="eastAsia"/>
          <w:b/>
          <w:bCs/>
          <w:sz w:val="24"/>
          <w:szCs w:val="24"/>
        </w:rPr>
        <w:t>3. 测量调频信号的频谱</w:t>
      </w:r>
    </w:p>
    <w:p w14:paraId="41C8F219" w14:textId="28D1D94D" w:rsidR="00B07CC7" w:rsidRDefault="00B07CC7" w:rsidP="00B07CC7">
      <w:pPr>
        <w:rPr>
          <w:sz w:val="24"/>
          <w:szCs w:val="24"/>
        </w:rPr>
      </w:pPr>
      <w:r>
        <w:rPr>
          <w:b/>
          <w:bCs/>
          <w:sz w:val="24"/>
          <w:szCs w:val="24"/>
        </w:rPr>
        <w:tab/>
      </w:r>
      <w:r w:rsidRPr="00B07CC7">
        <w:rPr>
          <w:sz w:val="24"/>
          <w:szCs w:val="24"/>
        </w:rPr>
        <w:t>在上述情况下，将频谱分析仪之参考电平设约为-5dbm、中心频率设约为10.7MHz、扫频范围设约为2MHz、分辨率频宽 (RBW)设为3kHz，可利用频谱分析仪的辅助功能将频谱调整到屏幕中间位置，并有效利用屏幕的显示区域，绘制频谱图作为记录。频谱分析仪的使用方法另行讲述和参考仪器说明书。</w:t>
      </w:r>
    </w:p>
    <w:p w14:paraId="70599043" w14:textId="19295241" w:rsidR="00B07CC7" w:rsidRDefault="00761341" w:rsidP="00B07CC7">
      <w:pPr>
        <w:rPr>
          <w:b/>
          <w:bCs/>
          <w:sz w:val="24"/>
          <w:szCs w:val="24"/>
        </w:rPr>
      </w:pPr>
      <w:r w:rsidRPr="00761341">
        <w:rPr>
          <w:rFonts w:hint="eastAsia"/>
          <w:b/>
          <w:bCs/>
          <w:sz w:val="24"/>
          <w:szCs w:val="24"/>
        </w:rPr>
        <w:t>4. 测量中心频率及稳定度</w:t>
      </w:r>
    </w:p>
    <w:p w14:paraId="3FB1A94B" w14:textId="59511471" w:rsidR="00761341" w:rsidRDefault="00761341" w:rsidP="00B07CC7">
      <w:pPr>
        <w:rPr>
          <w:sz w:val="24"/>
          <w:szCs w:val="24"/>
        </w:rPr>
      </w:pPr>
      <w:r>
        <w:rPr>
          <w:b/>
          <w:bCs/>
          <w:sz w:val="24"/>
          <w:szCs w:val="24"/>
        </w:rPr>
        <w:tab/>
      </w:r>
      <w:r w:rsidRPr="00761341">
        <w:rPr>
          <w:sz w:val="24"/>
          <w:szCs w:val="24"/>
        </w:rPr>
        <w:t>测量说明：频率稳定度对振荡器和调频电路而言，是一个很重要的指标，对于一个已产生的信号来说，还无法通过后续处理来提高频率稳定度，频率稳定度只取决于产生信号的电路。振荡器的频率稳定度与电路结构、元件质量、工作环境、电磁干扰等有关。描述振荡器频率稳定度的方法有多种，分别应用在不同的领域。本次实验测量振荡器的短期频率稳定度，即在振荡器工作稳定后，每隔半分钟测一次频率，</w:t>
      </w:r>
      <w:proofErr w:type="gramStart"/>
      <w:r w:rsidRPr="00761341">
        <w:rPr>
          <w:sz w:val="24"/>
          <w:szCs w:val="24"/>
        </w:rPr>
        <w:t>共测10次</w:t>
      </w:r>
      <w:proofErr w:type="gramEnd"/>
      <w:r w:rsidRPr="00761341">
        <w:rPr>
          <w:sz w:val="24"/>
          <w:szCs w:val="24"/>
        </w:rPr>
        <w:t>频率，按下式计算：</w:t>
      </w:r>
    </w:p>
    <w:p w14:paraId="4928D7FC" w14:textId="66ED5FF7" w:rsidR="00761341" w:rsidRDefault="00761341" w:rsidP="00761341">
      <w:pPr>
        <w:jc w:val="center"/>
        <w:rPr>
          <w:sz w:val="24"/>
          <w:szCs w:val="24"/>
        </w:rPr>
      </w:pPr>
      <w:r w:rsidRPr="00761341">
        <w:rPr>
          <w:rFonts w:hint="eastAsia"/>
          <w:position w:val="-34"/>
          <w:sz w:val="24"/>
          <w:szCs w:val="24"/>
        </w:rPr>
        <w:object w:dxaOrig="3159" w:dyaOrig="900" w14:anchorId="34513EC1">
          <v:shape id="_x0000_i1028" type="#_x0000_t75" style="width:158.25pt;height:45pt" o:ole="">
            <v:imagedata r:id="rId10" o:title=""/>
          </v:shape>
          <o:OLEObject Type="Embed" ProgID="Equation.DSMT4" ShapeID="_x0000_i1028" DrawAspect="Content" ObjectID="_1828814945" r:id="rId11"/>
        </w:object>
      </w:r>
    </w:p>
    <w:p w14:paraId="5584BC35" w14:textId="16ABE734" w:rsidR="00761341" w:rsidRDefault="00761341" w:rsidP="00761341">
      <w:pPr>
        <w:rPr>
          <w:sz w:val="24"/>
          <w:szCs w:val="24"/>
        </w:rPr>
      </w:pPr>
      <w:r>
        <w:rPr>
          <w:sz w:val="24"/>
          <w:szCs w:val="24"/>
        </w:rPr>
        <w:tab/>
      </w:r>
      <w:r>
        <w:rPr>
          <w:rFonts w:hint="eastAsia"/>
          <w:sz w:val="24"/>
          <w:szCs w:val="24"/>
        </w:rPr>
        <w:t>式中</w:t>
      </w:r>
      <w:r w:rsidRPr="00761341">
        <w:rPr>
          <w:rFonts w:hint="eastAsia"/>
          <w:position w:val="-12"/>
          <w:sz w:val="24"/>
          <w:szCs w:val="24"/>
        </w:rPr>
        <w:object w:dxaOrig="1600" w:dyaOrig="360" w14:anchorId="0AA55710">
          <v:shape id="_x0000_i1032" type="#_x0000_t75" style="width:80.25pt;height:18pt" o:ole="">
            <v:imagedata r:id="rId12" o:title=""/>
          </v:shape>
          <o:OLEObject Type="Embed" ProgID="Equation.DSMT4" ShapeID="_x0000_i1032" DrawAspect="Content" ObjectID="_1828814946" r:id="rId13"/>
        </w:object>
      </w:r>
      <w:r w:rsidRPr="00761341">
        <w:rPr>
          <w:sz w:val="24"/>
          <w:szCs w:val="24"/>
        </w:rPr>
        <w:t xml:space="preserve">是第 </w:t>
      </w:r>
      <w:proofErr w:type="spellStart"/>
      <w:r w:rsidRPr="00761341">
        <w:rPr>
          <w:sz w:val="24"/>
          <w:szCs w:val="24"/>
        </w:rPr>
        <w:t>i</w:t>
      </w:r>
      <w:proofErr w:type="spellEnd"/>
      <w:r w:rsidRPr="00761341">
        <w:rPr>
          <w:sz w:val="24"/>
          <w:szCs w:val="24"/>
        </w:rPr>
        <w:t xml:space="preserve"> 次测试时的绝对频率偏差；</w:t>
      </w:r>
    </w:p>
    <w:p w14:paraId="17433345" w14:textId="3C7DAB3B" w:rsidR="00761341" w:rsidRDefault="00761341" w:rsidP="00761341">
      <w:pPr>
        <w:rPr>
          <w:sz w:val="24"/>
          <w:szCs w:val="24"/>
        </w:rPr>
      </w:pPr>
      <w:r>
        <w:rPr>
          <w:sz w:val="24"/>
          <w:szCs w:val="24"/>
        </w:rPr>
        <w:tab/>
      </w:r>
      <w:r w:rsidRPr="00761341">
        <w:rPr>
          <w:rFonts w:hint="eastAsia"/>
          <w:position w:val="-28"/>
          <w:sz w:val="24"/>
          <w:szCs w:val="24"/>
        </w:rPr>
        <w:object w:dxaOrig="2240" w:dyaOrig="680" w14:anchorId="10CB2791">
          <v:shape id="_x0000_i1035" type="#_x0000_t75" style="width:111.75pt;height:33.75pt" o:ole="">
            <v:imagedata r:id="rId14" o:title=""/>
          </v:shape>
          <o:OLEObject Type="Embed" ProgID="Equation.DSMT4" ShapeID="_x0000_i1035" DrawAspect="Content" ObjectID="_1828814947" r:id="rId15"/>
        </w:object>
      </w:r>
      <w:r>
        <w:rPr>
          <w:rFonts w:hint="eastAsia"/>
          <w:sz w:val="24"/>
          <w:szCs w:val="24"/>
        </w:rPr>
        <w:t>是绝对偏差的平均值；</w:t>
      </w:r>
    </w:p>
    <w:p w14:paraId="0276FE25" w14:textId="241C8134" w:rsidR="00761341" w:rsidRDefault="00761341" w:rsidP="00761341">
      <w:pPr>
        <w:rPr>
          <w:sz w:val="24"/>
          <w:szCs w:val="24"/>
        </w:rPr>
      </w:pPr>
      <w:r>
        <w:rPr>
          <w:sz w:val="24"/>
          <w:szCs w:val="24"/>
        </w:rPr>
        <w:tab/>
      </w:r>
      <w:r w:rsidRPr="00761341">
        <w:rPr>
          <w:rFonts w:hint="eastAsia"/>
          <w:position w:val="-12"/>
          <w:sz w:val="24"/>
          <w:szCs w:val="24"/>
        </w:rPr>
        <w:object w:dxaOrig="260" w:dyaOrig="360" w14:anchorId="70135F9E">
          <v:shape id="_x0000_i1038" type="#_x0000_t75" style="width:12.75pt;height:18pt" o:ole="">
            <v:imagedata r:id="rId16" o:title=""/>
          </v:shape>
          <o:OLEObject Type="Embed" ProgID="Equation.DSMT4" ShapeID="_x0000_i1038" DrawAspect="Content" ObjectID="_1828814948" r:id="rId17"/>
        </w:object>
      </w:r>
      <w:r>
        <w:rPr>
          <w:rFonts w:hint="eastAsia"/>
          <w:sz w:val="24"/>
          <w:szCs w:val="24"/>
        </w:rPr>
        <w:t>是振荡器的标称频率，在实验中没有预先规定和调整，用平均频率来代替，即</w:t>
      </w:r>
      <w:r w:rsidRPr="00761341">
        <w:rPr>
          <w:rFonts w:hint="eastAsia"/>
          <w:position w:val="-28"/>
          <w:sz w:val="24"/>
          <w:szCs w:val="24"/>
        </w:rPr>
        <w:object w:dxaOrig="1560" w:dyaOrig="680" w14:anchorId="230A23D8">
          <v:shape id="_x0000_i1041" type="#_x0000_t75" style="width:78pt;height:33.75pt" o:ole="">
            <v:imagedata r:id="rId18" o:title=""/>
          </v:shape>
          <o:OLEObject Type="Embed" ProgID="Equation.DSMT4" ShapeID="_x0000_i1041" DrawAspect="Content" ObjectID="_1828814949" r:id="rId19"/>
        </w:object>
      </w:r>
      <w:r>
        <w:rPr>
          <w:rFonts w:hint="eastAsia"/>
          <w:sz w:val="24"/>
          <w:szCs w:val="24"/>
        </w:rPr>
        <w:t>。</w:t>
      </w:r>
    </w:p>
    <w:p w14:paraId="253484E7" w14:textId="4F242EC0" w:rsidR="00761341" w:rsidRDefault="00761341" w:rsidP="00761341">
      <w:pPr>
        <w:rPr>
          <w:sz w:val="24"/>
          <w:szCs w:val="24"/>
        </w:rPr>
      </w:pPr>
      <w:r>
        <w:rPr>
          <w:sz w:val="24"/>
          <w:szCs w:val="24"/>
        </w:rPr>
        <w:tab/>
      </w:r>
      <w:r w:rsidRPr="00761341">
        <w:rPr>
          <w:sz w:val="24"/>
          <w:szCs w:val="24"/>
        </w:rPr>
        <w:t>振荡器输出频率的测量使用“E312B1通用计数器”，该仪器测量频率的原理和</w:t>
      </w:r>
      <w:r w:rsidRPr="00761341">
        <w:rPr>
          <w:sz w:val="24"/>
          <w:szCs w:val="24"/>
        </w:rPr>
        <w:lastRenderedPageBreak/>
        <w:t>使用方法请参阅仪器使用说明。测量步骤：用“E312B1通用计数器”每个一分钟测量一次输出信号的频率值，</w:t>
      </w:r>
      <w:proofErr w:type="gramStart"/>
      <w:r w:rsidRPr="00761341">
        <w:rPr>
          <w:sz w:val="24"/>
          <w:szCs w:val="24"/>
        </w:rPr>
        <w:t>共测10次</w:t>
      </w:r>
      <w:proofErr w:type="gramEnd"/>
      <w:r w:rsidRPr="00761341">
        <w:rPr>
          <w:sz w:val="24"/>
          <w:szCs w:val="24"/>
        </w:rPr>
        <w:t>，并作记录，写实验报告时对频率稳定度加以计算。</w:t>
      </w:r>
    </w:p>
    <w:p w14:paraId="51881B8B" w14:textId="00128203" w:rsidR="00761341" w:rsidRDefault="00761341" w:rsidP="00761341">
      <w:pPr>
        <w:rPr>
          <w:sz w:val="24"/>
          <w:szCs w:val="24"/>
        </w:rPr>
      </w:pPr>
      <w:r>
        <w:rPr>
          <w:rFonts w:hint="eastAsia"/>
          <w:sz w:val="24"/>
          <w:szCs w:val="24"/>
        </w:rPr>
        <w:t>5. 测量调频和鉴频特性曲线</w:t>
      </w:r>
    </w:p>
    <w:p w14:paraId="19BBE498" w14:textId="57A6D1EB" w:rsidR="00761341" w:rsidRPr="00761341" w:rsidRDefault="00761341" w:rsidP="00761341">
      <w:pPr>
        <w:rPr>
          <w:rFonts w:hint="eastAsia"/>
          <w:sz w:val="24"/>
          <w:szCs w:val="24"/>
        </w:rPr>
      </w:pPr>
      <w:r>
        <w:rPr>
          <w:sz w:val="24"/>
          <w:szCs w:val="24"/>
        </w:rPr>
        <w:tab/>
      </w:r>
      <w:r w:rsidRPr="00761341">
        <w:rPr>
          <w:rFonts w:hint="eastAsia"/>
          <w:sz w:val="24"/>
          <w:szCs w:val="24"/>
        </w:rPr>
        <w:t>测量步骤：不加调制信号，调整电位器，使直流电压从1～5V变化，间隔0.5V（用万用表直流电压</w:t>
      </w:r>
      <w:proofErr w:type="gramStart"/>
      <w:r w:rsidRPr="00761341">
        <w:rPr>
          <w:rFonts w:hint="eastAsia"/>
          <w:sz w:val="24"/>
          <w:szCs w:val="24"/>
        </w:rPr>
        <w:t>档</w:t>
      </w:r>
      <w:proofErr w:type="gramEnd"/>
      <w:r w:rsidRPr="00761341">
        <w:rPr>
          <w:rFonts w:hint="eastAsia"/>
          <w:sz w:val="24"/>
          <w:szCs w:val="24"/>
        </w:rPr>
        <w:t>测量），测量调频电路相应的输出频率（用频率计测量）和鉴频电路的输出直流电压幅度（用万用表直流电压</w:t>
      </w:r>
      <w:proofErr w:type="gramStart"/>
      <w:r w:rsidRPr="00761341">
        <w:rPr>
          <w:rFonts w:hint="eastAsia"/>
          <w:sz w:val="24"/>
          <w:szCs w:val="24"/>
        </w:rPr>
        <w:t>档</w:t>
      </w:r>
      <w:proofErr w:type="gramEnd"/>
      <w:r w:rsidRPr="00761341">
        <w:rPr>
          <w:rFonts w:hint="eastAsia"/>
          <w:sz w:val="24"/>
          <w:szCs w:val="24"/>
        </w:rPr>
        <w:t>测量），做记录，在实验报告中进行数据处理，做出调频特性曲线和鉴频特性曲线。</w:t>
      </w:r>
    </w:p>
    <w:p w14:paraId="178DEB80" w14:textId="6565986D" w:rsidR="009755A9" w:rsidRDefault="009755A9" w:rsidP="009755A9">
      <w:pPr>
        <w:pStyle w:val="1"/>
        <w:rPr>
          <w:rFonts w:asciiTheme="minorHAnsi" w:eastAsiaTheme="minorHAnsi" w:hAnsiTheme="minorHAnsi"/>
          <w:b/>
          <w:bCs/>
          <w:color w:val="auto"/>
          <w:sz w:val="28"/>
          <w:szCs w:val="28"/>
        </w:rPr>
      </w:pPr>
      <w:r w:rsidRPr="009755A9">
        <w:rPr>
          <w:rFonts w:asciiTheme="minorHAnsi" w:eastAsiaTheme="minorHAnsi" w:hAnsiTheme="minorHAnsi" w:hint="eastAsia"/>
          <w:b/>
          <w:bCs/>
          <w:color w:val="auto"/>
          <w:sz w:val="28"/>
          <w:szCs w:val="28"/>
        </w:rPr>
        <w:t>五、结果分析</w:t>
      </w:r>
    </w:p>
    <w:p w14:paraId="4711135F" w14:textId="7537DD04" w:rsidR="00EA5204" w:rsidRPr="00EA5204" w:rsidRDefault="00EA5204" w:rsidP="00EA5204">
      <w:pPr>
        <w:rPr>
          <w:rFonts w:hint="eastAsia"/>
        </w:rPr>
      </w:pPr>
      <w:r>
        <w:rPr>
          <w:rFonts w:hint="eastAsia"/>
          <w:noProof/>
        </w:rPr>
        <w:drawing>
          <wp:inline distT="0" distB="0" distL="0" distR="0" wp14:anchorId="314991AF" wp14:editId="2357E39E">
            <wp:extent cx="3771415" cy="5283834"/>
            <wp:effectExtent l="6033" t="0" r="6667" b="6668"/>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4829"/>
                    <a:stretch/>
                  </pic:blipFill>
                  <pic:spPr bwMode="auto">
                    <a:xfrm rot="16200000">
                      <a:off x="0" y="0"/>
                      <a:ext cx="3789236" cy="5308802"/>
                    </a:xfrm>
                    <a:prstGeom prst="rect">
                      <a:avLst/>
                    </a:prstGeom>
                    <a:noFill/>
                    <a:ln>
                      <a:noFill/>
                    </a:ln>
                    <a:extLst>
                      <a:ext uri="{53640926-AAD7-44D8-BBD7-CCE9431645EC}">
                        <a14:shadowObscured xmlns:a14="http://schemas.microsoft.com/office/drawing/2010/main"/>
                      </a:ext>
                    </a:extLst>
                  </pic:spPr>
                </pic:pic>
              </a:graphicData>
            </a:graphic>
          </wp:inline>
        </w:drawing>
      </w:r>
    </w:p>
    <w:p w14:paraId="6085DC0D" w14:textId="51071F3E" w:rsidR="009B7E01" w:rsidRDefault="009B7E01" w:rsidP="009755A9">
      <w:pPr>
        <w:rPr>
          <w:b/>
          <w:bCs/>
          <w:sz w:val="24"/>
          <w:szCs w:val="24"/>
        </w:rPr>
      </w:pPr>
      <w:proofErr w:type="gramStart"/>
      <w:r w:rsidRPr="009B7E01">
        <w:rPr>
          <w:rFonts w:hint="eastAsia"/>
          <w:b/>
          <w:bCs/>
          <w:sz w:val="24"/>
          <w:szCs w:val="24"/>
        </w:rPr>
        <w:t>1 .</w:t>
      </w:r>
      <w:proofErr w:type="gramEnd"/>
      <w:r w:rsidRPr="009B7E01">
        <w:rPr>
          <w:b/>
          <w:bCs/>
          <w:sz w:val="24"/>
          <w:szCs w:val="24"/>
        </w:rPr>
        <w:t xml:space="preserve"> </w:t>
      </w:r>
      <w:r w:rsidRPr="009B7E01">
        <w:rPr>
          <w:b/>
          <w:bCs/>
          <w:sz w:val="24"/>
          <w:szCs w:val="24"/>
        </w:rPr>
        <w:t>调制信号波形、调频信号波形、解调输出波形</w:t>
      </w:r>
      <w:r>
        <w:rPr>
          <w:rFonts w:hint="eastAsia"/>
          <w:b/>
          <w:bCs/>
          <w:sz w:val="24"/>
          <w:szCs w:val="24"/>
        </w:rPr>
        <w:t>：</w:t>
      </w:r>
    </w:p>
    <w:p w14:paraId="21674D61" w14:textId="77777777" w:rsidR="009B7E01" w:rsidRDefault="009B7E01" w:rsidP="009B7E01">
      <w:pPr>
        <w:keepNext/>
        <w:rPr>
          <w:rFonts w:hint="eastAsia"/>
        </w:rPr>
      </w:pPr>
      <w:r>
        <w:rPr>
          <w:rFonts w:hint="eastAsia"/>
          <w:noProof/>
        </w:rPr>
        <w:lastRenderedPageBreak/>
        <w:drawing>
          <wp:inline distT="0" distB="0" distL="0" distR="0" wp14:anchorId="7E0CE8CE" wp14:editId="67A75234">
            <wp:extent cx="5274310" cy="3956050"/>
            <wp:effectExtent l="0" t="0" r="254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3ECF973F" w14:textId="76A5371C" w:rsidR="009B7E01" w:rsidRDefault="009B7E01" w:rsidP="009B7E01">
      <w:pPr>
        <w:pStyle w:val="ae"/>
        <w:jc w:val="cente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r>
        <w:rPr>
          <w:rFonts w:hint="eastAsia"/>
        </w:rPr>
        <w:t xml:space="preserve"> </w:t>
      </w:r>
      <w:r>
        <w:rPr>
          <w:rFonts w:hint="eastAsia"/>
        </w:rPr>
        <w:t>调制信号波形</w:t>
      </w:r>
    </w:p>
    <w:p w14:paraId="2613C123" w14:textId="2F1C06E6" w:rsidR="002B192C" w:rsidRPr="002B192C" w:rsidRDefault="002B192C" w:rsidP="002B192C">
      <w:pPr>
        <w:rPr>
          <w:rFonts w:hint="eastAsia"/>
          <w:sz w:val="24"/>
          <w:szCs w:val="24"/>
        </w:rPr>
      </w:pPr>
      <w:r>
        <w:rPr>
          <w:rFonts w:hint="eastAsia"/>
          <w:sz w:val="24"/>
          <w:szCs w:val="24"/>
        </w:rPr>
        <w:t>调制信号频率为1.000015KHz，幅度为498.750mv—-491.250mv</w:t>
      </w:r>
    </w:p>
    <w:p w14:paraId="484C6420" w14:textId="77777777" w:rsidR="009B7E01" w:rsidRDefault="009B7E01" w:rsidP="009B7E01">
      <w:pPr>
        <w:keepNext/>
        <w:rPr>
          <w:rFonts w:hint="eastAsia"/>
        </w:rPr>
      </w:pPr>
      <w:r>
        <w:rPr>
          <w:rFonts w:hint="eastAsia"/>
          <w:noProof/>
        </w:rPr>
        <w:lastRenderedPageBreak/>
        <w:drawing>
          <wp:inline distT="0" distB="0" distL="0" distR="0" wp14:anchorId="3D189D80" wp14:editId="0D078E03">
            <wp:extent cx="5274310" cy="395605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3A44FF1D" w14:textId="56E3477B" w:rsidR="009B7E01" w:rsidRDefault="009B7E01" w:rsidP="009B7E01">
      <w:pPr>
        <w:pStyle w:val="ae"/>
        <w:jc w:val="cente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2</w:t>
      </w:r>
      <w:r>
        <w:rPr>
          <w:rFonts w:hint="eastAsia"/>
        </w:rPr>
        <w:fldChar w:fldCharType="end"/>
      </w:r>
      <w:r>
        <w:rPr>
          <w:rFonts w:hint="eastAsia"/>
        </w:rPr>
        <w:t xml:space="preserve"> </w:t>
      </w:r>
      <w:r>
        <w:rPr>
          <w:rFonts w:hint="eastAsia"/>
        </w:rPr>
        <w:t>调频信号波形</w:t>
      </w:r>
    </w:p>
    <w:p w14:paraId="25239803" w14:textId="643E09C8" w:rsidR="002B192C" w:rsidRPr="002B192C" w:rsidRDefault="002B192C" w:rsidP="002B192C">
      <w:pPr>
        <w:rPr>
          <w:rFonts w:hint="eastAsia"/>
          <w:sz w:val="24"/>
          <w:szCs w:val="24"/>
        </w:rPr>
      </w:pPr>
      <w:r>
        <w:rPr>
          <w:rFonts w:hint="eastAsia"/>
          <w:sz w:val="24"/>
          <w:szCs w:val="24"/>
        </w:rPr>
        <w:t>调频信号频率为10.972MHz，幅度为559.583mv—-500.833mv</w:t>
      </w:r>
    </w:p>
    <w:p w14:paraId="63A3167B" w14:textId="77777777" w:rsidR="009B7E01" w:rsidRDefault="009B7E01" w:rsidP="009B7E01">
      <w:pPr>
        <w:keepNext/>
        <w:rPr>
          <w:rFonts w:hint="eastAsia"/>
        </w:rPr>
      </w:pPr>
      <w:r>
        <w:rPr>
          <w:rFonts w:hint="eastAsia"/>
          <w:noProof/>
        </w:rPr>
        <w:lastRenderedPageBreak/>
        <w:drawing>
          <wp:inline distT="0" distB="0" distL="0" distR="0" wp14:anchorId="706FE7FC" wp14:editId="125C546C">
            <wp:extent cx="5274310" cy="3956050"/>
            <wp:effectExtent l="0" t="0" r="254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49B7F249" w14:textId="30D6C8D1" w:rsidR="009B7E01" w:rsidRDefault="009B7E01" w:rsidP="009B7E01">
      <w:pPr>
        <w:pStyle w:val="ae"/>
        <w:jc w:val="cente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3</w:t>
      </w:r>
      <w:r>
        <w:rPr>
          <w:rFonts w:hint="eastAsia"/>
        </w:rPr>
        <w:fldChar w:fldCharType="end"/>
      </w:r>
      <w:r>
        <w:rPr>
          <w:rFonts w:hint="eastAsia"/>
        </w:rPr>
        <w:t xml:space="preserve"> </w:t>
      </w:r>
      <w:r>
        <w:rPr>
          <w:rFonts w:hint="eastAsia"/>
        </w:rPr>
        <w:t>解调信号波形</w:t>
      </w:r>
    </w:p>
    <w:p w14:paraId="0F731AF2" w14:textId="75C48277" w:rsidR="002B192C" w:rsidRDefault="002B192C" w:rsidP="002B192C">
      <w:pPr>
        <w:rPr>
          <w:sz w:val="24"/>
          <w:szCs w:val="24"/>
        </w:rPr>
      </w:pPr>
      <w:r>
        <w:rPr>
          <w:rFonts w:hint="eastAsia"/>
          <w:sz w:val="24"/>
          <w:szCs w:val="24"/>
        </w:rPr>
        <w:t>解调波形频率为998.897236Hz，幅度为1.1735V—1.03V。</w:t>
      </w:r>
    </w:p>
    <w:p w14:paraId="1349BA74" w14:textId="2F988312" w:rsidR="002B192C" w:rsidRDefault="002B192C" w:rsidP="002B192C">
      <w:pPr>
        <w:rPr>
          <w:sz w:val="24"/>
          <w:szCs w:val="24"/>
        </w:rPr>
      </w:pPr>
      <w:r>
        <w:rPr>
          <w:sz w:val="24"/>
          <w:szCs w:val="24"/>
        </w:rPr>
        <w:tab/>
      </w:r>
      <w:r>
        <w:rPr>
          <w:rFonts w:hint="eastAsia"/>
          <w:sz w:val="24"/>
          <w:szCs w:val="24"/>
        </w:rPr>
        <w:t>波形失真一方面是因为测量时波形没有达到最稳定，另一方面是电路设计的反馈系数较大，</w:t>
      </w:r>
      <w:r w:rsidR="00A86FEB" w:rsidRPr="00A86FEB">
        <w:rPr>
          <w:rFonts w:hint="eastAsia"/>
          <w:sz w:val="24"/>
          <w:szCs w:val="24"/>
        </w:rPr>
        <w:t>射</w:t>
      </w:r>
      <w:proofErr w:type="gramStart"/>
      <w:r w:rsidR="00A86FEB" w:rsidRPr="00A86FEB">
        <w:rPr>
          <w:rFonts w:hint="eastAsia"/>
          <w:sz w:val="24"/>
          <w:szCs w:val="24"/>
        </w:rPr>
        <w:t>极</w:t>
      </w:r>
      <w:proofErr w:type="gramEnd"/>
      <w:r w:rsidR="00A86FEB" w:rsidRPr="00A86FEB">
        <w:rPr>
          <w:rFonts w:hint="eastAsia"/>
          <w:sz w:val="24"/>
          <w:szCs w:val="24"/>
        </w:rPr>
        <w:t>电阻对回路的Q值影响也较大</w:t>
      </w:r>
      <w:r w:rsidR="00A86FEB">
        <w:rPr>
          <w:rFonts w:hint="eastAsia"/>
          <w:sz w:val="24"/>
          <w:szCs w:val="24"/>
        </w:rPr>
        <w:t>，在对回路进行滤波时环路增益较大，品质因数Q值较小，波形存在一定的失真。</w:t>
      </w:r>
    </w:p>
    <w:p w14:paraId="7B6811A6" w14:textId="34864AA6" w:rsidR="00547C8A" w:rsidRPr="002B192C" w:rsidRDefault="00547C8A" w:rsidP="00547C8A">
      <w:pPr>
        <w:rPr>
          <w:rFonts w:hint="eastAsia"/>
          <w:sz w:val="24"/>
          <w:szCs w:val="24"/>
        </w:rPr>
      </w:pPr>
      <w:r>
        <w:rPr>
          <w:sz w:val="24"/>
          <w:szCs w:val="24"/>
        </w:rPr>
        <w:tab/>
      </w:r>
      <w:r>
        <w:rPr>
          <w:rFonts w:hint="eastAsia"/>
          <w:sz w:val="24"/>
          <w:szCs w:val="24"/>
        </w:rPr>
        <w:t>可以</w:t>
      </w:r>
      <w:r w:rsidRPr="00547C8A">
        <w:rPr>
          <w:rFonts w:hint="eastAsia"/>
          <w:sz w:val="24"/>
          <w:szCs w:val="24"/>
        </w:rPr>
        <w:t>适当减小反馈量，提高回路Q值，改善滤波效果。</w:t>
      </w:r>
      <w:r>
        <w:rPr>
          <w:rFonts w:hint="eastAsia"/>
          <w:sz w:val="24"/>
          <w:szCs w:val="24"/>
        </w:rPr>
        <w:t>同时</w:t>
      </w:r>
      <w:r w:rsidRPr="00547C8A">
        <w:rPr>
          <w:rFonts w:hint="eastAsia"/>
          <w:sz w:val="24"/>
          <w:szCs w:val="24"/>
        </w:rPr>
        <w:t>优化射</w:t>
      </w:r>
      <w:proofErr w:type="gramStart"/>
      <w:r w:rsidRPr="00547C8A">
        <w:rPr>
          <w:rFonts w:hint="eastAsia"/>
          <w:sz w:val="24"/>
          <w:szCs w:val="24"/>
        </w:rPr>
        <w:t>极</w:t>
      </w:r>
      <w:proofErr w:type="gramEnd"/>
      <w:r w:rsidRPr="00547C8A">
        <w:rPr>
          <w:rFonts w:hint="eastAsia"/>
          <w:sz w:val="24"/>
          <w:szCs w:val="24"/>
        </w:rPr>
        <w:t>电阻</w:t>
      </w:r>
      <w:r>
        <w:rPr>
          <w:rFonts w:hint="eastAsia"/>
          <w:sz w:val="24"/>
          <w:szCs w:val="24"/>
        </w:rPr>
        <w:t>，</w:t>
      </w:r>
      <w:r w:rsidRPr="00547C8A">
        <w:rPr>
          <w:rFonts w:hint="eastAsia"/>
          <w:sz w:val="24"/>
          <w:szCs w:val="24"/>
        </w:rPr>
        <w:t>减少其对振荡回路的影响。</w:t>
      </w:r>
    </w:p>
    <w:p w14:paraId="5822CA37" w14:textId="4FAAFFE3" w:rsidR="009B7E01" w:rsidRDefault="009B7E01" w:rsidP="009B7E01">
      <w:pPr>
        <w:rPr>
          <w:b/>
          <w:bCs/>
          <w:sz w:val="24"/>
          <w:szCs w:val="24"/>
        </w:rPr>
      </w:pPr>
      <w:r w:rsidRPr="009B7E01">
        <w:rPr>
          <w:rFonts w:hint="eastAsia"/>
          <w:b/>
          <w:bCs/>
          <w:sz w:val="24"/>
          <w:szCs w:val="24"/>
        </w:rPr>
        <w:t>2. 调频信号频谱</w:t>
      </w:r>
    </w:p>
    <w:p w14:paraId="7DDA5085" w14:textId="634CC78F" w:rsidR="009B7E01" w:rsidRDefault="009B7E01" w:rsidP="009B7E01">
      <w:pPr>
        <w:rPr>
          <w:b/>
          <w:bCs/>
          <w:sz w:val="24"/>
          <w:szCs w:val="24"/>
        </w:rPr>
      </w:pPr>
      <w:r>
        <w:rPr>
          <w:rFonts w:hint="eastAsia"/>
          <w:noProof/>
        </w:rPr>
        <w:lastRenderedPageBreak/>
        <w:drawing>
          <wp:inline distT="0" distB="0" distL="0" distR="0" wp14:anchorId="14665703" wp14:editId="76E84B5E">
            <wp:extent cx="5274310" cy="3956050"/>
            <wp:effectExtent l="0" t="0" r="254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274B0143" w14:textId="007D41A7" w:rsidR="009B7E01" w:rsidRDefault="009B7E01" w:rsidP="009B7E01">
      <w:pPr>
        <w:rPr>
          <w:b/>
          <w:bCs/>
          <w:sz w:val="24"/>
          <w:szCs w:val="24"/>
        </w:rPr>
      </w:pPr>
      <w:r>
        <w:rPr>
          <w:rFonts w:hint="eastAsia"/>
          <w:b/>
          <w:bCs/>
          <w:sz w:val="24"/>
          <w:szCs w:val="24"/>
        </w:rPr>
        <w:t>3. 测量中心频率及</w:t>
      </w:r>
      <w:r w:rsidR="00AF11A4" w:rsidRPr="00AF11A4">
        <w:rPr>
          <w:rFonts w:hint="eastAsia"/>
          <w:b/>
          <w:bCs/>
          <w:sz w:val="24"/>
          <w:szCs w:val="24"/>
        </w:rPr>
        <w:t>调频特性曲线和鉴频特性曲线</w:t>
      </w:r>
    </w:p>
    <w:tbl>
      <w:tblPr>
        <w:tblStyle w:val="af"/>
        <w:tblW w:w="0" w:type="auto"/>
        <w:tblLook w:val="04A0" w:firstRow="1" w:lastRow="0" w:firstColumn="1" w:lastColumn="0" w:noHBand="0" w:noVBand="1"/>
      </w:tblPr>
      <w:tblGrid>
        <w:gridCol w:w="2765"/>
        <w:gridCol w:w="2765"/>
        <w:gridCol w:w="2766"/>
      </w:tblGrid>
      <w:tr w:rsidR="002B192C" w14:paraId="203AE75B" w14:textId="77777777" w:rsidTr="002B192C">
        <w:tc>
          <w:tcPr>
            <w:tcW w:w="2765" w:type="dxa"/>
          </w:tcPr>
          <w:p w14:paraId="3383BEC0" w14:textId="66F5BDE5" w:rsidR="002B192C" w:rsidRPr="002B192C" w:rsidRDefault="002B192C" w:rsidP="002B192C">
            <w:pPr>
              <w:jc w:val="center"/>
              <w:rPr>
                <w:rFonts w:hint="eastAsia"/>
                <w:sz w:val="24"/>
                <w:szCs w:val="24"/>
              </w:rPr>
            </w:pPr>
            <w:r w:rsidRPr="002B192C">
              <w:rPr>
                <w:rFonts w:hint="eastAsia"/>
                <w:sz w:val="24"/>
                <w:szCs w:val="24"/>
              </w:rPr>
              <w:t>直流电压 / V</w:t>
            </w:r>
          </w:p>
        </w:tc>
        <w:tc>
          <w:tcPr>
            <w:tcW w:w="2765" w:type="dxa"/>
          </w:tcPr>
          <w:p w14:paraId="6039A703" w14:textId="2E64E150" w:rsidR="002B192C" w:rsidRPr="002B192C" w:rsidRDefault="002B192C" w:rsidP="002B192C">
            <w:pPr>
              <w:jc w:val="center"/>
              <w:rPr>
                <w:rFonts w:hint="eastAsia"/>
                <w:sz w:val="24"/>
                <w:szCs w:val="24"/>
              </w:rPr>
            </w:pPr>
            <w:r w:rsidRPr="002B192C">
              <w:rPr>
                <w:rFonts w:hint="eastAsia"/>
                <w:sz w:val="24"/>
                <w:szCs w:val="24"/>
              </w:rPr>
              <w:t>调频输出频率 / MHz</w:t>
            </w:r>
          </w:p>
        </w:tc>
        <w:tc>
          <w:tcPr>
            <w:tcW w:w="2766" w:type="dxa"/>
          </w:tcPr>
          <w:p w14:paraId="1EC90113" w14:textId="09D82A92" w:rsidR="002B192C" w:rsidRPr="002B192C" w:rsidRDefault="002B192C" w:rsidP="002B192C">
            <w:pPr>
              <w:jc w:val="center"/>
              <w:rPr>
                <w:rFonts w:hint="eastAsia"/>
                <w:sz w:val="24"/>
                <w:szCs w:val="24"/>
              </w:rPr>
            </w:pPr>
            <w:r w:rsidRPr="002B192C">
              <w:rPr>
                <w:rFonts w:hint="eastAsia"/>
                <w:sz w:val="24"/>
                <w:szCs w:val="24"/>
              </w:rPr>
              <w:t>鉴频输出电压 / V</w:t>
            </w:r>
          </w:p>
        </w:tc>
      </w:tr>
      <w:tr w:rsidR="002B192C" w14:paraId="65FC26ED" w14:textId="77777777" w:rsidTr="002B192C">
        <w:tc>
          <w:tcPr>
            <w:tcW w:w="2765" w:type="dxa"/>
          </w:tcPr>
          <w:p w14:paraId="0ECA6368" w14:textId="38627B9A" w:rsidR="002B192C" w:rsidRPr="002B192C" w:rsidRDefault="002B192C" w:rsidP="002B192C">
            <w:pPr>
              <w:jc w:val="center"/>
              <w:rPr>
                <w:rFonts w:hint="eastAsia"/>
                <w:sz w:val="24"/>
                <w:szCs w:val="24"/>
              </w:rPr>
            </w:pPr>
            <w:r w:rsidRPr="002B192C">
              <w:rPr>
                <w:rFonts w:hint="eastAsia"/>
                <w:sz w:val="24"/>
                <w:szCs w:val="24"/>
              </w:rPr>
              <w:t>1.01209</w:t>
            </w:r>
          </w:p>
        </w:tc>
        <w:tc>
          <w:tcPr>
            <w:tcW w:w="2765" w:type="dxa"/>
          </w:tcPr>
          <w:p w14:paraId="05543BFD" w14:textId="2B3F5691" w:rsidR="002B192C" w:rsidRPr="002B192C" w:rsidRDefault="002B192C" w:rsidP="002B192C">
            <w:pPr>
              <w:jc w:val="center"/>
              <w:rPr>
                <w:rFonts w:hint="eastAsia"/>
                <w:sz w:val="24"/>
                <w:szCs w:val="24"/>
              </w:rPr>
            </w:pPr>
            <w:r w:rsidRPr="002B192C">
              <w:rPr>
                <w:rFonts w:hint="eastAsia"/>
                <w:sz w:val="24"/>
                <w:szCs w:val="24"/>
              </w:rPr>
              <w:t>10.956</w:t>
            </w:r>
          </w:p>
        </w:tc>
        <w:tc>
          <w:tcPr>
            <w:tcW w:w="2766" w:type="dxa"/>
          </w:tcPr>
          <w:p w14:paraId="0B8E1D06" w14:textId="5CA5FD2A" w:rsidR="002B192C" w:rsidRPr="002B192C" w:rsidRDefault="002B192C" w:rsidP="002B192C">
            <w:pPr>
              <w:jc w:val="center"/>
              <w:rPr>
                <w:rFonts w:hint="eastAsia"/>
                <w:sz w:val="24"/>
                <w:szCs w:val="24"/>
              </w:rPr>
            </w:pPr>
            <w:r w:rsidRPr="002B192C">
              <w:rPr>
                <w:rFonts w:hint="eastAsia"/>
                <w:sz w:val="24"/>
                <w:szCs w:val="24"/>
              </w:rPr>
              <w:t>0.57309</w:t>
            </w:r>
          </w:p>
        </w:tc>
      </w:tr>
      <w:tr w:rsidR="002B192C" w14:paraId="37EE25E3" w14:textId="77777777" w:rsidTr="002B192C">
        <w:tc>
          <w:tcPr>
            <w:tcW w:w="2765" w:type="dxa"/>
          </w:tcPr>
          <w:p w14:paraId="156E3156" w14:textId="4F9B5F0B" w:rsidR="002B192C" w:rsidRPr="002B192C" w:rsidRDefault="002B192C" w:rsidP="002B192C">
            <w:pPr>
              <w:jc w:val="center"/>
              <w:rPr>
                <w:rFonts w:hint="eastAsia"/>
                <w:sz w:val="24"/>
                <w:szCs w:val="24"/>
              </w:rPr>
            </w:pPr>
            <w:r w:rsidRPr="002B192C">
              <w:rPr>
                <w:rFonts w:hint="eastAsia"/>
                <w:sz w:val="24"/>
                <w:szCs w:val="24"/>
              </w:rPr>
              <w:t>1.49330</w:t>
            </w:r>
          </w:p>
        </w:tc>
        <w:tc>
          <w:tcPr>
            <w:tcW w:w="2765" w:type="dxa"/>
          </w:tcPr>
          <w:p w14:paraId="3F675E8C" w14:textId="0ABDFA24" w:rsidR="002B192C" w:rsidRPr="002B192C" w:rsidRDefault="002B192C" w:rsidP="002B192C">
            <w:pPr>
              <w:jc w:val="center"/>
              <w:rPr>
                <w:rFonts w:hint="eastAsia"/>
                <w:sz w:val="24"/>
                <w:szCs w:val="24"/>
              </w:rPr>
            </w:pPr>
            <w:r w:rsidRPr="002B192C">
              <w:rPr>
                <w:rFonts w:hint="eastAsia"/>
                <w:sz w:val="24"/>
                <w:szCs w:val="24"/>
              </w:rPr>
              <w:t>10.648</w:t>
            </w:r>
          </w:p>
        </w:tc>
        <w:tc>
          <w:tcPr>
            <w:tcW w:w="2766" w:type="dxa"/>
          </w:tcPr>
          <w:p w14:paraId="7BA30470" w14:textId="4C8835B2" w:rsidR="002B192C" w:rsidRPr="002B192C" w:rsidRDefault="002B192C" w:rsidP="002B192C">
            <w:pPr>
              <w:jc w:val="center"/>
              <w:rPr>
                <w:rFonts w:hint="eastAsia"/>
                <w:sz w:val="24"/>
                <w:szCs w:val="24"/>
              </w:rPr>
            </w:pPr>
            <w:r w:rsidRPr="002B192C">
              <w:rPr>
                <w:rFonts w:hint="eastAsia"/>
                <w:sz w:val="24"/>
                <w:szCs w:val="24"/>
              </w:rPr>
              <w:t>0.59225</w:t>
            </w:r>
          </w:p>
        </w:tc>
      </w:tr>
      <w:tr w:rsidR="002B192C" w14:paraId="1FF17A8F" w14:textId="77777777" w:rsidTr="002B192C">
        <w:tc>
          <w:tcPr>
            <w:tcW w:w="2765" w:type="dxa"/>
          </w:tcPr>
          <w:p w14:paraId="46305034" w14:textId="75CE77A3" w:rsidR="002B192C" w:rsidRPr="002B192C" w:rsidRDefault="002B192C" w:rsidP="002B192C">
            <w:pPr>
              <w:jc w:val="center"/>
              <w:rPr>
                <w:rFonts w:hint="eastAsia"/>
                <w:sz w:val="24"/>
                <w:szCs w:val="24"/>
              </w:rPr>
            </w:pPr>
            <w:r w:rsidRPr="002B192C">
              <w:rPr>
                <w:rFonts w:hint="eastAsia"/>
                <w:sz w:val="24"/>
                <w:szCs w:val="24"/>
              </w:rPr>
              <w:t>2.00499</w:t>
            </w:r>
          </w:p>
        </w:tc>
        <w:tc>
          <w:tcPr>
            <w:tcW w:w="2765" w:type="dxa"/>
          </w:tcPr>
          <w:p w14:paraId="4681B375" w14:textId="1B79BE86" w:rsidR="002B192C" w:rsidRPr="002B192C" w:rsidRDefault="002B192C" w:rsidP="002B192C">
            <w:pPr>
              <w:jc w:val="center"/>
              <w:rPr>
                <w:rFonts w:hint="eastAsia"/>
                <w:sz w:val="24"/>
                <w:szCs w:val="24"/>
              </w:rPr>
            </w:pPr>
            <w:r w:rsidRPr="002B192C">
              <w:rPr>
                <w:rFonts w:hint="eastAsia"/>
                <w:sz w:val="24"/>
                <w:szCs w:val="24"/>
              </w:rPr>
              <w:t>10.716</w:t>
            </w:r>
          </w:p>
        </w:tc>
        <w:tc>
          <w:tcPr>
            <w:tcW w:w="2766" w:type="dxa"/>
          </w:tcPr>
          <w:p w14:paraId="78CE5DCD" w14:textId="63DC8053" w:rsidR="002B192C" w:rsidRPr="002B192C" w:rsidRDefault="002B192C" w:rsidP="002B192C">
            <w:pPr>
              <w:jc w:val="center"/>
              <w:rPr>
                <w:rFonts w:hint="eastAsia"/>
                <w:sz w:val="24"/>
                <w:szCs w:val="24"/>
              </w:rPr>
            </w:pPr>
            <w:r w:rsidRPr="002B192C">
              <w:rPr>
                <w:rFonts w:hint="eastAsia"/>
                <w:sz w:val="24"/>
                <w:szCs w:val="24"/>
              </w:rPr>
              <w:t>0.62960</w:t>
            </w:r>
          </w:p>
        </w:tc>
      </w:tr>
      <w:tr w:rsidR="002B192C" w14:paraId="2E1BDBF5" w14:textId="77777777" w:rsidTr="002B192C">
        <w:tc>
          <w:tcPr>
            <w:tcW w:w="2765" w:type="dxa"/>
          </w:tcPr>
          <w:p w14:paraId="0DF787CF" w14:textId="324611C5" w:rsidR="002B192C" w:rsidRPr="002B192C" w:rsidRDefault="002B192C" w:rsidP="002B192C">
            <w:pPr>
              <w:jc w:val="center"/>
              <w:rPr>
                <w:rFonts w:hint="eastAsia"/>
                <w:sz w:val="24"/>
                <w:szCs w:val="24"/>
              </w:rPr>
            </w:pPr>
            <w:r w:rsidRPr="002B192C">
              <w:rPr>
                <w:rFonts w:hint="eastAsia"/>
                <w:sz w:val="24"/>
                <w:szCs w:val="24"/>
              </w:rPr>
              <w:t>2.5079</w:t>
            </w:r>
          </w:p>
        </w:tc>
        <w:tc>
          <w:tcPr>
            <w:tcW w:w="2765" w:type="dxa"/>
          </w:tcPr>
          <w:p w14:paraId="6C21CB17" w14:textId="0A0060C6" w:rsidR="002B192C" w:rsidRPr="002B192C" w:rsidRDefault="002B192C" w:rsidP="002B192C">
            <w:pPr>
              <w:jc w:val="center"/>
              <w:rPr>
                <w:rFonts w:hint="eastAsia"/>
                <w:sz w:val="24"/>
                <w:szCs w:val="24"/>
              </w:rPr>
            </w:pPr>
            <w:r w:rsidRPr="002B192C">
              <w:rPr>
                <w:rFonts w:hint="eastAsia"/>
                <w:sz w:val="24"/>
                <w:szCs w:val="24"/>
              </w:rPr>
              <w:t>10.8</w:t>
            </w:r>
          </w:p>
        </w:tc>
        <w:tc>
          <w:tcPr>
            <w:tcW w:w="2766" w:type="dxa"/>
          </w:tcPr>
          <w:p w14:paraId="677928B7" w14:textId="5DE80EDB" w:rsidR="002B192C" w:rsidRPr="002B192C" w:rsidRDefault="002B192C" w:rsidP="002B192C">
            <w:pPr>
              <w:jc w:val="center"/>
              <w:rPr>
                <w:rFonts w:hint="eastAsia"/>
                <w:sz w:val="24"/>
                <w:szCs w:val="24"/>
              </w:rPr>
            </w:pPr>
            <w:r w:rsidRPr="002B192C">
              <w:rPr>
                <w:rFonts w:hint="eastAsia"/>
                <w:sz w:val="24"/>
                <w:szCs w:val="24"/>
              </w:rPr>
              <w:t>0.66118</w:t>
            </w:r>
          </w:p>
        </w:tc>
      </w:tr>
      <w:tr w:rsidR="002B192C" w14:paraId="4EA6BAAC" w14:textId="77777777" w:rsidTr="002B192C">
        <w:tc>
          <w:tcPr>
            <w:tcW w:w="2765" w:type="dxa"/>
          </w:tcPr>
          <w:p w14:paraId="7DD219EC" w14:textId="159282A4" w:rsidR="002B192C" w:rsidRPr="002B192C" w:rsidRDefault="002B192C" w:rsidP="002B192C">
            <w:pPr>
              <w:jc w:val="center"/>
              <w:rPr>
                <w:rFonts w:hint="eastAsia"/>
                <w:sz w:val="24"/>
                <w:szCs w:val="24"/>
              </w:rPr>
            </w:pPr>
            <w:r w:rsidRPr="002B192C">
              <w:rPr>
                <w:rFonts w:hint="eastAsia"/>
                <w:sz w:val="24"/>
                <w:szCs w:val="24"/>
              </w:rPr>
              <w:t>3.0210</w:t>
            </w:r>
          </w:p>
        </w:tc>
        <w:tc>
          <w:tcPr>
            <w:tcW w:w="2765" w:type="dxa"/>
          </w:tcPr>
          <w:p w14:paraId="00395D5D" w14:textId="2440368C" w:rsidR="002B192C" w:rsidRPr="002B192C" w:rsidRDefault="002B192C" w:rsidP="002B192C">
            <w:pPr>
              <w:jc w:val="center"/>
              <w:rPr>
                <w:rFonts w:hint="eastAsia"/>
                <w:sz w:val="24"/>
                <w:szCs w:val="24"/>
              </w:rPr>
            </w:pPr>
            <w:r w:rsidRPr="002B192C">
              <w:rPr>
                <w:rFonts w:hint="eastAsia"/>
                <w:sz w:val="24"/>
                <w:szCs w:val="24"/>
              </w:rPr>
              <w:t>1</w:t>
            </w:r>
            <w:r w:rsidR="00E57B70">
              <w:rPr>
                <w:rFonts w:hint="eastAsia"/>
                <w:sz w:val="24"/>
                <w:szCs w:val="24"/>
              </w:rPr>
              <w:t>0</w:t>
            </w:r>
            <w:r w:rsidRPr="002B192C">
              <w:rPr>
                <w:rFonts w:hint="eastAsia"/>
                <w:sz w:val="24"/>
                <w:szCs w:val="24"/>
              </w:rPr>
              <w:t>.9</w:t>
            </w:r>
          </w:p>
        </w:tc>
        <w:tc>
          <w:tcPr>
            <w:tcW w:w="2766" w:type="dxa"/>
          </w:tcPr>
          <w:p w14:paraId="33BF582E" w14:textId="7B7D7E6F" w:rsidR="002B192C" w:rsidRPr="002B192C" w:rsidRDefault="002B192C" w:rsidP="002B192C">
            <w:pPr>
              <w:jc w:val="center"/>
              <w:rPr>
                <w:rFonts w:hint="eastAsia"/>
                <w:sz w:val="24"/>
                <w:szCs w:val="24"/>
              </w:rPr>
            </w:pPr>
            <w:r w:rsidRPr="002B192C">
              <w:rPr>
                <w:rFonts w:hint="eastAsia"/>
                <w:sz w:val="24"/>
                <w:szCs w:val="24"/>
              </w:rPr>
              <w:t>0.69315</w:t>
            </w:r>
          </w:p>
        </w:tc>
      </w:tr>
      <w:tr w:rsidR="002B192C" w14:paraId="1FCC7F0A" w14:textId="77777777" w:rsidTr="002B192C">
        <w:tc>
          <w:tcPr>
            <w:tcW w:w="2765" w:type="dxa"/>
          </w:tcPr>
          <w:p w14:paraId="6D54382A" w14:textId="217979C2" w:rsidR="002B192C" w:rsidRPr="002B192C" w:rsidRDefault="002B192C" w:rsidP="002B192C">
            <w:pPr>
              <w:jc w:val="center"/>
              <w:rPr>
                <w:rFonts w:hint="eastAsia"/>
                <w:sz w:val="24"/>
                <w:szCs w:val="24"/>
              </w:rPr>
            </w:pPr>
            <w:r w:rsidRPr="002B192C">
              <w:rPr>
                <w:rFonts w:hint="eastAsia"/>
                <w:sz w:val="24"/>
                <w:szCs w:val="24"/>
              </w:rPr>
              <w:t>3.5129</w:t>
            </w:r>
          </w:p>
        </w:tc>
        <w:tc>
          <w:tcPr>
            <w:tcW w:w="2765" w:type="dxa"/>
          </w:tcPr>
          <w:p w14:paraId="52FBA1BC" w14:textId="1356A5C6" w:rsidR="002B192C" w:rsidRPr="002B192C" w:rsidRDefault="002B192C" w:rsidP="002B192C">
            <w:pPr>
              <w:jc w:val="center"/>
              <w:rPr>
                <w:rFonts w:hint="eastAsia"/>
                <w:sz w:val="24"/>
                <w:szCs w:val="24"/>
              </w:rPr>
            </w:pPr>
            <w:r w:rsidRPr="002B192C">
              <w:rPr>
                <w:rFonts w:hint="eastAsia"/>
                <w:sz w:val="24"/>
                <w:szCs w:val="24"/>
              </w:rPr>
              <w:t>11.016</w:t>
            </w:r>
          </w:p>
        </w:tc>
        <w:tc>
          <w:tcPr>
            <w:tcW w:w="2766" w:type="dxa"/>
          </w:tcPr>
          <w:p w14:paraId="1A789A84" w14:textId="75027829" w:rsidR="002B192C" w:rsidRPr="002B192C" w:rsidRDefault="002B192C" w:rsidP="002B192C">
            <w:pPr>
              <w:jc w:val="center"/>
              <w:rPr>
                <w:rFonts w:hint="eastAsia"/>
                <w:sz w:val="24"/>
                <w:szCs w:val="24"/>
              </w:rPr>
            </w:pPr>
            <w:r w:rsidRPr="002B192C">
              <w:rPr>
                <w:rFonts w:hint="eastAsia"/>
                <w:sz w:val="24"/>
                <w:szCs w:val="24"/>
              </w:rPr>
              <w:t>0.72086</w:t>
            </w:r>
          </w:p>
        </w:tc>
      </w:tr>
      <w:tr w:rsidR="002B192C" w14:paraId="20A6B239" w14:textId="77777777" w:rsidTr="002B192C">
        <w:tc>
          <w:tcPr>
            <w:tcW w:w="2765" w:type="dxa"/>
          </w:tcPr>
          <w:p w14:paraId="0332683F" w14:textId="2A512FCD" w:rsidR="002B192C" w:rsidRPr="002B192C" w:rsidRDefault="002B192C" w:rsidP="002B192C">
            <w:pPr>
              <w:jc w:val="center"/>
              <w:rPr>
                <w:rFonts w:hint="eastAsia"/>
                <w:sz w:val="24"/>
                <w:szCs w:val="24"/>
              </w:rPr>
            </w:pPr>
            <w:r w:rsidRPr="002B192C">
              <w:rPr>
                <w:rFonts w:hint="eastAsia"/>
                <w:sz w:val="24"/>
                <w:szCs w:val="24"/>
              </w:rPr>
              <w:t>4.0189</w:t>
            </w:r>
          </w:p>
        </w:tc>
        <w:tc>
          <w:tcPr>
            <w:tcW w:w="2765" w:type="dxa"/>
          </w:tcPr>
          <w:p w14:paraId="3FD5E28C" w14:textId="2BE6A768" w:rsidR="002B192C" w:rsidRPr="002B192C" w:rsidRDefault="002B192C" w:rsidP="002B192C">
            <w:pPr>
              <w:jc w:val="center"/>
              <w:rPr>
                <w:rFonts w:hint="eastAsia"/>
                <w:sz w:val="24"/>
                <w:szCs w:val="24"/>
              </w:rPr>
            </w:pPr>
            <w:r w:rsidRPr="002B192C">
              <w:rPr>
                <w:rFonts w:hint="eastAsia"/>
                <w:sz w:val="24"/>
                <w:szCs w:val="24"/>
              </w:rPr>
              <w:t>11.156</w:t>
            </w:r>
          </w:p>
        </w:tc>
        <w:tc>
          <w:tcPr>
            <w:tcW w:w="2766" w:type="dxa"/>
          </w:tcPr>
          <w:p w14:paraId="0B60EE68" w14:textId="08D70252" w:rsidR="002B192C" w:rsidRPr="002B192C" w:rsidRDefault="002B192C" w:rsidP="002B192C">
            <w:pPr>
              <w:jc w:val="center"/>
              <w:rPr>
                <w:rFonts w:hint="eastAsia"/>
                <w:sz w:val="24"/>
                <w:szCs w:val="24"/>
              </w:rPr>
            </w:pPr>
            <w:r w:rsidRPr="002B192C">
              <w:rPr>
                <w:rFonts w:hint="eastAsia"/>
                <w:sz w:val="24"/>
                <w:szCs w:val="24"/>
              </w:rPr>
              <w:t>0.74338</w:t>
            </w:r>
          </w:p>
        </w:tc>
      </w:tr>
      <w:tr w:rsidR="002B192C" w14:paraId="64FDFA9B" w14:textId="77777777" w:rsidTr="002B192C">
        <w:tc>
          <w:tcPr>
            <w:tcW w:w="2765" w:type="dxa"/>
          </w:tcPr>
          <w:p w14:paraId="20DCE3D7" w14:textId="2F9DE5CB" w:rsidR="002B192C" w:rsidRPr="002B192C" w:rsidRDefault="002B192C" w:rsidP="002B192C">
            <w:pPr>
              <w:jc w:val="center"/>
              <w:rPr>
                <w:rFonts w:hint="eastAsia"/>
                <w:sz w:val="24"/>
                <w:szCs w:val="24"/>
              </w:rPr>
            </w:pPr>
            <w:r w:rsidRPr="002B192C">
              <w:rPr>
                <w:rFonts w:hint="eastAsia"/>
                <w:sz w:val="24"/>
                <w:szCs w:val="24"/>
              </w:rPr>
              <w:t>4.5077</w:t>
            </w:r>
          </w:p>
        </w:tc>
        <w:tc>
          <w:tcPr>
            <w:tcW w:w="2765" w:type="dxa"/>
          </w:tcPr>
          <w:p w14:paraId="551D78AF" w14:textId="1DC29596" w:rsidR="002B192C" w:rsidRPr="002B192C" w:rsidRDefault="002B192C" w:rsidP="002B192C">
            <w:pPr>
              <w:jc w:val="center"/>
              <w:rPr>
                <w:rFonts w:hint="eastAsia"/>
                <w:sz w:val="24"/>
                <w:szCs w:val="24"/>
              </w:rPr>
            </w:pPr>
            <w:r w:rsidRPr="002B192C">
              <w:rPr>
                <w:rFonts w:hint="eastAsia"/>
                <w:sz w:val="24"/>
                <w:szCs w:val="24"/>
              </w:rPr>
              <w:t>11.316</w:t>
            </w:r>
          </w:p>
        </w:tc>
        <w:tc>
          <w:tcPr>
            <w:tcW w:w="2766" w:type="dxa"/>
          </w:tcPr>
          <w:p w14:paraId="66ABB9A6" w14:textId="0DF59DAC" w:rsidR="002B192C" w:rsidRPr="002B192C" w:rsidRDefault="002B192C" w:rsidP="002B192C">
            <w:pPr>
              <w:jc w:val="center"/>
              <w:rPr>
                <w:rFonts w:hint="eastAsia"/>
                <w:sz w:val="24"/>
                <w:szCs w:val="24"/>
              </w:rPr>
            </w:pPr>
            <w:r w:rsidRPr="002B192C">
              <w:rPr>
                <w:rFonts w:hint="eastAsia"/>
                <w:sz w:val="24"/>
                <w:szCs w:val="24"/>
              </w:rPr>
              <w:t>0.75803</w:t>
            </w:r>
          </w:p>
        </w:tc>
      </w:tr>
      <w:tr w:rsidR="002B192C" w14:paraId="6C23B6B5" w14:textId="77777777" w:rsidTr="002B192C">
        <w:tc>
          <w:tcPr>
            <w:tcW w:w="2765" w:type="dxa"/>
          </w:tcPr>
          <w:p w14:paraId="2422E61B" w14:textId="5162C8EC" w:rsidR="002B192C" w:rsidRPr="002B192C" w:rsidRDefault="002B192C" w:rsidP="002B192C">
            <w:pPr>
              <w:jc w:val="center"/>
              <w:rPr>
                <w:rFonts w:hint="eastAsia"/>
                <w:sz w:val="24"/>
                <w:szCs w:val="24"/>
              </w:rPr>
            </w:pPr>
            <w:r w:rsidRPr="002B192C">
              <w:rPr>
                <w:rFonts w:hint="eastAsia"/>
                <w:sz w:val="24"/>
                <w:szCs w:val="24"/>
              </w:rPr>
              <w:t>4.8747</w:t>
            </w:r>
          </w:p>
        </w:tc>
        <w:tc>
          <w:tcPr>
            <w:tcW w:w="2765" w:type="dxa"/>
          </w:tcPr>
          <w:p w14:paraId="69E256BA" w14:textId="4165914F" w:rsidR="002B192C" w:rsidRPr="002B192C" w:rsidRDefault="002B192C" w:rsidP="002B192C">
            <w:pPr>
              <w:jc w:val="center"/>
              <w:rPr>
                <w:rFonts w:hint="eastAsia"/>
                <w:sz w:val="24"/>
                <w:szCs w:val="24"/>
              </w:rPr>
            </w:pPr>
            <w:r w:rsidRPr="002B192C">
              <w:rPr>
                <w:rFonts w:hint="eastAsia"/>
                <w:sz w:val="24"/>
                <w:szCs w:val="24"/>
              </w:rPr>
              <w:t>11.448</w:t>
            </w:r>
          </w:p>
        </w:tc>
        <w:tc>
          <w:tcPr>
            <w:tcW w:w="2766" w:type="dxa"/>
          </w:tcPr>
          <w:p w14:paraId="2B2601E7" w14:textId="56F8A2F9" w:rsidR="002B192C" w:rsidRPr="002B192C" w:rsidRDefault="002B192C" w:rsidP="002B192C">
            <w:pPr>
              <w:jc w:val="center"/>
              <w:rPr>
                <w:rFonts w:hint="eastAsia"/>
                <w:sz w:val="24"/>
                <w:szCs w:val="24"/>
              </w:rPr>
            </w:pPr>
            <w:r w:rsidRPr="002B192C">
              <w:rPr>
                <w:rFonts w:hint="eastAsia"/>
                <w:sz w:val="24"/>
                <w:szCs w:val="24"/>
              </w:rPr>
              <w:t>0.76250</w:t>
            </w:r>
          </w:p>
        </w:tc>
      </w:tr>
    </w:tbl>
    <w:p w14:paraId="72787221" w14:textId="72332253" w:rsidR="009441FC" w:rsidRDefault="00A86FEB" w:rsidP="00AF11A4">
      <w:pPr>
        <w:rPr>
          <w:sz w:val="24"/>
          <w:szCs w:val="24"/>
        </w:rPr>
      </w:pPr>
      <w:r>
        <w:rPr>
          <w:rFonts w:hint="eastAsia"/>
          <w:sz w:val="24"/>
          <w:szCs w:val="24"/>
        </w:rPr>
        <w:lastRenderedPageBreak/>
        <w:t>平均频率</w:t>
      </w:r>
      <w:r w:rsidR="00040BE7" w:rsidRPr="003057F9">
        <w:rPr>
          <w:rFonts w:hint="eastAsia"/>
          <w:position w:val="-28"/>
          <w:sz w:val="24"/>
          <w:szCs w:val="24"/>
        </w:rPr>
        <w:object w:dxaOrig="2640" w:dyaOrig="680" w14:anchorId="1F122971">
          <v:shape id="_x0000_i1060" type="#_x0000_t75" style="width:132pt;height:33.75pt" o:ole="">
            <v:imagedata r:id="rId25" o:title=""/>
          </v:shape>
          <o:OLEObject Type="Embed" ProgID="Equation.DSMT4" ShapeID="_x0000_i1060" DrawAspect="Content" ObjectID="_1828814950" r:id="rId26"/>
        </w:object>
      </w:r>
    </w:p>
    <w:p w14:paraId="6BC815D2" w14:textId="123857DE" w:rsidR="00AF11A4" w:rsidRDefault="00AF11A4" w:rsidP="00AF11A4">
      <w:pPr>
        <w:rPr>
          <w:sz w:val="24"/>
          <w:szCs w:val="24"/>
        </w:rPr>
      </w:pPr>
      <w:r>
        <w:rPr>
          <w:rFonts w:hint="eastAsia"/>
          <w:sz w:val="24"/>
          <w:szCs w:val="24"/>
        </w:rPr>
        <w:t>做出</w:t>
      </w:r>
      <w:r w:rsidRPr="00AF11A4">
        <w:rPr>
          <w:rFonts w:hint="eastAsia"/>
          <w:sz w:val="24"/>
          <w:szCs w:val="24"/>
        </w:rPr>
        <w:t>调频特性曲线和鉴频特性曲线</w:t>
      </w:r>
      <w:r>
        <w:rPr>
          <w:rFonts w:hint="eastAsia"/>
          <w:sz w:val="24"/>
          <w:szCs w:val="24"/>
        </w:rPr>
        <w:t>如下图：</w:t>
      </w:r>
    </w:p>
    <w:p w14:paraId="1CC42788" w14:textId="62D84627" w:rsidR="00AF11A4" w:rsidRDefault="00AF11A4" w:rsidP="00AF11A4">
      <w:pPr>
        <w:rPr>
          <w:sz w:val="24"/>
          <w:szCs w:val="24"/>
        </w:rPr>
      </w:pPr>
      <w:r>
        <w:rPr>
          <w:rFonts w:hint="eastAsia"/>
          <w:noProof/>
          <w:sz w:val="24"/>
          <w:szCs w:val="24"/>
        </w:rPr>
        <w:drawing>
          <wp:inline distT="0" distB="0" distL="0" distR="0" wp14:anchorId="1E08439A" wp14:editId="75283F3F">
            <wp:extent cx="5274310" cy="3460115"/>
            <wp:effectExtent l="0" t="0" r="2540" b="6985"/>
            <wp:docPr id="6" name="图片 6"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表, 折线图&#10;&#10;描述已自动生成"/>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3460115"/>
                    </a:xfrm>
                    <a:prstGeom prst="rect">
                      <a:avLst/>
                    </a:prstGeom>
                  </pic:spPr>
                </pic:pic>
              </a:graphicData>
            </a:graphic>
          </wp:inline>
        </w:drawing>
      </w:r>
    </w:p>
    <w:p w14:paraId="6EDD963F" w14:textId="7C87A746" w:rsidR="00AF11A4" w:rsidRDefault="00AF11A4" w:rsidP="00A80257">
      <w:pPr>
        <w:rPr>
          <w:sz w:val="24"/>
          <w:szCs w:val="24"/>
        </w:rPr>
      </w:pPr>
      <w:r>
        <w:rPr>
          <w:rFonts w:hint="eastAsia"/>
          <w:noProof/>
          <w:sz w:val="24"/>
          <w:szCs w:val="24"/>
        </w:rPr>
        <w:drawing>
          <wp:inline distT="0" distB="0" distL="0" distR="0" wp14:anchorId="0AE8179A" wp14:editId="7B292974">
            <wp:extent cx="5274310" cy="3460115"/>
            <wp:effectExtent l="0" t="0" r="2540" b="6985"/>
            <wp:docPr id="7" name="图片 7"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表, 折线图&#10;&#10;描述已自动生成"/>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3460115"/>
                    </a:xfrm>
                    <a:prstGeom prst="rect">
                      <a:avLst/>
                    </a:prstGeom>
                  </pic:spPr>
                </pic:pic>
              </a:graphicData>
            </a:graphic>
          </wp:inline>
        </w:drawing>
      </w:r>
      <w:r>
        <w:rPr>
          <w:rFonts w:hint="eastAsia"/>
          <w:sz w:val="24"/>
          <w:szCs w:val="24"/>
        </w:rPr>
        <w:t>可见除去第一个采样点外：</w:t>
      </w:r>
    </w:p>
    <w:tbl>
      <w:tblPr>
        <w:tblStyle w:val="af"/>
        <w:tblW w:w="0" w:type="auto"/>
        <w:tblLook w:val="04A0" w:firstRow="1" w:lastRow="0" w:firstColumn="1" w:lastColumn="0" w:noHBand="0" w:noVBand="1"/>
      </w:tblPr>
      <w:tblGrid>
        <w:gridCol w:w="2765"/>
        <w:gridCol w:w="2765"/>
        <w:gridCol w:w="2766"/>
      </w:tblGrid>
      <w:tr w:rsidR="00AF11A4" w:rsidRPr="002B192C" w14:paraId="4A9DCC8E" w14:textId="77777777" w:rsidTr="008C2DBA">
        <w:tc>
          <w:tcPr>
            <w:tcW w:w="2765" w:type="dxa"/>
          </w:tcPr>
          <w:p w14:paraId="0F046ECD" w14:textId="77777777" w:rsidR="00AF11A4" w:rsidRPr="002B192C" w:rsidRDefault="00AF11A4" w:rsidP="008C2DBA">
            <w:pPr>
              <w:jc w:val="center"/>
              <w:rPr>
                <w:rFonts w:hint="eastAsia"/>
                <w:sz w:val="24"/>
                <w:szCs w:val="24"/>
              </w:rPr>
            </w:pPr>
            <w:r w:rsidRPr="002B192C">
              <w:rPr>
                <w:rFonts w:hint="eastAsia"/>
                <w:sz w:val="24"/>
                <w:szCs w:val="24"/>
              </w:rPr>
              <w:lastRenderedPageBreak/>
              <w:t>直流电压 / V</w:t>
            </w:r>
          </w:p>
        </w:tc>
        <w:tc>
          <w:tcPr>
            <w:tcW w:w="2765" w:type="dxa"/>
          </w:tcPr>
          <w:p w14:paraId="381B5D3B" w14:textId="77777777" w:rsidR="00AF11A4" w:rsidRPr="002B192C" w:rsidRDefault="00AF11A4" w:rsidP="008C2DBA">
            <w:pPr>
              <w:jc w:val="center"/>
              <w:rPr>
                <w:rFonts w:hint="eastAsia"/>
                <w:sz w:val="24"/>
                <w:szCs w:val="24"/>
              </w:rPr>
            </w:pPr>
            <w:r w:rsidRPr="002B192C">
              <w:rPr>
                <w:rFonts w:hint="eastAsia"/>
                <w:sz w:val="24"/>
                <w:szCs w:val="24"/>
              </w:rPr>
              <w:t>调频输出频率 / MHz</w:t>
            </w:r>
          </w:p>
        </w:tc>
        <w:tc>
          <w:tcPr>
            <w:tcW w:w="2766" w:type="dxa"/>
          </w:tcPr>
          <w:p w14:paraId="0CD4611A" w14:textId="77777777" w:rsidR="00AF11A4" w:rsidRPr="002B192C" w:rsidRDefault="00AF11A4" w:rsidP="008C2DBA">
            <w:pPr>
              <w:jc w:val="center"/>
              <w:rPr>
                <w:rFonts w:hint="eastAsia"/>
                <w:sz w:val="24"/>
                <w:szCs w:val="24"/>
              </w:rPr>
            </w:pPr>
            <w:r w:rsidRPr="002B192C">
              <w:rPr>
                <w:rFonts w:hint="eastAsia"/>
                <w:sz w:val="24"/>
                <w:szCs w:val="24"/>
              </w:rPr>
              <w:t>鉴频输出电压 / V</w:t>
            </w:r>
          </w:p>
        </w:tc>
      </w:tr>
      <w:tr w:rsidR="00AF11A4" w:rsidRPr="002B192C" w14:paraId="2338BF3F" w14:textId="77777777" w:rsidTr="008C2DBA">
        <w:tc>
          <w:tcPr>
            <w:tcW w:w="2765" w:type="dxa"/>
          </w:tcPr>
          <w:p w14:paraId="22BD4093" w14:textId="77777777" w:rsidR="00AF11A4" w:rsidRPr="002B192C" w:rsidRDefault="00AF11A4" w:rsidP="008C2DBA">
            <w:pPr>
              <w:jc w:val="center"/>
              <w:rPr>
                <w:rFonts w:hint="eastAsia"/>
                <w:sz w:val="24"/>
                <w:szCs w:val="24"/>
              </w:rPr>
            </w:pPr>
            <w:r w:rsidRPr="002B192C">
              <w:rPr>
                <w:rFonts w:hint="eastAsia"/>
                <w:sz w:val="24"/>
                <w:szCs w:val="24"/>
              </w:rPr>
              <w:t>1.01209</w:t>
            </w:r>
          </w:p>
        </w:tc>
        <w:tc>
          <w:tcPr>
            <w:tcW w:w="2765" w:type="dxa"/>
          </w:tcPr>
          <w:p w14:paraId="51630AD6" w14:textId="77777777" w:rsidR="00AF11A4" w:rsidRPr="002B192C" w:rsidRDefault="00AF11A4" w:rsidP="008C2DBA">
            <w:pPr>
              <w:jc w:val="center"/>
              <w:rPr>
                <w:rFonts w:hint="eastAsia"/>
                <w:sz w:val="24"/>
                <w:szCs w:val="24"/>
              </w:rPr>
            </w:pPr>
            <w:r w:rsidRPr="002B192C">
              <w:rPr>
                <w:rFonts w:hint="eastAsia"/>
                <w:sz w:val="24"/>
                <w:szCs w:val="24"/>
              </w:rPr>
              <w:t>10.956</w:t>
            </w:r>
          </w:p>
        </w:tc>
        <w:tc>
          <w:tcPr>
            <w:tcW w:w="2766" w:type="dxa"/>
          </w:tcPr>
          <w:p w14:paraId="5FA39FDD" w14:textId="77777777" w:rsidR="00AF11A4" w:rsidRPr="002B192C" w:rsidRDefault="00AF11A4" w:rsidP="008C2DBA">
            <w:pPr>
              <w:jc w:val="center"/>
              <w:rPr>
                <w:rFonts w:hint="eastAsia"/>
                <w:sz w:val="24"/>
                <w:szCs w:val="24"/>
              </w:rPr>
            </w:pPr>
            <w:r w:rsidRPr="002B192C">
              <w:rPr>
                <w:rFonts w:hint="eastAsia"/>
                <w:sz w:val="24"/>
                <w:szCs w:val="24"/>
              </w:rPr>
              <w:t>0.57309</w:t>
            </w:r>
          </w:p>
        </w:tc>
      </w:tr>
    </w:tbl>
    <w:p w14:paraId="63675A6A" w14:textId="63B49F80" w:rsidR="00AF11A4" w:rsidRDefault="00EA5204" w:rsidP="00547C8A">
      <w:pPr>
        <w:ind w:firstLine="420"/>
        <w:rPr>
          <w:sz w:val="24"/>
          <w:szCs w:val="24"/>
        </w:rPr>
      </w:pPr>
      <w:r>
        <w:rPr>
          <w:rFonts w:hint="eastAsia"/>
          <w:sz w:val="24"/>
          <w:szCs w:val="24"/>
        </w:rPr>
        <w:t>符合正相关关系，基本符合线性关系，但线性度较弱。</w:t>
      </w:r>
    </w:p>
    <w:p w14:paraId="28E54F95" w14:textId="3FD8FFC6" w:rsidR="00547C8A" w:rsidRDefault="00547C8A" w:rsidP="00547C8A">
      <w:pPr>
        <w:ind w:firstLine="420"/>
        <w:rPr>
          <w:sz w:val="24"/>
          <w:szCs w:val="24"/>
        </w:rPr>
      </w:pPr>
      <w:r w:rsidRPr="00547C8A">
        <w:rPr>
          <w:rFonts w:hint="eastAsia"/>
          <w:sz w:val="24"/>
          <w:szCs w:val="24"/>
        </w:rPr>
        <w:t>仪器的输入电阻、输入电容对回路的影响不可忽略，仪器接与不接，振荡器的频率和电压变化较大。</w:t>
      </w:r>
      <w:r>
        <w:rPr>
          <w:rFonts w:hint="eastAsia"/>
          <w:sz w:val="24"/>
          <w:szCs w:val="24"/>
        </w:rPr>
        <w:t>可以</w:t>
      </w:r>
      <w:r w:rsidRPr="00547C8A">
        <w:rPr>
          <w:rFonts w:hint="eastAsia"/>
          <w:sz w:val="24"/>
          <w:szCs w:val="24"/>
        </w:rPr>
        <w:t>使用高输入阻抗、低输入电容的仪</w:t>
      </w:r>
      <w:r>
        <w:rPr>
          <w:rFonts w:hint="eastAsia"/>
          <w:sz w:val="24"/>
          <w:szCs w:val="24"/>
        </w:rPr>
        <w:t>器，或者</w:t>
      </w:r>
      <w:r w:rsidRPr="00547C8A">
        <w:rPr>
          <w:sz w:val="24"/>
          <w:szCs w:val="24"/>
        </w:rPr>
        <w:t>在测量前对仪器进行校准，在计算中补偿仪器引入的误差</w:t>
      </w:r>
      <w:r>
        <w:rPr>
          <w:rFonts w:hint="eastAsia"/>
          <w:sz w:val="24"/>
          <w:szCs w:val="24"/>
        </w:rPr>
        <w:t>。</w:t>
      </w:r>
    </w:p>
    <w:p w14:paraId="60D85568" w14:textId="32D1E7B4" w:rsidR="00547C8A" w:rsidRPr="00AF11A4" w:rsidRDefault="00547C8A" w:rsidP="00547C8A">
      <w:pPr>
        <w:ind w:firstLine="420"/>
        <w:rPr>
          <w:rFonts w:hint="eastAsia"/>
          <w:sz w:val="24"/>
          <w:szCs w:val="24"/>
        </w:rPr>
      </w:pPr>
      <w:r>
        <w:rPr>
          <w:rFonts w:hint="eastAsia"/>
          <w:sz w:val="24"/>
          <w:szCs w:val="24"/>
        </w:rPr>
        <w:t>二极管的</w:t>
      </w:r>
      <w:r w:rsidRPr="00547C8A">
        <w:rPr>
          <w:sz w:val="24"/>
          <w:szCs w:val="24"/>
        </w:rPr>
        <w:t>电容与电压关系非线性，调频特性</w:t>
      </w:r>
      <w:r>
        <w:rPr>
          <w:rFonts w:hint="eastAsia"/>
          <w:sz w:val="24"/>
          <w:szCs w:val="24"/>
        </w:rPr>
        <w:t>就会受</w:t>
      </w:r>
      <w:r w:rsidRPr="00547C8A">
        <w:rPr>
          <w:sz w:val="24"/>
          <w:szCs w:val="24"/>
        </w:rPr>
        <w:t>非线性</w:t>
      </w:r>
      <w:r>
        <w:rPr>
          <w:rFonts w:hint="eastAsia"/>
          <w:sz w:val="24"/>
          <w:szCs w:val="24"/>
        </w:rPr>
        <w:t>影响，同时</w:t>
      </w:r>
      <w:r w:rsidRPr="00547C8A">
        <w:rPr>
          <w:sz w:val="24"/>
          <w:szCs w:val="24"/>
        </w:rPr>
        <w:t>如回路电容、电感、电阻等参数的匹配程度</w:t>
      </w:r>
      <w:r>
        <w:rPr>
          <w:rFonts w:hint="eastAsia"/>
          <w:sz w:val="24"/>
          <w:szCs w:val="24"/>
        </w:rPr>
        <w:t>会</w:t>
      </w:r>
      <w:r w:rsidRPr="00547C8A">
        <w:rPr>
          <w:sz w:val="24"/>
          <w:szCs w:val="24"/>
        </w:rPr>
        <w:t>影响整体线性度</w:t>
      </w:r>
      <w:r>
        <w:rPr>
          <w:rFonts w:hint="eastAsia"/>
          <w:sz w:val="24"/>
          <w:szCs w:val="24"/>
        </w:rPr>
        <w:t>，</w:t>
      </w:r>
      <w:r w:rsidRPr="00547C8A">
        <w:rPr>
          <w:sz w:val="24"/>
          <w:szCs w:val="24"/>
        </w:rPr>
        <w:t>电压波动或温度变化</w:t>
      </w:r>
      <w:r>
        <w:rPr>
          <w:rFonts w:hint="eastAsia"/>
          <w:sz w:val="24"/>
          <w:szCs w:val="24"/>
        </w:rPr>
        <w:t>也</w:t>
      </w:r>
      <w:r w:rsidRPr="00547C8A">
        <w:rPr>
          <w:sz w:val="24"/>
          <w:szCs w:val="24"/>
        </w:rPr>
        <w:t>会引起工作点偏移，影响线性度</w:t>
      </w:r>
      <w:r>
        <w:rPr>
          <w:rFonts w:hint="eastAsia"/>
          <w:sz w:val="24"/>
          <w:szCs w:val="24"/>
        </w:rPr>
        <w:t>。</w:t>
      </w:r>
    </w:p>
    <w:p w14:paraId="2231210C" w14:textId="51CD8EBE" w:rsidR="009755A9" w:rsidRDefault="009755A9" w:rsidP="009755A9">
      <w:pPr>
        <w:pStyle w:val="1"/>
        <w:rPr>
          <w:rFonts w:asciiTheme="minorHAnsi" w:eastAsiaTheme="minorHAnsi" w:hAnsiTheme="minorHAnsi" w:hint="eastAsia"/>
          <w:b/>
          <w:bCs/>
          <w:color w:val="auto"/>
          <w:sz w:val="28"/>
          <w:szCs w:val="28"/>
        </w:rPr>
      </w:pPr>
      <w:r w:rsidRPr="009755A9">
        <w:rPr>
          <w:rFonts w:asciiTheme="minorHAnsi" w:eastAsiaTheme="minorHAnsi" w:hAnsiTheme="minorHAnsi" w:hint="eastAsia"/>
          <w:b/>
          <w:bCs/>
          <w:color w:val="auto"/>
          <w:sz w:val="28"/>
          <w:szCs w:val="28"/>
        </w:rPr>
        <w:t>六、思考题</w:t>
      </w:r>
    </w:p>
    <w:p w14:paraId="4CCB18AE" w14:textId="77777777" w:rsidR="009E4B7B" w:rsidRDefault="009E4B7B" w:rsidP="009E4B7B">
      <w:pPr>
        <w:rPr>
          <w:rFonts w:hint="eastAsia"/>
          <w:b/>
          <w:bCs/>
          <w:sz w:val="24"/>
          <w:szCs w:val="24"/>
        </w:rPr>
      </w:pPr>
      <w:r w:rsidRPr="009E4B7B">
        <w:rPr>
          <w:rFonts w:hint="eastAsia"/>
          <w:b/>
          <w:bCs/>
          <w:sz w:val="24"/>
          <w:szCs w:val="24"/>
        </w:rPr>
        <w:t>1、正交乘积鉴频器中的移</w:t>
      </w:r>
      <w:proofErr w:type="gramStart"/>
      <w:r w:rsidRPr="009E4B7B">
        <w:rPr>
          <w:rFonts w:hint="eastAsia"/>
          <w:b/>
          <w:bCs/>
          <w:sz w:val="24"/>
          <w:szCs w:val="24"/>
        </w:rPr>
        <w:t>相网络</w:t>
      </w:r>
      <w:proofErr w:type="gramEnd"/>
      <w:r w:rsidRPr="009E4B7B">
        <w:rPr>
          <w:rFonts w:hint="eastAsia"/>
          <w:b/>
          <w:bCs/>
          <w:sz w:val="24"/>
          <w:szCs w:val="24"/>
        </w:rPr>
        <w:t xml:space="preserve">在载频上的相移是多少？ </w:t>
      </w:r>
    </w:p>
    <w:p w14:paraId="15370463" w14:textId="0CC03A23" w:rsidR="009E4B7B" w:rsidRPr="00547C8A" w:rsidRDefault="00547C8A" w:rsidP="009E4B7B">
      <w:pPr>
        <w:rPr>
          <w:rFonts w:hint="eastAsia"/>
          <w:sz w:val="24"/>
          <w:szCs w:val="24"/>
        </w:rPr>
      </w:pPr>
      <w:r>
        <w:rPr>
          <w:b/>
          <w:bCs/>
          <w:sz w:val="24"/>
          <w:szCs w:val="24"/>
        </w:rPr>
        <w:tab/>
      </w:r>
      <w:r w:rsidRPr="00547C8A">
        <w:rPr>
          <w:sz w:val="24"/>
          <w:szCs w:val="24"/>
        </w:rPr>
        <w:t>正交乘积鉴频器要求移</w:t>
      </w:r>
      <w:proofErr w:type="gramStart"/>
      <w:r w:rsidRPr="00547C8A">
        <w:rPr>
          <w:sz w:val="24"/>
          <w:szCs w:val="24"/>
        </w:rPr>
        <w:t>相网络</w:t>
      </w:r>
      <w:proofErr w:type="gramEnd"/>
      <w:r w:rsidRPr="00547C8A">
        <w:rPr>
          <w:sz w:val="24"/>
          <w:szCs w:val="24"/>
        </w:rPr>
        <w:t>在载频处提供90°相移，使得两路输入信号正交，从而实现线性鉴相。</w:t>
      </w:r>
    </w:p>
    <w:p w14:paraId="267EB131" w14:textId="0B840A42" w:rsidR="009E4B7B" w:rsidRDefault="009E4B7B" w:rsidP="009E4B7B">
      <w:pPr>
        <w:rPr>
          <w:rFonts w:hint="eastAsia"/>
          <w:b/>
          <w:bCs/>
          <w:sz w:val="24"/>
          <w:szCs w:val="24"/>
        </w:rPr>
      </w:pPr>
      <w:r w:rsidRPr="009E4B7B">
        <w:rPr>
          <w:rFonts w:hint="eastAsia"/>
          <w:b/>
          <w:bCs/>
          <w:sz w:val="24"/>
          <w:szCs w:val="24"/>
        </w:rPr>
        <w:t>2、乘法器在该鉴频器中的作用是鉴相，那</w:t>
      </w:r>
      <w:r w:rsidR="00547C8A">
        <w:rPr>
          <w:rFonts w:hint="eastAsia"/>
          <w:b/>
          <w:bCs/>
          <w:sz w:val="24"/>
          <w:szCs w:val="24"/>
        </w:rPr>
        <w:t>么</w:t>
      </w:r>
      <w:r w:rsidRPr="009E4B7B">
        <w:rPr>
          <w:rFonts w:hint="eastAsia"/>
          <w:b/>
          <w:bCs/>
          <w:sz w:val="24"/>
          <w:szCs w:val="24"/>
        </w:rPr>
        <w:t>他</w:t>
      </w:r>
      <w:proofErr w:type="gramStart"/>
      <w:r w:rsidRPr="009E4B7B">
        <w:rPr>
          <w:rFonts w:hint="eastAsia"/>
          <w:b/>
          <w:bCs/>
          <w:sz w:val="24"/>
          <w:szCs w:val="24"/>
        </w:rPr>
        <w:t>的鉴相特性</w:t>
      </w:r>
      <w:proofErr w:type="gramEnd"/>
      <w:r w:rsidRPr="009E4B7B">
        <w:rPr>
          <w:rFonts w:hint="eastAsia"/>
          <w:b/>
          <w:bCs/>
          <w:sz w:val="24"/>
          <w:szCs w:val="24"/>
        </w:rPr>
        <w:t xml:space="preserve">是正弦的还是余弦的？ </w:t>
      </w:r>
    </w:p>
    <w:p w14:paraId="50521EEA" w14:textId="50F92EA6" w:rsidR="009E4B7B" w:rsidRPr="00547C8A" w:rsidRDefault="00547C8A" w:rsidP="00547C8A">
      <w:pPr>
        <w:tabs>
          <w:tab w:val="left" w:pos="420"/>
        </w:tabs>
        <w:rPr>
          <w:rFonts w:hint="eastAsia"/>
          <w:sz w:val="24"/>
          <w:szCs w:val="24"/>
        </w:rPr>
      </w:pPr>
      <w:r>
        <w:rPr>
          <w:b/>
          <w:bCs/>
          <w:sz w:val="24"/>
          <w:szCs w:val="24"/>
        </w:rPr>
        <w:tab/>
      </w:r>
      <w:r w:rsidRPr="00547C8A">
        <w:rPr>
          <w:sz w:val="24"/>
          <w:szCs w:val="24"/>
        </w:rPr>
        <w:t>正交移相的目的是</w:t>
      </w:r>
      <w:proofErr w:type="gramStart"/>
      <w:r w:rsidRPr="00547C8A">
        <w:rPr>
          <w:sz w:val="24"/>
          <w:szCs w:val="24"/>
        </w:rPr>
        <w:t>保证鉴相特性</w:t>
      </w:r>
      <w:proofErr w:type="gramEnd"/>
      <w:r w:rsidRPr="00547C8A">
        <w:rPr>
          <w:sz w:val="24"/>
          <w:szCs w:val="24"/>
        </w:rPr>
        <w:t>为正弦特性，有较好的线性。因此，在正交条件下，乘法器实现的是</w:t>
      </w:r>
      <w:proofErr w:type="gramStart"/>
      <w:r w:rsidRPr="00547C8A">
        <w:rPr>
          <w:sz w:val="24"/>
          <w:szCs w:val="24"/>
        </w:rPr>
        <w:t>正弦鉴相特性</w:t>
      </w:r>
      <w:proofErr w:type="gramEnd"/>
      <w:r w:rsidRPr="00547C8A">
        <w:rPr>
          <w:sz w:val="24"/>
          <w:szCs w:val="24"/>
        </w:rPr>
        <w:t>。</w:t>
      </w:r>
    </w:p>
    <w:p w14:paraId="757DE7C8" w14:textId="65606BE8" w:rsidR="009755A9" w:rsidRDefault="009E4B7B" w:rsidP="009E4B7B">
      <w:pPr>
        <w:rPr>
          <w:rFonts w:hint="eastAsia"/>
          <w:b/>
          <w:bCs/>
          <w:sz w:val="24"/>
          <w:szCs w:val="24"/>
        </w:rPr>
      </w:pPr>
      <w:r w:rsidRPr="009E4B7B">
        <w:rPr>
          <w:rFonts w:hint="eastAsia"/>
          <w:b/>
          <w:bCs/>
          <w:sz w:val="24"/>
          <w:szCs w:val="24"/>
        </w:rPr>
        <w:t>3、该调频电路输出的调频信号的载波频率对应变容二极管的电压是多少时的振荡频率？</w:t>
      </w:r>
    </w:p>
    <w:p w14:paraId="2D6F09CC" w14:textId="6F005983" w:rsidR="009E4B7B" w:rsidRPr="003119A5" w:rsidRDefault="00547C8A" w:rsidP="003119A5">
      <w:pPr>
        <w:rPr>
          <w:rFonts w:hint="eastAsia"/>
          <w:sz w:val="24"/>
          <w:szCs w:val="24"/>
        </w:rPr>
      </w:pPr>
      <w:r w:rsidRPr="003119A5">
        <w:rPr>
          <w:sz w:val="24"/>
          <w:szCs w:val="24"/>
        </w:rPr>
        <w:tab/>
      </w:r>
      <w:r w:rsidR="003119A5" w:rsidRPr="003119A5">
        <w:rPr>
          <w:rFonts w:hint="eastAsia"/>
          <w:sz w:val="24"/>
          <w:szCs w:val="24"/>
        </w:rPr>
        <w:t>载波频率对应无调制信号时的静态工作点，即变容二极管偏置电压为 3V 时的振荡频率。此时振荡频率即为调频信号的中心频率（约10.9MHz）。</w:t>
      </w:r>
    </w:p>
    <w:sectPr w:rsidR="009E4B7B" w:rsidRPr="003119A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E30BB7"/>
    <w:multiLevelType w:val="hybridMultilevel"/>
    <w:tmpl w:val="18943F4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FEB2B50"/>
    <w:multiLevelType w:val="hybridMultilevel"/>
    <w:tmpl w:val="C7F0BD84"/>
    <w:lvl w:ilvl="0" w:tplc="91A6F8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62667039">
    <w:abstractNumId w:val="0"/>
  </w:num>
  <w:num w:numId="2" w16cid:durableId="762922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E01"/>
    <w:rsid w:val="00040BE7"/>
    <w:rsid w:val="001D5C7B"/>
    <w:rsid w:val="002B192C"/>
    <w:rsid w:val="003057F9"/>
    <w:rsid w:val="003119A5"/>
    <w:rsid w:val="00522079"/>
    <w:rsid w:val="00547C8A"/>
    <w:rsid w:val="00761341"/>
    <w:rsid w:val="007E0B62"/>
    <w:rsid w:val="008C01F8"/>
    <w:rsid w:val="009441FC"/>
    <w:rsid w:val="009755A9"/>
    <w:rsid w:val="009B07E7"/>
    <w:rsid w:val="009B7E01"/>
    <w:rsid w:val="009E4B7B"/>
    <w:rsid w:val="00A63561"/>
    <w:rsid w:val="00A80257"/>
    <w:rsid w:val="00A86FEB"/>
    <w:rsid w:val="00AE1E01"/>
    <w:rsid w:val="00AF11A4"/>
    <w:rsid w:val="00B07CC7"/>
    <w:rsid w:val="00E57B70"/>
    <w:rsid w:val="00EA5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561F5"/>
  <w15:chartTrackingRefBased/>
  <w15:docId w15:val="{6B39A790-6755-49FC-AA93-BC732F42A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E1E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E1E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E1E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E1E0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E1E0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E1E0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E1E0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1E0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E1E0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1E0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E1E0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E1E0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E1E01"/>
    <w:rPr>
      <w:rFonts w:cstheme="majorBidi"/>
      <w:color w:val="0F4761" w:themeColor="accent1" w:themeShade="BF"/>
      <w:sz w:val="28"/>
      <w:szCs w:val="28"/>
    </w:rPr>
  </w:style>
  <w:style w:type="character" w:customStyle="1" w:styleId="50">
    <w:name w:val="标题 5 字符"/>
    <w:basedOn w:val="a0"/>
    <w:link w:val="5"/>
    <w:uiPriority w:val="9"/>
    <w:semiHidden/>
    <w:rsid w:val="00AE1E01"/>
    <w:rPr>
      <w:rFonts w:cstheme="majorBidi"/>
      <w:color w:val="0F4761" w:themeColor="accent1" w:themeShade="BF"/>
      <w:sz w:val="24"/>
      <w:szCs w:val="24"/>
    </w:rPr>
  </w:style>
  <w:style w:type="character" w:customStyle="1" w:styleId="60">
    <w:name w:val="标题 6 字符"/>
    <w:basedOn w:val="a0"/>
    <w:link w:val="6"/>
    <w:uiPriority w:val="9"/>
    <w:semiHidden/>
    <w:rsid w:val="00AE1E01"/>
    <w:rPr>
      <w:rFonts w:cstheme="majorBidi"/>
      <w:b/>
      <w:bCs/>
      <w:color w:val="0F4761" w:themeColor="accent1" w:themeShade="BF"/>
    </w:rPr>
  </w:style>
  <w:style w:type="character" w:customStyle="1" w:styleId="70">
    <w:name w:val="标题 7 字符"/>
    <w:basedOn w:val="a0"/>
    <w:link w:val="7"/>
    <w:uiPriority w:val="9"/>
    <w:semiHidden/>
    <w:rsid w:val="00AE1E01"/>
    <w:rPr>
      <w:rFonts w:cstheme="majorBidi"/>
      <w:b/>
      <w:bCs/>
      <w:color w:val="595959" w:themeColor="text1" w:themeTint="A6"/>
    </w:rPr>
  </w:style>
  <w:style w:type="character" w:customStyle="1" w:styleId="80">
    <w:name w:val="标题 8 字符"/>
    <w:basedOn w:val="a0"/>
    <w:link w:val="8"/>
    <w:uiPriority w:val="9"/>
    <w:semiHidden/>
    <w:rsid w:val="00AE1E01"/>
    <w:rPr>
      <w:rFonts w:cstheme="majorBidi"/>
      <w:color w:val="595959" w:themeColor="text1" w:themeTint="A6"/>
    </w:rPr>
  </w:style>
  <w:style w:type="character" w:customStyle="1" w:styleId="90">
    <w:name w:val="标题 9 字符"/>
    <w:basedOn w:val="a0"/>
    <w:link w:val="9"/>
    <w:uiPriority w:val="9"/>
    <w:semiHidden/>
    <w:rsid w:val="00AE1E01"/>
    <w:rPr>
      <w:rFonts w:eastAsiaTheme="majorEastAsia" w:cstheme="majorBidi"/>
      <w:color w:val="595959" w:themeColor="text1" w:themeTint="A6"/>
    </w:rPr>
  </w:style>
  <w:style w:type="paragraph" w:styleId="a3">
    <w:name w:val="Title"/>
    <w:basedOn w:val="a"/>
    <w:next w:val="a"/>
    <w:link w:val="a4"/>
    <w:uiPriority w:val="10"/>
    <w:qFormat/>
    <w:rsid w:val="00AE1E0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1E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1E0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1E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1E01"/>
    <w:pPr>
      <w:spacing w:before="160" w:after="160"/>
      <w:jc w:val="center"/>
    </w:pPr>
    <w:rPr>
      <w:i/>
      <w:iCs/>
      <w:color w:val="404040" w:themeColor="text1" w:themeTint="BF"/>
    </w:rPr>
  </w:style>
  <w:style w:type="character" w:customStyle="1" w:styleId="a8">
    <w:name w:val="引用 字符"/>
    <w:basedOn w:val="a0"/>
    <w:link w:val="a7"/>
    <w:uiPriority w:val="29"/>
    <w:rsid w:val="00AE1E01"/>
    <w:rPr>
      <w:i/>
      <w:iCs/>
      <w:color w:val="404040" w:themeColor="text1" w:themeTint="BF"/>
    </w:rPr>
  </w:style>
  <w:style w:type="paragraph" w:styleId="a9">
    <w:name w:val="List Paragraph"/>
    <w:basedOn w:val="a"/>
    <w:uiPriority w:val="34"/>
    <w:qFormat/>
    <w:rsid w:val="00AE1E01"/>
    <w:pPr>
      <w:ind w:left="720"/>
      <w:contextualSpacing/>
    </w:pPr>
  </w:style>
  <w:style w:type="character" w:styleId="aa">
    <w:name w:val="Intense Emphasis"/>
    <w:basedOn w:val="a0"/>
    <w:uiPriority w:val="21"/>
    <w:qFormat/>
    <w:rsid w:val="00AE1E01"/>
    <w:rPr>
      <w:i/>
      <w:iCs/>
      <w:color w:val="0F4761" w:themeColor="accent1" w:themeShade="BF"/>
    </w:rPr>
  </w:style>
  <w:style w:type="paragraph" w:styleId="ab">
    <w:name w:val="Intense Quote"/>
    <w:basedOn w:val="a"/>
    <w:next w:val="a"/>
    <w:link w:val="ac"/>
    <w:uiPriority w:val="30"/>
    <w:qFormat/>
    <w:rsid w:val="00AE1E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E1E01"/>
    <w:rPr>
      <w:i/>
      <w:iCs/>
      <w:color w:val="0F4761" w:themeColor="accent1" w:themeShade="BF"/>
    </w:rPr>
  </w:style>
  <w:style w:type="character" w:styleId="ad">
    <w:name w:val="Intense Reference"/>
    <w:basedOn w:val="a0"/>
    <w:uiPriority w:val="32"/>
    <w:qFormat/>
    <w:rsid w:val="00AE1E01"/>
    <w:rPr>
      <w:b/>
      <w:bCs/>
      <w:smallCaps/>
      <w:color w:val="0F4761" w:themeColor="accent1" w:themeShade="BF"/>
      <w:spacing w:val="5"/>
    </w:rPr>
  </w:style>
  <w:style w:type="paragraph" w:styleId="ae">
    <w:name w:val="caption"/>
    <w:basedOn w:val="a"/>
    <w:next w:val="a"/>
    <w:uiPriority w:val="35"/>
    <w:unhideWhenUsed/>
    <w:qFormat/>
    <w:rsid w:val="009B7E01"/>
    <w:rPr>
      <w:rFonts w:asciiTheme="majorHAnsi" w:eastAsia="黑体" w:hAnsiTheme="majorHAnsi" w:cstheme="majorBidi"/>
      <w:sz w:val="20"/>
      <w:szCs w:val="20"/>
    </w:rPr>
  </w:style>
  <w:style w:type="table" w:styleId="af">
    <w:name w:val="Table Grid"/>
    <w:basedOn w:val="a1"/>
    <w:uiPriority w:val="39"/>
    <w:rsid w:val="002B19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3.bin"/><Relationship Id="rId18" Type="http://schemas.openxmlformats.org/officeDocument/2006/relationships/image" Target="media/image9.wmf"/><Relationship Id="rId26" Type="http://schemas.openxmlformats.org/officeDocument/2006/relationships/oleObject" Target="embeddings/oleObject7.bin"/><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2.png"/><Relationship Id="rId12" Type="http://schemas.openxmlformats.org/officeDocument/2006/relationships/image" Target="media/image6.wmf"/><Relationship Id="rId17" Type="http://schemas.openxmlformats.org/officeDocument/2006/relationships/oleObject" Target="embeddings/oleObject5.bin"/><Relationship Id="rId25" Type="http://schemas.openxmlformats.org/officeDocument/2006/relationships/image" Target="media/image15.wmf"/><Relationship Id="rId2" Type="http://schemas.openxmlformats.org/officeDocument/2006/relationships/styles" Target="styles.xml"/><Relationship Id="rId16" Type="http://schemas.openxmlformats.org/officeDocument/2006/relationships/image" Target="media/image8.wmf"/><Relationship Id="rId20" Type="http://schemas.openxmlformats.org/officeDocument/2006/relationships/image" Target="media/image10.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2.bin"/><Relationship Id="rId24" Type="http://schemas.openxmlformats.org/officeDocument/2006/relationships/image" Target="media/image14.jpeg"/><Relationship Id="rId5" Type="http://schemas.openxmlformats.org/officeDocument/2006/relationships/image" Target="media/image1.wmf"/><Relationship Id="rId15" Type="http://schemas.openxmlformats.org/officeDocument/2006/relationships/oleObject" Target="embeddings/oleObject4.bin"/><Relationship Id="rId23" Type="http://schemas.openxmlformats.org/officeDocument/2006/relationships/image" Target="media/image13.jpeg"/><Relationship Id="rId28" Type="http://schemas.openxmlformats.org/officeDocument/2006/relationships/image" Target="media/image17.png"/><Relationship Id="rId10" Type="http://schemas.openxmlformats.org/officeDocument/2006/relationships/image" Target="media/image5.wmf"/><Relationship Id="rId19"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wmf"/><Relationship Id="rId22" Type="http://schemas.openxmlformats.org/officeDocument/2006/relationships/image" Target="media/image12.jpe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12</Pages>
  <Words>568</Words>
  <Characters>3243</Characters>
  <Application>Microsoft Office Word</Application>
  <DocSecurity>0</DocSecurity>
  <Lines>27</Lines>
  <Paragraphs>7</Paragraphs>
  <ScaleCrop>false</ScaleCrop>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 Cold</dc:creator>
  <cp:keywords/>
  <dc:description/>
  <cp:lastModifiedBy>Cat Cold</cp:lastModifiedBy>
  <cp:revision>8</cp:revision>
  <dcterms:created xsi:type="dcterms:W3CDTF">2026-01-01T09:04:00Z</dcterms:created>
  <dcterms:modified xsi:type="dcterms:W3CDTF">2026-01-01T15:22:00Z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