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2BB31" w14:textId="3E40FE70" w:rsidR="001D5C7B" w:rsidRDefault="005F63E2" w:rsidP="005F63E2">
      <w:pPr>
        <w:jc w:val="center"/>
        <w:rPr>
          <w:b/>
          <w:bCs/>
          <w:sz w:val="32"/>
          <w:szCs w:val="32"/>
        </w:rPr>
      </w:pPr>
      <w:r w:rsidRPr="005F63E2">
        <w:rPr>
          <w:rFonts w:hint="eastAsia"/>
          <w:b/>
          <w:bCs/>
          <w:sz w:val="32"/>
          <w:szCs w:val="32"/>
        </w:rPr>
        <w:t>实验七 混频器的仿真设计</w:t>
      </w:r>
    </w:p>
    <w:p w14:paraId="4745EACB" w14:textId="0E63BFD8" w:rsidR="005F63E2" w:rsidRDefault="005F63E2" w:rsidP="005F63E2">
      <w:pPr>
        <w:rPr>
          <w:szCs w:val="21"/>
        </w:rPr>
      </w:pPr>
      <w:r w:rsidRPr="005F63E2">
        <w:rPr>
          <w:rFonts w:hint="eastAsia"/>
          <w:szCs w:val="21"/>
        </w:rPr>
        <w:t>信息2301 杜斯博 2234112313</w:t>
      </w:r>
    </w:p>
    <w:p w14:paraId="387DABE1" w14:textId="10A0D5B7" w:rsidR="005F63E2" w:rsidRDefault="005F63E2" w:rsidP="005F63E2">
      <w:pPr>
        <w:pStyle w:val="1"/>
        <w:rPr>
          <w:rFonts w:asciiTheme="minorEastAsia" w:eastAsiaTheme="minorEastAsia" w:hAnsiTheme="minorEastAsia"/>
          <w:b/>
          <w:bCs/>
          <w:color w:val="auto"/>
          <w:sz w:val="28"/>
          <w:szCs w:val="28"/>
        </w:rPr>
      </w:pPr>
      <w:r w:rsidRPr="005F63E2">
        <w:rPr>
          <w:rFonts w:asciiTheme="minorEastAsia" w:eastAsiaTheme="minorEastAsia" w:hAnsiTheme="minorEastAsia" w:hint="eastAsia"/>
          <w:b/>
          <w:bCs/>
          <w:color w:val="auto"/>
          <w:sz w:val="28"/>
          <w:szCs w:val="28"/>
        </w:rPr>
        <w:t>一、实验目的</w:t>
      </w:r>
    </w:p>
    <w:p w14:paraId="1353F517" w14:textId="4CFDF497" w:rsidR="005F63E2" w:rsidRPr="005F63E2" w:rsidRDefault="005F63E2" w:rsidP="005F63E2">
      <w:pPr>
        <w:pStyle w:val="a9"/>
        <w:numPr>
          <w:ilvl w:val="0"/>
          <w:numId w:val="1"/>
        </w:numPr>
        <w:rPr>
          <w:sz w:val="24"/>
          <w:szCs w:val="24"/>
        </w:rPr>
      </w:pPr>
      <w:r w:rsidRPr="005F63E2">
        <w:rPr>
          <w:sz w:val="24"/>
          <w:szCs w:val="24"/>
        </w:rPr>
        <w:t>理解微波混频器的主要性能指标</w:t>
      </w:r>
      <w:r>
        <w:rPr>
          <w:rFonts w:hint="eastAsia"/>
          <w:sz w:val="24"/>
          <w:szCs w:val="24"/>
        </w:rPr>
        <w:t>。</w:t>
      </w:r>
    </w:p>
    <w:p w14:paraId="370A93F0" w14:textId="459D1AF3" w:rsidR="005F63E2" w:rsidRPr="005F63E2" w:rsidRDefault="005F63E2" w:rsidP="005F63E2">
      <w:pPr>
        <w:pStyle w:val="a9"/>
        <w:numPr>
          <w:ilvl w:val="0"/>
          <w:numId w:val="1"/>
        </w:numPr>
        <w:rPr>
          <w:sz w:val="24"/>
          <w:szCs w:val="24"/>
        </w:rPr>
      </w:pPr>
      <w:r w:rsidRPr="005F63E2">
        <w:rPr>
          <w:sz w:val="24"/>
          <w:szCs w:val="24"/>
        </w:rPr>
        <w:t>掌握微波混频器的分析方法及基本应用</w:t>
      </w:r>
      <w:r>
        <w:rPr>
          <w:rFonts w:hint="eastAsia"/>
          <w:sz w:val="24"/>
          <w:szCs w:val="24"/>
        </w:rPr>
        <w:t>。</w:t>
      </w:r>
    </w:p>
    <w:p w14:paraId="6BD68B8B" w14:textId="40C9EB92" w:rsidR="005F63E2" w:rsidRPr="005F63E2" w:rsidRDefault="005F63E2" w:rsidP="005F63E2">
      <w:pPr>
        <w:pStyle w:val="a9"/>
        <w:numPr>
          <w:ilvl w:val="0"/>
          <w:numId w:val="1"/>
        </w:numPr>
        <w:rPr>
          <w:sz w:val="24"/>
          <w:szCs w:val="24"/>
        </w:rPr>
      </w:pPr>
      <w:r w:rsidRPr="005F63E2">
        <w:rPr>
          <w:sz w:val="24"/>
          <w:szCs w:val="24"/>
        </w:rPr>
        <w:t>掌握单端微波二极管和单平衡混频器的结构特点、电路 形式和工作原理</w:t>
      </w:r>
      <w:r>
        <w:rPr>
          <w:rFonts w:hint="eastAsia"/>
          <w:sz w:val="24"/>
          <w:szCs w:val="24"/>
        </w:rPr>
        <w:t>。</w:t>
      </w:r>
    </w:p>
    <w:p w14:paraId="269346FD" w14:textId="1D5F068D" w:rsidR="005F63E2" w:rsidRDefault="005F63E2" w:rsidP="005F63E2">
      <w:pPr>
        <w:pStyle w:val="a9"/>
        <w:numPr>
          <w:ilvl w:val="0"/>
          <w:numId w:val="1"/>
        </w:numPr>
        <w:rPr>
          <w:sz w:val="24"/>
          <w:szCs w:val="24"/>
        </w:rPr>
      </w:pPr>
      <w:r w:rsidRPr="005F63E2">
        <w:rPr>
          <w:sz w:val="24"/>
          <w:szCs w:val="24"/>
        </w:rPr>
        <w:t>掌握用ADS进行混频器仿真的方法与步骤</w:t>
      </w:r>
      <w:r>
        <w:rPr>
          <w:rFonts w:hint="eastAsia"/>
          <w:sz w:val="24"/>
          <w:szCs w:val="24"/>
        </w:rPr>
        <w:t>。</w:t>
      </w:r>
    </w:p>
    <w:p w14:paraId="2C8343BF" w14:textId="2168C793" w:rsidR="005F63E2" w:rsidRDefault="005F63E2" w:rsidP="005F63E2">
      <w:pPr>
        <w:pStyle w:val="1"/>
        <w:rPr>
          <w:rFonts w:asciiTheme="minorEastAsia" w:eastAsiaTheme="minorEastAsia" w:hAnsiTheme="minorEastAsia"/>
          <w:b/>
          <w:bCs/>
          <w:color w:val="auto"/>
          <w:sz w:val="28"/>
          <w:szCs w:val="28"/>
        </w:rPr>
      </w:pPr>
      <w:r w:rsidRPr="005F63E2">
        <w:rPr>
          <w:rFonts w:asciiTheme="minorEastAsia" w:eastAsiaTheme="minorEastAsia" w:hAnsiTheme="minorEastAsia" w:hint="eastAsia"/>
          <w:b/>
          <w:bCs/>
          <w:color w:val="auto"/>
          <w:sz w:val="28"/>
          <w:szCs w:val="28"/>
        </w:rPr>
        <w:t>二、</w:t>
      </w:r>
      <w:r w:rsidRPr="005F63E2">
        <w:rPr>
          <w:rFonts w:asciiTheme="minorEastAsia" w:eastAsiaTheme="minorEastAsia" w:hAnsiTheme="minorEastAsia"/>
          <w:b/>
          <w:bCs/>
          <w:color w:val="auto"/>
          <w:sz w:val="28"/>
          <w:szCs w:val="28"/>
        </w:rPr>
        <w:t>高低阻抗线微带低通滤波器测试结果及分析</w:t>
      </w:r>
    </w:p>
    <w:p w14:paraId="628451FE" w14:textId="0D194507" w:rsidR="005F63E2" w:rsidRDefault="005F63E2" w:rsidP="005F63E2">
      <w:pPr>
        <w:rPr>
          <w:sz w:val="24"/>
          <w:szCs w:val="24"/>
        </w:rPr>
      </w:pPr>
      <w:r w:rsidRPr="005F63E2">
        <w:rPr>
          <w:rFonts w:hint="eastAsia"/>
          <w:sz w:val="24"/>
          <w:szCs w:val="24"/>
        </w:rPr>
        <w:t>（注：</w:t>
      </w:r>
      <w:r>
        <w:rPr>
          <w:rFonts w:hint="eastAsia"/>
          <w:sz w:val="24"/>
          <w:szCs w:val="24"/>
        </w:rPr>
        <w:t>根据第四次实验的仿真结果制作的微带低通滤波器完全达不到低通滤波器的要求，</w:t>
      </w:r>
      <w:r w:rsidR="00030A7C">
        <w:rPr>
          <w:rFonts w:hint="eastAsia"/>
          <w:sz w:val="24"/>
          <w:szCs w:val="24"/>
        </w:rPr>
        <w:t>请教老师和助教</w:t>
      </w:r>
      <w:r>
        <w:rPr>
          <w:rFonts w:hint="eastAsia"/>
          <w:sz w:val="24"/>
          <w:szCs w:val="24"/>
        </w:rPr>
        <w:t>一直调到</w:t>
      </w:r>
      <w:r w:rsidR="00030A7C">
        <w:rPr>
          <w:rFonts w:hint="eastAsia"/>
          <w:sz w:val="24"/>
          <w:szCs w:val="24"/>
        </w:rPr>
        <w:t>实验下课</w:t>
      </w:r>
      <w:r>
        <w:rPr>
          <w:rFonts w:hint="eastAsia"/>
          <w:sz w:val="24"/>
          <w:szCs w:val="24"/>
        </w:rPr>
        <w:t>最后也没能调整出性能良好的滤波器，最多只能</w:t>
      </w:r>
      <w:r w:rsidR="00030A7C">
        <w:rPr>
          <w:rFonts w:hint="eastAsia"/>
          <w:sz w:val="24"/>
          <w:szCs w:val="24"/>
        </w:rPr>
        <w:t>达</w:t>
      </w:r>
      <w:r>
        <w:rPr>
          <w:rFonts w:hint="eastAsia"/>
          <w:sz w:val="24"/>
          <w:szCs w:val="24"/>
        </w:rPr>
        <w:t>到-3dB左右的</w:t>
      </w:r>
      <w:r w:rsidR="00030A7C">
        <w:rPr>
          <w:rFonts w:hint="eastAsia"/>
          <w:sz w:val="24"/>
          <w:szCs w:val="24"/>
        </w:rPr>
        <w:t>通带，阻带衰减很大，且截止频率在2.1G左右。最后在老师和助教的帮助下从已经上交的板子中测算了一组数据，没能达到较好的实验预期</w:t>
      </w:r>
      <w:r w:rsidRPr="005F63E2">
        <w:rPr>
          <w:rFonts w:hint="eastAsia"/>
          <w:sz w:val="24"/>
          <w:szCs w:val="24"/>
        </w:rPr>
        <w:t>）</w:t>
      </w:r>
      <w:r w:rsidR="00030A7C">
        <w:rPr>
          <w:rFonts w:hint="eastAsia"/>
          <w:sz w:val="24"/>
          <w:szCs w:val="24"/>
        </w:rPr>
        <w:t>。</w:t>
      </w:r>
    </w:p>
    <w:p w14:paraId="35D21C53" w14:textId="27A64EE8" w:rsidR="00030A7C" w:rsidRDefault="00030A7C" w:rsidP="00030A7C">
      <w:pPr>
        <w:pStyle w:val="a9"/>
        <w:numPr>
          <w:ilvl w:val="0"/>
          <w:numId w:val="2"/>
        </w:numPr>
        <w:rPr>
          <w:b/>
          <w:bCs/>
          <w:sz w:val="24"/>
          <w:szCs w:val="24"/>
        </w:rPr>
      </w:pPr>
      <w:r w:rsidRPr="00030A7C">
        <w:rPr>
          <w:b/>
          <w:bCs/>
          <w:sz w:val="24"/>
          <w:szCs w:val="24"/>
        </w:rPr>
        <w:t>用于制作高低阻抗线低通滤波器的各结构尺寸参数</w:t>
      </w:r>
      <w:r>
        <w:rPr>
          <w:rFonts w:hint="eastAsia"/>
          <w:b/>
          <w:bCs/>
          <w:sz w:val="24"/>
          <w:szCs w:val="24"/>
        </w:rPr>
        <w:t>。</w:t>
      </w:r>
    </w:p>
    <w:p w14:paraId="24354664" w14:textId="0511ADBC" w:rsidR="00030A7C" w:rsidRPr="00030A7C" w:rsidRDefault="00030A7C" w:rsidP="00030A7C">
      <w:pPr>
        <w:pStyle w:val="a9"/>
        <w:ind w:left="440"/>
        <w:rPr>
          <w:sz w:val="24"/>
          <w:szCs w:val="24"/>
        </w:rPr>
      </w:pPr>
      <w:r w:rsidRPr="00030A7C">
        <w:rPr>
          <w:rFonts w:hint="eastAsia"/>
          <w:sz w:val="24"/>
          <w:szCs w:val="24"/>
        </w:rPr>
        <w:t>原理图：</w:t>
      </w:r>
    </w:p>
    <w:p w14:paraId="2594ABA5" w14:textId="765B26F4" w:rsidR="00030A7C" w:rsidRDefault="00030A7C" w:rsidP="00030A7C">
      <w:pPr>
        <w:pStyle w:val="a9"/>
        <w:ind w:left="440"/>
        <w:rPr>
          <w:b/>
          <w:bCs/>
          <w:sz w:val="24"/>
          <w:szCs w:val="24"/>
        </w:rPr>
      </w:pPr>
      <w:r w:rsidRPr="00AB2596">
        <w:rPr>
          <w:noProof/>
          <w:sz w:val="24"/>
          <w:szCs w:val="24"/>
        </w:rPr>
        <w:drawing>
          <wp:inline distT="0" distB="0" distL="0" distR="0" wp14:anchorId="023A3593" wp14:editId="4558782D">
            <wp:extent cx="5274310" cy="1480008"/>
            <wp:effectExtent l="0" t="0" r="254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t="2126" b="50182"/>
                    <a:stretch/>
                  </pic:blipFill>
                  <pic:spPr bwMode="auto">
                    <a:xfrm>
                      <a:off x="0" y="0"/>
                      <a:ext cx="5274310" cy="1480008"/>
                    </a:xfrm>
                    <a:prstGeom prst="rect">
                      <a:avLst/>
                    </a:prstGeom>
                    <a:ln>
                      <a:noFill/>
                    </a:ln>
                    <a:extLst>
                      <a:ext uri="{53640926-AAD7-44D8-BBD7-CCE9431645EC}">
                        <a14:shadowObscured xmlns:a14="http://schemas.microsoft.com/office/drawing/2010/main"/>
                      </a:ext>
                    </a:extLst>
                  </pic:spPr>
                </pic:pic>
              </a:graphicData>
            </a:graphic>
          </wp:inline>
        </w:drawing>
      </w:r>
    </w:p>
    <w:p w14:paraId="59C6C015" w14:textId="057CFEFE" w:rsidR="00030A7C" w:rsidRPr="00030A7C" w:rsidRDefault="00030A7C" w:rsidP="00030A7C">
      <w:pPr>
        <w:pStyle w:val="a9"/>
        <w:ind w:left="440" w:firstLine="400"/>
        <w:rPr>
          <w:rFonts w:hint="eastAsia"/>
          <w:sz w:val="24"/>
          <w:szCs w:val="24"/>
        </w:rPr>
      </w:pPr>
      <w:r w:rsidRPr="00030A7C">
        <w:rPr>
          <w:rFonts w:hint="eastAsia"/>
          <w:sz w:val="24"/>
          <w:szCs w:val="24"/>
        </w:rPr>
        <w:t>最后调整数据：电感线线宽约为1.1mm，电容线线宽约为28.9mm，L1=9.6mm,LC=7.17mm，L2=20.1mm。一直调整到这版数据，效果也并不好。</w:t>
      </w:r>
    </w:p>
    <w:p w14:paraId="25D4F3E7" w14:textId="149D113A" w:rsidR="00030A7C" w:rsidRDefault="00030A7C" w:rsidP="00030A7C">
      <w:pPr>
        <w:pStyle w:val="a9"/>
        <w:numPr>
          <w:ilvl w:val="0"/>
          <w:numId w:val="2"/>
        </w:numPr>
        <w:rPr>
          <w:b/>
          <w:bCs/>
          <w:sz w:val="24"/>
          <w:szCs w:val="24"/>
        </w:rPr>
      </w:pPr>
      <w:r w:rsidRPr="00030A7C">
        <w:rPr>
          <w:b/>
          <w:bCs/>
          <w:sz w:val="24"/>
          <w:szCs w:val="24"/>
        </w:rPr>
        <w:lastRenderedPageBreak/>
        <w:t>数据表格</w:t>
      </w:r>
    </w:p>
    <w:tbl>
      <w:tblPr>
        <w:tblStyle w:val="ae"/>
        <w:tblW w:w="10617" w:type="dxa"/>
        <w:jc w:val="center"/>
        <w:tblLook w:val="04A0" w:firstRow="1" w:lastRow="0" w:firstColumn="1" w:lastColumn="0" w:noHBand="0" w:noVBand="1"/>
      </w:tblPr>
      <w:tblGrid>
        <w:gridCol w:w="1849"/>
        <w:gridCol w:w="1754"/>
        <w:gridCol w:w="1754"/>
        <w:gridCol w:w="1754"/>
        <w:gridCol w:w="1912"/>
        <w:gridCol w:w="1594"/>
      </w:tblGrid>
      <w:tr w:rsidR="00984F34" w:rsidRPr="00984F34" w14:paraId="4A193EAD" w14:textId="77777777" w:rsidTr="00984F34">
        <w:trPr>
          <w:trHeight w:val="342"/>
          <w:jc w:val="center"/>
        </w:trPr>
        <w:tc>
          <w:tcPr>
            <w:tcW w:w="1849" w:type="dxa"/>
            <w:noWrap/>
            <w:hideMark/>
          </w:tcPr>
          <w:p w14:paraId="34FFBB3D" w14:textId="77777777" w:rsidR="00984F34" w:rsidRPr="00984F34" w:rsidRDefault="00984F34" w:rsidP="00984F34">
            <w:pPr>
              <w:pStyle w:val="a9"/>
              <w:ind w:left="440"/>
              <w:jc w:val="center"/>
              <w:rPr>
                <w:b/>
                <w:bCs/>
                <w:szCs w:val="21"/>
              </w:rPr>
            </w:pPr>
            <w:r w:rsidRPr="00984F34">
              <w:rPr>
                <w:rFonts w:hint="eastAsia"/>
                <w:b/>
                <w:bCs/>
                <w:szCs w:val="21"/>
              </w:rPr>
              <w:t>频率/GHz</w:t>
            </w:r>
          </w:p>
        </w:tc>
        <w:tc>
          <w:tcPr>
            <w:tcW w:w="1754" w:type="dxa"/>
            <w:noWrap/>
            <w:hideMark/>
          </w:tcPr>
          <w:p w14:paraId="51BEDA0B" w14:textId="77777777" w:rsidR="00984F34" w:rsidRPr="00984F34" w:rsidRDefault="00984F34" w:rsidP="00984F34">
            <w:pPr>
              <w:pStyle w:val="a9"/>
              <w:ind w:left="440"/>
              <w:jc w:val="center"/>
              <w:rPr>
                <w:rFonts w:hint="eastAsia"/>
                <w:b/>
                <w:bCs/>
                <w:szCs w:val="21"/>
              </w:rPr>
            </w:pPr>
            <w:r w:rsidRPr="00984F34">
              <w:rPr>
                <w:rFonts w:hint="eastAsia"/>
                <w:b/>
                <w:bCs/>
                <w:szCs w:val="21"/>
              </w:rPr>
              <w:t>0.448</w:t>
            </w:r>
          </w:p>
        </w:tc>
        <w:tc>
          <w:tcPr>
            <w:tcW w:w="1754" w:type="dxa"/>
            <w:noWrap/>
            <w:hideMark/>
          </w:tcPr>
          <w:p w14:paraId="21BFAB65" w14:textId="77777777" w:rsidR="00984F34" w:rsidRPr="00984F34" w:rsidRDefault="00984F34" w:rsidP="00984F34">
            <w:pPr>
              <w:pStyle w:val="a9"/>
              <w:ind w:left="440"/>
              <w:jc w:val="center"/>
              <w:rPr>
                <w:rFonts w:hint="eastAsia"/>
                <w:b/>
                <w:bCs/>
                <w:szCs w:val="21"/>
              </w:rPr>
            </w:pPr>
            <w:r w:rsidRPr="00984F34">
              <w:rPr>
                <w:rFonts w:hint="eastAsia"/>
                <w:b/>
                <w:bCs/>
                <w:szCs w:val="21"/>
              </w:rPr>
              <w:t>1.1</w:t>
            </w:r>
          </w:p>
        </w:tc>
        <w:tc>
          <w:tcPr>
            <w:tcW w:w="1754" w:type="dxa"/>
            <w:noWrap/>
            <w:hideMark/>
          </w:tcPr>
          <w:p w14:paraId="511EFB89" w14:textId="77777777" w:rsidR="00984F34" w:rsidRPr="00984F34" w:rsidRDefault="00984F34" w:rsidP="00984F34">
            <w:pPr>
              <w:pStyle w:val="a9"/>
              <w:ind w:left="440"/>
              <w:jc w:val="center"/>
              <w:rPr>
                <w:rFonts w:hint="eastAsia"/>
                <w:b/>
                <w:bCs/>
                <w:szCs w:val="21"/>
              </w:rPr>
            </w:pPr>
            <w:r w:rsidRPr="00984F34">
              <w:rPr>
                <w:rFonts w:hint="eastAsia"/>
                <w:b/>
                <w:bCs/>
                <w:szCs w:val="21"/>
              </w:rPr>
              <w:t>1.2</w:t>
            </w:r>
          </w:p>
        </w:tc>
        <w:tc>
          <w:tcPr>
            <w:tcW w:w="1912" w:type="dxa"/>
            <w:noWrap/>
            <w:hideMark/>
          </w:tcPr>
          <w:p w14:paraId="2CA4994D" w14:textId="77777777" w:rsidR="00984F34" w:rsidRPr="00984F34" w:rsidRDefault="00984F34" w:rsidP="00984F34">
            <w:pPr>
              <w:pStyle w:val="a9"/>
              <w:ind w:left="440"/>
              <w:jc w:val="center"/>
              <w:rPr>
                <w:rFonts w:hint="eastAsia"/>
                <w:b/>
                <w:bCs/>
                <w:szCs w:val="21"/>
              </w:rPr>
            </w:pPr>
            <w:r w:rsidRPr="00984F34">
              <w:rPr>
                <w:rFonts w:hint="eastAsia"/>
                <w:b/>
                <w:bCs/>
                <w:szCs w:val="21"/>
              </w:rPr>
              <w:t>1.4</w:t>
            </w:r>
          </w:p>
        </w:tc>
        <w:tc>
          <w:tcPr>
            <w:tcW w:w="1594" w:type="dxa"/>
            <w:noWrap/>
            <w:hideMark/>
          </w:tcPr>
          <w:p w14:paraId="4199F358" w14:textId="77777777" w:rsidR="00984F34" w:rsidRPr="00984F34" w:rsidRDefault="00984F34" w:rsidP="00984F34">
            <w:pPr>
              <w:pStyle w:val="a9"/>
              <w:ind w:left="440"/>
              <w:jc w:val="center"/>
              <w:rPr>
                <w:rFonts w:hint="eastAsia"/>
                <w:b/>
                <w:bCs/>
                <w:szCs w:val="21"/>
              </w:rPr>
            </w:pPr>
            <w:r w:rsidRPr="00984F34">
              <w:rPr>
                <w:rFonts w:hint="eastAsia"/>
                <w:b/>
                <w:bCs/>
                <w:szCs w:val="21"/>
              </w:rPr>
              <w:t>1.6</w:t>
            </w:r>
          </w:p>
        </w:tc>
      </w:tr>
      <w:tr w:rsidR="00984F34" w:rsidRPr="00984F34" w14:paraId="57A237FF" w14:textId="77777777" w:rsidTr="00984F34">
        <w:trPr>
          <w:trHeight w:val="342"/>
          <w:jc w:val="center"/>
        </w:trPr>
        <w:tc>
          <w:tcPr>
            <w:tcW w:w="1849" w:type="dxa"/>
            <w:noWrap/>
            <w:hideMark/>
          </w:tcPr>
          <w:p w14:paraId="4586462B" w14:textId="77777777" w:rsidR="00984F34" w:rsidRPr="00984F34" w:rsidRDefault="00984F34" w:rsidP="00984F34">
            <w:pPr>
              <w:pStyle w:val="a9"/>
              <w:ind w:left="440"/>
              <w:jc w:val="center"/>
              <w:rPr>
                <w:rFonts w:hint="eastAsia"/>
                <w:b/>
                <w:bCs/>
                <w:szCs w:val="21"/>
              </w:rPr>
            </w:pPr>
            <w:r w:rsidRPr="00984F34">
              <w:rPr>
                <w:rFonts w:hint="eastAsia"/>
                <w:b/>
                <w:bCs/>
                <w:szCs w:val="21"/>
              </w:rPr>
              <w:t>回损/dB</w:t>
            </w:r>
          </w:p>
        </w:tc>
        <w:tc>
          <w:tcPr>
            <w:tcW w:w="1754" w:type="dxa"/>
            <w:noWrap/>
            <w:hideMark/>
          </w:tcPr>
          <w:p w14:paraId="4B3EB8DC" w14:textId="77777777" w:rsidR="00984F34" w:rsidRPr="00984F34" w:rsidRDefault="00984F34" w:rsidP="00984F34">
            <w:pPr>
              <w:pStyle w:val="a9"/>
              <w:ind w:left="440"/>
              <w:jc w:val="center"/>
              <w:rPr>
                <w:rFonts w:hint="eastAsia"/>
                <w:b/>
                <w:bCs/>
                <w:szCs w:val="21"/>
              </w:rPr>
            </w:pPr>
            <w:r w:rsidRPr="00984F34">
              <w:rPr>
                <w:rFonts w:hint="eastAsia"/>
                <w:b/>
                <w:bCs/>
                <w:szCs w:val="21"/>
              </w:rPr>
              <w:t>-12.769</w:t>
            </w:r>
          </w:p>
        </w:tc>
        <w:tc>
          <w:tcPr>
            <w:tcW w:w="1754" w:type="dxa"/>
            <w:noWrap/>
            <w:hideMark/>
          </w:tcPr>
          <w:p w14:paraId="4046B693" w14:textId="77777777" w:rsidR="00984F34" w:rsidRPr="00984F34" w:rsidRDefault="00984F34" w:rsidP="00984F34">
            <w:pPr>
              <w:pStyle w:val="a9"/>
              <w:ind w:left="440"/>
              <w:jc w:val="center"/>
              <w:rPr>
                <w:rFonts w:hint="eastAsia"/>
                <w:b/>
                <w:bCs/>
                <w:szCs w:val="21"/>
              </w:rPr>
            </w:pPr>
            <w:r w:rsidRPr="00984F34">
              <w:rPr>
                <w:rFonts w:hint="eastAsia"/>
                <w:b/>
                <w:bCs/>
                <w:szCs w:val="21"/>
              </w:rPr>
              <w:t>-19.895</w:t>
            </w:r>
          </w:p>
        </w:tc>
        <w:tc>
          <w:tcPr>
            <w:tcW w:w="1754" w:type="dxa"/>
            <w:noWrap/>
            <w:hideMark/>
          </w:tcPr>
          <w:p w14:paraId="73D6F965" w14:textId="77777777" w:rsidR="00984F34" w:rsidRPr="00984F34" w:rsidRDefault="00984F34" w:rsidP="00984F34">
            <w:pPr>
              <w:pStyle w:val="a9"/>
              <w:ind w:left="440"/>
              <w:jc w:val="center"/>
              <w:rPr>
                <w:rFonts w:hint="eastAsia"/>
                <w:b/>
                <w:bCs/>
                <w:szCs w:val="21"/>
              </w:rPr>
            </w:pPr>
            <w:r w:rsidRPr="00984F34">
              <w:rPr>
                <w:rFonts w:hint="eastAsia"/>
                <w:b/>
                <w:bCs/>
                <w:szCs w:val="21"/>
              </w:rPr>
              <w:t>-28.576</w:t>
            </w:r>
          </w:p>
        </w:tc>
        <w:tc>
          <w:tcPr>
            <w:tcW w:w="1912" w:type="dxa"/>
            <w:noWrap/>
            <w:hideMark/>
          </w:tcPr>
          <w:p w14:paraId="192A8949" w14:textId="77777777" w:rsidR="00984F34" w:rsidRPr="00984F34" w:rsidRDefault="00984F34" w:rsidP="00984F34">
            <w:pPr>
              <w:pStyle w:val="a9"/>
              <w:ind w:left="440"/>
              <w:jc w:val="center"/>
              <w:rPr>
                <w:rFonts w:hint="eastAsia"/>
                <w:b/>
                <w:bCs/>
                <w:szCs w:val="21"/>
              </w:rPr>
            </w:pPr>
            <w:r w:rsidRPr="00984F34">
              <w:rPr>
                <w:rFonts w:hint="eastAsia"/>
                <w:b/>
                <w:bCs/>
                <w:szCs w:val="21"/>
              </w:rPr>
              <w:t>-27.769</w:t>
            </w:r>
          </w:p>
        </w:tc>
        <w:tc>
          <w:tcPr>
            <w:tcW w:w="1594" w:type="dxa"/>
            <w:noWrap/>
            <w:hideMark/>
          </w:tcPr>
          <w:p w14:paraId="0FE17716" w14:textId="77777777" w:rsidR="00984F34" w:rsidRPr="00984F34" w:rsidRDefault="00984F34" w:rsidP="00984F34">
            <w:pPr>
              <w:pStyle w:val="a9"/>
              <w:ind w:left="440"/>
              <w:jc w:val="center"/>
              <w:rPr>
                <w:rFonts w:hint="eastAsia"/>
                <w:b/>
                <w:bCs/>
                <w:szCs w:val="21"/>
              </w:rPr>
            </w:pPr>
            <w:r w:rsidRPr="00984F34">
              <w:rPr>
                <w:rFonts w:hint="eastAsia"/>
                <w:b/>
                <w:bCs/>
                <w:szCs w:val="21"/>
              </w:rPr>
              <w:t>-9.235</w:t>
            </w:r>
          </w:p>
        </w:tc>
      </w:tr>
      <w:tr w:rsidR="00984F34" w:rsidRPr="00984F34" w14:paraId="6144B6CA" w14:textId="77777777" w:rsidTr="00984F34">
        <w:trPr>
          <w:trHeight w:val="342"/>
          <w:jc w:val="center"/>
        </w:trPr>
        <w:tc>
          <w:tcPr>
            <w:tcW w:w="1849" w:type="dxa"/>
            <w:noWrap/>
            <w:hideMark/>
          </w:tcPr>
          <w:p w14:paraId="054B038A" w14:textId="77777777" w:rsidR="00984F34" w:rsidRPr="00984F34" w:rsidRDefault="00984F34" w:rsidP="00984F34">
            <w:pPr>
              <w:pStyle w:val="a9"/>
              <w:ind w:left="440"/>
              <w:jc w:val="center"/>
              <w:rPr>
                <w:rFonts w:hint="eastAsia"/>
                <w:b/>
                <w:bCs/>
                <w:szCs w:val="21"/>
              </w:rPr>
            </w:pPr>
            <w:r w:rsidRPr="00984F34">
              <w:rPr>
                <w:rFonts w:hint="eastAsia"/>
                <w:b/>
                <w:bCs/>
                <w:szCs w:val="21"/>
              </w:rPr>
              <w:t>频率响应/dB</w:t>
            </w:r>
          </w:p>
        </w:tc>
        <w:tc>
          <w:tcPr>
            <w:tcW w:w="1754" w:type="dxa"/>
            <w:noWrap/>
            <w:hideMark/>
          </w:tcPr>
          <w:p w14:paraId="29D366B4" w14:textId="77777777" w:rsidR="00984F34" w:rsidRPr="00984F34" w:rsidRDefault="00984F34" w:rsidP="00984F34">
            <w:pPr>
              <w:pStyle w:val="a9"/>
              <w:ind w:left="440"/>
              <w:jc w:val="center"/>
              <w:rPr>
                <w:rFonts w:hint="eastAsia"/>
                <w:b/>
                <w:bCs/>
                <w:szCs w:val="21"/>
              </w:rPr>
            </w:pPr>
            <w:r w:rsidRPr="00984F34">
              <w:rPr>
                <w:rFonts w:hint="eastAsia"/>
                <w:b/>
                <w:bCs/>
                <w:szCs w:val="21"/>
              </w:rPr>
              <w:t>-0.338</w:t>
            </w:r>
          </w:p>
        </w:tc>
        <w:tc>
          <w:tcPr>
            <w:tcW w:w="1754" w:type="dxa"/>
            <w:noWrap/>
            <w:hideMark/>
          </w:tcPr>
          <w:p w14:paraId="2E17C941" w14:textId="77777777" w:rsidR="00984F34" w:rsidRPr="00984F34" w:rsidRDefault="00984F34" w:rsidP="00984F34">
            <w:pPr>
              <w:pStyle w:val="a9"/>
              <w:ind w:left="440"/>
              <w:jc w:val="center"/>
              <w:rPr>
                <w:rFonts w:hint="eastAsia"/>
                <w:b/>
                <w:bCs/>
                <w:szCs w:val="21"/>
              </w:rPr>
            </w:pPr>
            <w:r w:rsidRPr="00984F34">
              <w:rPr>
                <w:rFonts w:hint="eastAsia"/>
                <w:b/>
                <w:bCs/>
                <w:szCs w:val="21"/>
              </w:rPr>
              <w:t>0.132</w:t>
            </w:r>
          </w:p>
        </w:tc>
        <w:tc>
          <w:tcPr>
            <w:tcW w:w="1754" w:type="dxa"/>
            <w:noWrap/>
            <w:hideMark/>
          </w:tcPr>
          <w:p w14:paraId="61908F7D" w14:textId="77777777" w:rsidR="00984F34" w:rsidRPr="00984F34" w:rsidRDefault="00984F34" w:rsidP="00984F34">
            <w:pPr>
              <w:pStyle w:val="a9"/>
              <w:ind w:left="440"/>
              <w:jc w:val="center"/>
              <w:rPr>
                <w:rFonts w:hint="eastAsia"/>
                <w:b/>
                <w:bCs/>
                <w:szCs w:val="21"/>
              </w:rPr>
            </w:pPr>
            <w:r w:rsidRPr="00984F34">
              <w:rPr>
                <w:rFonts w:hint="eastAsia"/>
                <w:b/>
                <w:bCs/>
                <w:szCs w:val="21"/>
              </w:rPr>
              <w:t>0.005</w:t>
            </w:r>
          </w:p>
        </w:tc>
        <w:tc>
          <w:tcPr>
            <w:tcW w:w="1912" w:type="dxa"/>
            <w:noWrap/>
            <w:hideMark/>
          </w:tcPr>
          <w:p w14:paraId="01DD9631" w14:textId="77777777" w:rsidR="00984F34" w:rsidRPr="00984F34" w:rsidRDefault="00984F34" w:rsidP="00984F34">
            <w:pPr>
              <w:pStyle w:val="a9"/>
              <w:ind w:left="440"/>
              <w:jc w:val="center"/>
              <w:rPr>
                <w:rFonts w:hint="eastAsia"/>
                <w:b/>
                <w:bCs/>
                <w:szCs w:val="21"/>
              </w:rPr>
            </w:pPr>
            <w:r w:rsidRPr="00984F34">
              <w:rPr>
                <w:rFonts w:hint="eastAsia"/>
                <w:b/>
                <w:bCs/>
                <w:szCs w:val="21"/>
              </w:rPr>
              <w:t>-0.087</w:t>
            </w:r>
          </w:p>
        </w:tc>
        <w:tc>
          <w:tcPr>
            <w:tcW w:w="1594" w:type="dxa"/>
            <w:noWrap/>
            <w:hideMark/>
          </w:tcPr>
          <w:p w14:paraId="2CD778DE" w14:textId="77777777" w:rsidR="00984F34" w:rsidRPr="00984F34" w:rsidRDefault="00984F34" w:rsidP="00984F34">
            <w:pPr>
              <w:pStyle w:val="a9"/>
              <w:ind w:left="440"/>
              <w:jc w:val="center"/>
              <w:rPr>
                <w:rFonts w:hint="eastAsia"/>
                <w:b/>
                <w:bCs/>
                <w:szCs w:val="21"/>
              </w:rPr>
            </w:pPr>
            <w:r w:rsidRPr="00984F34">
              <w:rPr>
                <w:rFonts w:hint="eastAsia"/>
                <w:b/>
                <w:bCs/>
                <w:szCs w:val="21"/>
              </w:rPr>
              <w:t>-0.266</w:t>
            </w:r>
          </w:p>
        </w:tc>
      </w:tr>
      <w:tr w:rsidR="00984F34" w:rsidRPr="00984F34" w14:paraId="6F11AF8D" w14:textId="77777777" w:rsidTr="00984F34">
        <w:trPr>
          <w:trHeight w:val="342"/>
          <w:jc w:val="center"/>
        </w:trPr>
        <w:tc>
          <w:tcPr>
            <w:tcW w:w="1849" w:type="dxa"/>
            <w:noWrap/>
            <w:hideMark/>
          </w:tcPr>
          <w:p w14:paraId="24254192" w14:textId="77777777" w:rsidR="00984F34" w:rsidRPr="00984F34" w:rsidRDefault="00984F34" w:rsidP="00984F34">
            <w:pPr>
              <w:pStyle w:val="a9"/>
              <w:ind w:left="440"/>
              <w:jc w:val="center"/>
              <w:rPr>
                <w:rFonts w:hint="eastAsia"/>
                <w:b/>
                <w:bCs/>
                <w:szCs w:val="21"/>
              </w:rPr>
            </w:pPr>
            <w:r w:rsidRPr="00984F34">
              <w:rPr>
                <w:rFonts w:hint="eastAsia"/>
                <w:b/>
                <w:bCs/>
                <w:szCs w:val="21"/>
              </w:rPr>
              <w:t>频率/GHz</w:t>
            </w:r>
          </w:p>
        </w:tc>
        <w:tc>
          <w:tcPr>
            <w:tcW w:w="1754" w:type="dxa"/>
            <w:noWrap/>
            <w:hideMark/>
          </w:tcPr>
          <w:p w14:paraId="44513DE1" w14:textId="77777777" w:rsidR="00984F34" w:rsidRPr="00984F34" w:rsidRDefault="00984F34" w:rsidP="00984F34">
            <w:pPr>
              <w:pStyle w:val="a9"/>
              <w:ind w:left="440"/>
              <w:jc w:val="center"/>
              <w:rPr>
                <w:rFonts w:hint="eastAsia"/>
                <w:b/>
                <w:bCs/>
                <w:szCs w:val="21"/>
              </w:rPr>
            </w:pPr>
            <w:r w:rsidRPr="00984F34">
              <w:rPr>
                <w:rFonts w:hint="eastAsia"/>
                <w:b/>
                <w:bCs/>
                <w:szCs w:val="21"/>
              </w:rPr>
              <w:t>1.7</w:t>
            </w:r>
          </w:p>
        </w:tc>
        <w:tc>
          <w:tcPr>
            <w:tcW w:w="1754" w:type="dxa"/>
            <w:noWrap/>
            <w:hideMark/>
          </w:tcPr>
          <w:p w14:paraId="7BBFB148" w14:textId="77777777" w:rsidR="00984F34" w:rsidRPr="00984F34" w:rsidRDefault="00984F34" w:rsidP="00984F34">
            <w:pPr>
              <w:pStyle w:val="a9"/>
              <w:ind w:left="440"/>
              <w:jc w:val="center"/>
              <w:rPr>
                <w:rFonts w:hint="eastAsia"/>
                <w:b/>
                <w:bCs/>
                <w:szCs w:val="21"/>
              </w:rPr>
            </w:pPr>
            <w:r w:rsidRPr="00984F34">
              <w:rPr>
                <w:rFonts w:hint="eastAsia"/>
                <w:b/>
                <w:bCs/>
                <w:szCs w:val="21"/>
              </w:rPr>
              <w:t>1.8</w:t>
            </w:r>
          </w:p>
        </w:tc>
        <w:tc>
          <w:tcPr>
            <w:tcW w:w="1754" w:type="dxa"/>
            <w:noWrap/>
            <w:hideMark/>
          </w:tcPr>
          <w:p w14:paraId="0401217A" w14:textId="77777777" w:rsidR="00984F34" w:rsidRPr="00984F34" w:rsidRDefault="00984F34" w:rsidP="00984F34">
            <w:pPr>
              <w:pStyle w:val="a9"/>
              <w:ind w:left="440"/>
              <w:jc w:val="center"/>
              <w:rPr>
                <w:rFonts w:hint="eastAsia"/>
                <w:b/>
                <w:bCs/>
                <w:szCs w:val="21"/>
              </w:rPr>
            </w:pPr>
            <w:r w:rsidRPr="00984F34">
              <w:rPr>
                <w:rFonts w:hint="eastAsia"/>
                <w:b/>
                <w:bCs/>
                <w:szCs w:val="21"/>
              </w:rPr>
              <w:t>1.9</w:t>
            </w:r>
          </w:p>
        </w:tc>
        <w:tc>
          <w:tcPr>
            <w:tcW w:w="1912" w:type="dxa"/>
            <w:noWrap/>
            <w:hideMark/>
          </w:tcPr>
          <w:p w14:paraId="3A6E04C9" w14:textId="77777777" w:rsidR="00984F34" w:rsidRPr="00984F34" w:rsidRDefault="00984F34" w:rsidP="00984F34">
            <w:pPr>
              <w:pStyle w:val="a9"/>
              <w:ind w:left="440"/>
              <w:jc w:val="center"/>
              <w:rPr>
                <w:rFonts w:hint="eastAsia"/>
                <w:b/>
                <w:bCs/>
                <w:szCs w:val="21"/>
              </w:rPr>
            </w:pPr>
            <w:r w:rsidRPr="00984F34">
              <w:rPr>
                <w:rFonts w:hint="eastAsia"/>
                <w:b/>
                <w:bCs/>
                <w:szCs w:val="21"/>
              </w:rPr>
              <w:t>2.12746</w:t>
            </w:r>
          </w:p>
        </w:tc>
        <w:tc>
          <w:tcPr>
            <w:tcW w:w="1594" w:type="dxa"/>
            <w:noWrap/>
            <w:hideMark/>
          </w:tcPr>
          <w:p w14:paraId="29BA6717" w14:textId="77777777" w:rsidR="00984F34" w:rsidRPr="00984F34" w:rsidRDefault="00984F34" w:rsidP="00984F34">
            <w:pPr>
              <w:pStyle w:val="a9"/>
              <w:ind w:left="440"/>
              <w:jc w:val="center"/>
              <w:rPr>
                <w:rFonts w:hint="eastAsia"/>
                <w:b/>
                <w:bCs/>
                <w:szCs w:val="21"/>
              </w:rPr>
            </w:pPr>
          </w:p>
        </w:tc>
      </w:tr>
      <w:tr w:rsidR="00984F34" w:rsidRPr="00984F34" w14:paraId="20ADBC5A" w14:textId="77777777" w:rsidTr="00984F34">
        <w:trPr>
          <w:trHeight w:val="342"/>
          <w:jc w:val="center"/>
        </w:trPr>
        <w:tc>
          <w:tcPr>
            <w:tcW w:w="1849" w:type="dxa"/>
            <w:noWrap/>
            <w:hideMark/>
          </w:tcPr>
          <w:p w14:paraId="14889808" w14:textId="77777777" w:rsidR="00984F34" w:rsidRPr="00984F34" w:rsidRDefault="00984F34" w:rsidP="00984F34">
            <w:pPr>
              <w:pStyle w:val="a9"/>
              <w:ind w:left="440"/>
              <w:jc w:val="center"/>
              <w:rPr>
                <w:b/>
                <w:bCs/>
                <w:szCs w:val="21"/>
              </w:rPr>
            </w:pPr>
            <w:r w:rsidRPr="00984F34">
              <w:rPr>
                <w:rFonts w:hint="eastAsia"/>
                <w:b/>
                <w:bCs/>
                <w:szCs w:val="21"/>
              </w:rPr>
              <w:t>回损/dB</w:t>
            </w:r>
          </w:p>
        </w:tc>
        <w:tc>
          <w:tcPr>
            <w:tcW w:w="1754" w:type="dxa"/>
            <w:noWrap/>
            <w:hideMark/>
          </w:tcPr>
          <w:p w14:paraId="573D1C48" w14:textId="77777777" w:rsidR="00984F34" w:rsidRPr="00984F34" w:rsidRDefault="00984F34" w:rsidP="00984F34">
            <w:pPr>
              <w:pStyle w:val="a9"/>
              <w:ind w:left="440"/>
              <w:jc w:val="center"/>
              <w:rPr>
                <w:rFonts w:hint="eastAsia"/>
                <w:b/>
                <w:bCs/>
                <w:szCs w:val="21"/>
              </w:rPr>
            </w:pPr>
            <w:r w:rsidRPr="00984F34">
              <w:rPr>
                <w:rFonts w:hint="eastAsia"/>
                <w:b/>
                <w:bCs/>
                <w:szCs w:val="21"/>
              </w:rPr>
              <w:t>-5.117</w:t>
            </w:r>
          </w:p>
        </w:tc>
        <w:tc>
          <w:tcPr>
            <w:tcW w:w="1754" w:type="dxa"/>
            <w:noWrap/>
            <w:hideMark/>
          </w:tcPr>
          <w:p w14:paraId="5E72EAE5" w14:textId="77777777" w:rsidR="00984F34" w:rsidRPr="00984F34" w:rsidRDefault="00984F34" w:rsidP="00984F34">
            <w:pPr>
              <w:pStyle w:val="a9"/>
              <w:ind w:left="440"/>
              <w:jc w:val="center"/>
              <w:rPr>
                <w:rFonts w:hint="eastAsia"/>
                <w:b/>
                <w:bCs/>
                <w:szCs w:val="21"/>
              </w:rPr>
            </w:pPr>
            <w:r w:rsidRPr="00984F34">
              <w:rPr>
                <w:rFonts w:hint="eastAsia"/>
                <w:b/>
                <w:bCs/>
                <w:szCs w:val="21"/>
              </w:rPr>
              <w:t>-3.268</w:t>
            </w:r>
          </w:p>
        </w:tc>
        <w:tc>
          <w:tcPr>
            <w:tcW w:w="1754" w:type="dxa"/>
            <w:noWrap/>
            <w:hideMark/>
          </w:tcPr>
          <w:p w14:paraId="79AA2CE1" w14:textId="77777777" w:rsidR="00984F34" w:rsidRPr="00984F34" w:rsidRDefault="00984F34" w:rsidP="00984F34">
            <w:pPr>
              <w:pStyle w:val="a9"/>
              <w:ind w:left="440"/>
              <w:jc w:val="center"/>
              <w:rPr>
                <w:rFonts w:hint="eastAsia"/>
                <w:b/>
                <w:bCs/>
                <w:szCs w:val="21"/>
              </w:rPr>
            </w:pPr>
            <w:r w:rsidRPr="00984F34">
              <w:rPr>
                <w:rFonts w:hint="eastAsia"/>
                <w:b/>
                <w:bCs/>
                <w:szCs w:val="21"/>
              </w:rPr>
              <w:t>-2.215</w:t>
            </w:r>
          </w:p>
        </w:tc>
        <w:tc>
          <w:tcPr>
            <w:tcW w:w="1912" w:type="dxa"/>
            <w:noWrap/>
            <w:hideMark/>
          </w:tcPr>
          <w:p w14:paraId="10889DD7" w14:textId="77777777" w:rsidR="00984F34" w:rsidRPr="00984F34" w:rsidRDefault="00984F34" w:rsidP="00984F34">
            <w:pPr>
              <w:pStyle w:val="a9"/>
              <w:ind w:left="440"/>
              <w:jc w:val="center"/>
              <w:rPr>
                <w:rFonts w:hint="eastAsia"/>
                <w:b/>
                <w:bCs/>
                <w:szCs w:val="21"/>
              </w:rPr>
            </w:pPr>
            <w:r w:rsidRPr="00984F34">
              <w:rPr>
                <w:rFonts w:hint="eastAsia"/>
                <w:b/>
                <w:bCs/>
                <w:szCs w:val="21"/>
              </w:rPr>
              <w:t>-1.555</w:t>
            </w:r>
          </w:p>
        </w:tc>
        <w:tc>
          <w:tcPr>
            <w:tcW w:w="1594" w:type="dxa"/>
            <w:noWrap/>
            <w:hideMark/>
          </w:tcPr>
          <w:p w14:paraId="641BFC5F" w14:textId="77777777" w:rsidR="00984F34" w:rsidRPr="00984F34" w:rsidRDefault="00984F34" w:rsidP="00984F34">
            <w:pPr>
              <w:pStyle w:val="a9"/>
              <w:ind w:left="440"/>
              <w:jc w:val="center"/>
              <w:rPr>
                <w:rFonts w:hint="eastAsia"/>
                <w:b/>
                <w:bCs/>
                <w:szCs w:val="21"/>
              </w:rPr>
            </w:pPr>
          </w:p>
        </w:tc>
      </w:tr>
      <w:tr w:rsidR="00984F34" w:rsidRPr="00984F34" w14:paraId="7287A91A" w14:textId="77777777" w:rsidTr="00984F34">
        <w:trPr>
          <w:trHeight w:val="342"/>
          <w:jc w:val="center"/>
        </w:trPr>
        <w:tc>
          <w:tcPr>
            <w:tcW w:w="1849" w:type="dxa"/>
            <w:noWrap/>
            <w:hideMark/>
          </w:tcPr>
          <w:p w14:paraId="441F9B7E" w14:textId="77777777" w:rsidR="00984F34" w:rsidRPr="00984F34" w:rsidRDefault="00984F34" w:rsidP="00984F34">
            <w:pPr>
              <w:pStyle w:val="a9"/>
              <w:ind w:left="440"/>
              <w:jc w:val="center"/>
              <w:rPr>
                <w:b/>
                <w:bCs/>
                <w:szCs w:val="21"/>
              </w:rPr>
            </w:pPr>
            <w:r w:rsidRPr="00984F34">
              <w:rPr>
                <w:rFonts w:hint="eastAsia"/>
                <w:b/>
                <w:bCs/>
                <w:szCs w:val="21"/>
              </w:rPr>
              <w:t>频率响应/dB</w:t>
            </w:r>
          </w:p>
        </w:tc>
        <w:tc>
          <w:tcPr>
            <w:tcW w:w="1754" w:type="dxa"/>
            <w:noWrap/>
            <w:hideMark/>
          </w:tcPr>
          <w:p w14:paraId="0B9CFF9A" w14:textId="77777777" w:rsidR="00984F34" w:rsidRPr="00984F34" w:rsidRDefault="00984F34" w:rsidP="00984F34">
            <w:pPr>
              <w:pStyle w:val="a9"/>
              <w:ind w:left="440"/>
              <w:jc w:val="center"/>
              <w:rPr>
                <w:rFonts w:hint="eastAsia"/>
                <w:b/>
                <w:bCs/>
                <w:szCs w:val="21"/>
              </w:rPr>
            </w:pPr>
            <w:r w:rsidRPr="00984F34">
              <w:rPr>
                <w:rFonts w:hint="eastAsia"/>
                <w:b/>
                <w:bCs/>
                <w:szCs w:val="21"/>
              </w:rPr>
              <w:t>-0.503</w:t>
            </w:r>
          </w:p>
        </w:tc>
        <w:tc>
          <w:tcPr>
            <w:tcW w:w="1754" w:type="dxa"/>
            <w:noWrap/>
            <w:hideMark/>
          </w:tcPr>
          <w:p w14:paraId="21066DB8" w14:textId="77777777" w:rsidR="00984F34" w:rsidRPr="00984F34" w:rsidRDefault="00984F34" w:rsidP="00984F34">
            <w:pPr>
              <w:pStyle w:val="a9"/>
              <w:ind w:left="440"/>
              <w:jc w:val="center"/>
              <w:rPr>
                <w:rFonts w:hint="eastAsia"/>
                <w:b/>
                <w:bCs/>
                <w:szCs w:val="21"/>
              </w:rPr>
            </w:pPr>
            <w:r w:rsidRPr="00984F34">
              <w:rPr>
                <w:rFonts w:hint="eastAsia"/>
                <w:b/>
                <w:bCs/>
                <w:szCs w:val="21"/>
              </w:rPr>
              <w:t>-1.198</w:t>
            </w:r>
          </w:p>
        </w:tc>
        <w:tc>
          <w:tcPr>
            <w:tcW w:w="1754" w:type="dxa"/>
            <w:noWrap/>
            <w:hideMark/>
          </w:tcPr>
          <w:p w14:paraId="0EABFD38" w14:textId="77777777" w:rsidR="00984F34" w:rsidRPr="00984F34" w:rsidRDefault="00984F34" w:rsidP="00984F34">
            <w:pPr>
              <w:pStyle w:val="a9"/>
              <w:ind w:left="440"/>
              <w:jc w:val="center"/>
              <w:rPr>
                <w:rFonts w:hint="eastAsia"/>
                <w:b/>
                <w:bCs/>
                <w:szCs w:val="21"/>
              </w:rPr>
            </w:pPr>
            <w:r w:rsidRPr="00984F34">
              <w:rPr>
                <w:rFonts w:hint="eastAsia"/>
                <w:b/>
                <w:bCs/>
                <w:szCs w:val="21"/>
              </w:rPr>
              <w:t>-5.235</w:t>
            </w:r>
          </w:p>
        </w:tc>
        <w:tc>
          <w:tcPr>
            <w:tcW w:w="1912" w:type="dxa"/>
            <w:noWrap/>
            <w:hideMark/>
          </w:tcPr>
          <w:p w14:paraId="771E0ADB" w14:textId="77777777" w:rsidR="00984F34" w:rsidRPr="00984F34" w:rsidRDefault="00984F34" w:rsidP="00984F34">
            <w:pPr>
              <w:pStyle w:val="a9"/>
              <w:ind w:left="440"/>
              <w:jc w:val="center"/>
              <w:rPr>
                <w:rFonts w:hint="eastAsia"/>
                <w:b/>
                <w:bCs/>
                <w:szCs w:val="21"/>
              </w:rPr>
            </w:pPr>
            <w:r w:rsidRPr="00984F34">
              <w:rPr>
                <w:rFonts w:hint="eastAsia"/>
                <w:b/>
                <w:bCs/>
                <w:szCs w:val="21"/>
              </w:rPr>
              <w:t>-10.212</w:t>
            </w:r>
          </w:p>
        </w:tc>
        <w:tc>
          <w:tcPr>
            <w:tcW w:w="1594" w:type="dxa"/>
            <w:noWrap/>
            <w:hideMark/>
          </w:tcPr>
          <w:p w14:paraId="569378A1" w14:textId="77777777" w:rsidR="00984F34" w:rsidRPr="00984F34" w:rsidRDefault="00984F34" w:rsidP="00984F34">
            <w:pPr>
              <w:pStyle w:val="a9"/>
              <w:ind w:left="440"/>
              <w:jc w:val="center"/>
              <w:rPr>
                <w:rFonts w:hint="eastAsia"/>
                <w:b/>
                <w:bCs/>
                <w:szCs w:val="21"/>
              </w:rPr>
            </w:pPr>
          </w:p>
        </w:tc>
      </w:tr>
    </w:tbl>
    <w:p w14:paraId="0D2EF414" w14:textId="77777777" w:rsidR="00030A7C" w:rsidRPr="00030A7C" w:rsidRDefault="00030A7C" w:rsidP="00030A7C">
      <w:pPr>
        <w:pStyle w:val="a9"/>
        <w:ind w:left="440"/>
        <w:rPr>
          <w:rFonts w:hint="eastAsia"/>
          <w:b/>
          <w:bCs/>
          <w:sz w:val="24"/>
          <w:szCs w:val="24"/>
        </w:rPr>
      </w:pPr>
    </w:p>
    <w:p w14:paraId="7C623600" w14:textId="68AA9B82" w:rsidR="00030A7C" w:rsidRDefault="00030A7C" w:rsidP="00030A7C">
      <w:pPr>
        <w:pStyle w:val="a9"/>
        <w:numPr>
          <w:ilvl w:val="0"/>
          <w:numId w:val="2"/>
        </w:numPr>
        <w:rPr>
          <w:b/>
          <w:bCs/>
          <w:sz w:val="24"/>
          <w:szCs w:val="24"/>
        </w:rPr>
      </w:pPr>
      <w:r w:rsidRPr="00030A7C">
        <w:rPr>
          <w:b/>
          <w:bCs/>
          <w:sz w:val="24"/>
          <w:szCs w:val="24"/>
        </w:rPr>
        <w:t>实物照片，回损的曲线照片；</w:t>
      </w:r>
    </w:p>
    <w:p w14:paraId="1BCDD36B" w14:textId="2A8859C1" w:rsidR="00030A7C" w:rsidRDefault="00030A7C" w:rsidP="00030A7C">
      <w:pPr>
        <w:pStyle w:val="a9"/>
        <w:ind w:left="440"/>
        <w:rPr>
          <w:sz w:val="24"/>
          <w:szCs w:val="24"/>
        </w:rPr>
      </w:pPr>
      <w:r>
        <w:rPr>
          <w:rFonts w:hint="eastAsia"/>
          <w:sz w:val="24"/>
          <w:szCs w:val="24"/>
        </w:rPr>
        <w:t>选取的板子实物照片：</w:t>
      </w:r>
    </w:p>
    <w:p w14:paraId="1EF21BC2" w14:textId="5C3489A4" w:rsidR="00030A7C" w:rsidRDefault="00030A7C" w:rsidP="00030A7C">
      <w:pPr>
        <w:pStyle w:val="a9"/>
        <w:ind w:left="440"/>
        <w:rPr>
          <w:rFonts w:hint="eastAsia"/>
          <w:sz w:val="24"/>
          <w:szCs w:val="24"/>
        </w:rPr>
      </w:pPr>
      <w:r>
        <w:rPr>
          <w:rFonts w:hint="eastAsia"/>
          <w:noProof/>
        </w:rPr>
        <w:drawing>
          <wp:inline distT="0" distB="0" distL="0" distR="0" wp14:anchorId="0914A0B1" wp14:editId="57C20D45">
            <wp:extent cx="5274310" cy="3956050"/>
            <wp:effectExtent l="0" t="0" r="254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5707E924" w14:textId="7E8A5438" w:rsidR="00030A7C" w:rsidRPr="00030A7C" w:rsidRDefault="00030A7C" w:rsidP="00030A7C">
      <w:pPr>
        <w:pStyle w:val="a9"/>
        <w:ind w:left="440"/>
        <w:rPr>
          <w:sz w:val="24"/>
          <w:szCs w:val="24"/>
        </w:rPr>
      </w:pPr>
      <w:r w:rsidRPr="00030A7C">
        <w:rPr>
          <w:rFonts w:hint="eastAsia"/>
          <w:sz w:val="24"/>
          <w:szCs w:val="24"/>
        </w:rPr>
        <w:t>在老师帮助下测得回损曲线：</w:t>
      </w:r>
    </w:p>
    <w:p w14:paraId="7D6710DF" w14:textId="693038D7" w:rsidR="00030A7C" w:rsidRPr="00030A7C" w:rsidRDefault="00030A7C" w:rsidP="00030A7C">
      <w:pPr>
        <w:pStyle w:val="a9"/>
        <w:ind w:left="440"/>
        <w:rPr>
          <w:rFonts w:hint="eastAsia"/>
          <w:b/>
          <w:bCs/>
          <w:sz w:val="24"/>
          <w:szCs w:val="24"/>
        </w:rPr>
      </w:pPr>
      <w:r>
        <w:rPr>
          <w:rFonts w:hint="eastAsia"/>
          <w:noProof/>
        </w:rPr>
        <w:lastRenderedPageBreak/>
        <w:drawing>
          <wp:inline distT="0" distB="0" distL="0" distR="0" wp14:anchorId="50A8B0D3" wp14:editId="15AAE28E">
            <wp:extent cx="5274310" cy="3956050"/>
            <wp:effectExtent l="0" t="0" r="254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3956050"/>
                    </a:xfrm>
                    <a:prstGeom prst="rect">
                      <a:avLst/>
                    </a:prstGeom>
                    <a:noFill/>
                    <a:ln>
                      <a:noFill/>
                    </a:ln>
                  </pic:spPr>
                </pic:pic>
              </a:graphicData>
            </a:graphic>
          </wp:inline>
        </w:drawing>
      </w:r>
    </w:p>
    <w:p w14:paraId="73A7CE25" w14:textId="741CC854" w:rsidR="00030A7C" w:rsidRDefault="00030A7C" w:rsidP="00030A7C">
      <w:pPr>
        <w:pStyle w:val="a9"/>
        <w:numPr>
          <w:ilvl w:val="0"/>
          <w:numId w:val="2"/>
        </w:numPr>
        <w:rPr>
          <w:b/>
          <w:bCs/>
          <w:sz w:val="24"/>
          <w:szCs w:val="24"/>
        </w:rPr>
      </w:pPr>
      <w:r w:rsidRPr="00030A7C">
        <w:rPr>
          <w:b/>
          <w:bCs/>
          <w:sz w:val="24"/>
          <w:szCs w:val="24"/>
        </w:rPr>
        <w:t>绘制滤波器的频率响应的数据曲线；</w:t>
      </w:r>
    </w:p>
    <w:p w14:paraId="27F7CECA" w14:textId="2FDD8718" w:rsidR="00030A7C" w:rsidRPr="00030A7C" w:rsidRDefault="00330561" w:rsidP="00030A7C">
      <w:pPr>
        <w:pStyle w:val="a9"/>
        <w:ind w:left="440"/>
        <w:rPr>
          <w:rFonts w:hint="eastAsia"/>
          <w:b/>
          <w:bCs/>
          <w:sz w:val="24"/>
          <w:szCs w:val="24"/>
        </w:rPr>
      </w:pPr>
      <w:r>
        <w:rPr>
          <w:noProof/>
        </w:rPr>
        <w:drawing>
          <wp:inline distT="0" distB="0" distL="0" distR="0" wp14:anchorId="0D3DB75A" wp14:editId="5D96B6C4">
            <wp:extent cx="5274310" cy="319214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192145"/>
                    </a:xfrm>
                    <a:prstGeom prst="rect">
                      <a:avLst/>
                    </a:prstGeom>
                    <a:noFill/>
                    <a:ln>
                      <a:noFill/>
                    </a:ln>
                  </pic:spPr>
                </pic:pic>
              </a:graphicData>
            </a:graphic>
          </wp:inline>
        </w:drawing>
      </w:r>
    </w:p>
    <w:p w14:paraId="6368F49A" w14:textId="0F3E3342" w:rsidR="00030A7C" w:rsidRDefault="00030A7C" w:rsidP="00030A7C">
      <w:pPr>
        <w:pStyle w:val="a9"/>
        <w:numPr>
          <w:ilvl w:val="0"/>
          <w:numId w:val="2"/>
        </w:numPr>
        <w:rPr>
          <w:b/>
          <w:bCs/>
          <w:sz w:val="24"/>
          <w:szCs w:val="24"/>
        </w:rPr>
      </w:pPr>
      <w:r w:rsidRPr="00030A7C">
        <w:rPr>
          <w:b/>
          <w:bCs/>
          <w:sz w:val="24"/>
          <w:szCs w:val="24"/>
        </w:rPr>
        <w:t>比较测量和仿真得到的截止频率，并分析误差原因。</w:t>
      </w:r>
    </w:p>
    <w:p w14:paraId="62999013" w14:textId="0E6A2242" w:rsidR="00030A7C" w:rsidRDefault="00FD7D68" w:rsidP="00FD7D68">
      <w:pPr>
        <w:pStyle w:val="a9"/>
        <w:ind w:left="440" w:firstLine="400"/>
        <w:rPr>
          <w:sz w:val="24"/>
          <w:szCs w:val="24"/>
        </w:rPr>
      </w:pPr>
      <w:r w:rsidRPr="00FD7D68">
        <w:rPr>
          <w:rFonts w:hint="eastAsia"/>
          <w:sz w:val="24"/>
          <w:szCs w:val="24"/>
        </w:rPr>
        <w:t>可以发现相较仿真要求的1.5GHz截止频率，实物滤波器的截止频率更</w:t>
      </w:r>
      <w:r w:rsidRPr="00FD7D68">
        <w:rPr>
          <w:rFonts w:hint="eastAsia"/>
          <w:sz w:val="24"/>
          <w:szCs w:val="24"/>
        </w:rPr>
        <w:lastRenderedPageBreak/>
        <w:t>高约为1.8GHz，可能是电感线线宽过宽导致的频率上移动。</w:t>
      </w:r>
    </w:p>
    <w:p w14:paraId="1EFA8BBE" w14:textId="19866F0A" w:rsidR="00984F34" w:rsidRDefault="00984F34" w:rsidP="00984F34">
      <w:pPr>
        <w:pStyle w:val="1"/>
        <w:rPr>
          <w:rFonts w:asciiTheme="minorEastAsia" w:eastAsiaTheme="minorEastAsia" w:hAnsiTheme="minorEastAsia"/>
          <w:b/>
          <w:bCs/>
          <w:color w:val="auto"/>
          <w:sz w:val="28"/>
          <w:szCs w:val="28"/>
        </w:rPr>
      </w:pPr>
      <w:r w:rsidRPr="00984F34">
        <w:rPr>
          <w:rFonts w:asciiTheme="minorEastAsia" w:eastAsiaTheme="minorEastAsia" w:hAnsiTheme="minorEastAsia" w:hint="eastAsia"/>
          <w:b/>
          <w:bCs/>
          <w:color w:val="auto"/>
          <w:sz w:val="28"/>
          <w:szCs w:val="28"/>
        </w:rPr>
        <w:t>三、实验体会和建议</w:t>
      </w:r>
    </w:p>
    <w:p w14:paraId="271208EC" w14:textId="44EBACC4" w:rsidR="00984F34" w:rsidRDefault="00033763" w:rsidP="00033763">
      <w:pPr>
        <w:ind w:firstLine="420"/>
        <w:rPr>
          <w:sz w:val="24"/>
          <w:szCs w:val="28"/>
        </w:rPr>
      </w:pPr>
      <w:r w:rsidRPr="00033763">
        <w:rPr>
          <w:sz w:val="24"/>
          <w:szCs w:val="28"/>
        </w:rPr>
        <w:t>通过本次混频器设计与仿真实验，我对射频系统中频率变换的基本原理和混频器的性能指标有了更加直观的理解。混频器利用器件的非线性特性，将射频信号 RF 与本振信号 LO 进行相乘，从而在输出端产生和频、差频以及高阶杂散分量。其中所需的中频信号 IF 通常由差频或和频得到，因此混频器是超外差接收机、发射机上变频链路以及频谱搬移系统中的重要模块。</w:t>
      </w:r>
    </w:p>
    <w:p w14:paraId="01D46D62" w14:textId="4CB84557" w:rsidR="00033763" w:rsidRPr="00033763" w:rsidRDefault="00033763" w:rsidP="00033763">
      <w:pPr>
        <w:ind w:firstLine="420"/>
        <w:rPr>
          <w:rFonts w:hint="eastAsia"/>
          <w:sz w:val="24"/>
          <w:szCs w:val="28"/>
        </w:rPr>
      </w:pPr>
      <w:r>
        <w:rPr>
          <w:rFonts w:hint="eastAsia"/>
          <w:sz w:val="24"/>
          <w:szCs w:val="28"/>
        </w:rPr>
        <w:t>微带滤波器太难调了，尤其是不同优化仿真的结果不同，在实物制作上可能就体现为太细太宽太长或者手搓精度无法达到。</w:t>
      </w:r>
      <w:r w:rsidR="0033668C">
        <w:rPr>
          <w:rFonts w:hint="eastAsia"/>
          <w:sz w:val="24"/>
          <w:szCs w:val="28"/>
        </w:rPr>
        <w:t>希望实验能提供更规范或者更标准的选择，有利于同学们完成滤波器的实物设计。</w:t>
      </w:r>
    </w:p>
    <w:p w14:paraId="1B00A4FA" w14:textId="02C7D3FB" w:rsidR="00984F34" w:rsidRDefault="00984F34" w:rsidP="00984F34">
      <w:pPr>
        <w:pStyle w:val="1"/>
        <w:rPr>
          <w:rFonts w:asciiTheme="minorEastAsia" w:eastAsiaTheme="minorEastAsia" w:hAnsiTheme="minorEastAsia"/>
          <w:b/>
          <w:bCs/>
          <w:color w:val="auto"/>
          <w:sz w:val="28"/>
          <w:szCs w:val="28"/>
        </w:rPr>
      </w:pPr>
      <w:r w:rsidRPr="00984F34">
        <w:rPr>
          <w:rFonts w:asciiTheme="minorEastAsia" w:eastAsiaTheme="minorEastAsia" w:hAnsiTheme="minorEastAsia" w:hint="eastAsia"/>
          <w:b/>
          <w:bCs/>
          <w:color w:val="auto"/>
          <w:sz w:val="28"/>
          <w:szCs w:val="28"/>
        </w:rPr>
        <w:t>四、思考题</w:t>
      </w:r>
    </w:p>
    <w:p w14:paraId="03715B84" w14:textId="2ED094EC" w:rsidR="00984F34" w:rsidRDefault="00984F34" w:rsidP="00984F34">
      <w:pPr>
        <w:pStyle w:val="a9"/>
        <w:numPr>
          <w:ilvl w:val="0"/>
          <w:numId w:val="3"/>
        </w:numPr>
        <w:rPr>
          <w:b/>
          <w:bCs/>
          <w:sz w:val="24"/>
          <w:szCs w:val="24"/>
        </w:rPr>
      </w:pPr>
      <w:r w:rsidRPr="00984F34">
        <w:rPr>
          <w:b/>
          <w:bCs/>
          <w:sz w:val="24"/>
          <w:szCs w:val="24"/>
        </w:rPr>
        <w:t>三阶交调的意义</w:t>
      </w:r>
      <w:r w:rsidRPr="00984F34">
        <w:rPr>
          <w:rFonts w:hint="eastAsia"/>
          <w:b/>
          <w:bCs/>
          <w:sz w:val="24"/>
          <w:szCs w:val="24"/>
        </w:rPr>
        <w:t>？</w:t>
      </w:r>
    </w:p>
    <w:p w14:paraId="2CF7302D" w14:textId="786FBD08" w:rsidR="00984F34" w:rsidRPr="0033668C" w:rsidRDefault="0033668C" w:rsidP="0033668C">
      <w:pPr>
        <w:ind w:firstLine="420"/>
        <w:rPr>
          <w:sz w:val="24"/>
          <w:szCs w:val="24"/>
        </w:rPr>
      </w:pPr>
      <w:r w:rsidRPr="0033668C">
        <w:rPr>
          <w:sz w:val="24"/>
          <w:szCs w:val="24"/>
        </w:rPr>
        <w:t>三阶交调是指当两个相近频率的信号同时输入非线性器件时，由器件的三阶非线性项产生的交调分量</w:t>
      </w:r>
      <w:r w:rsidRPr="0033668C">
        <w:rPr>
          <w:rFonts w:hint="eastAsia"/>
          <w:sz w:val="24"/>
          <w:szCs w:val="24"/>
        </w:rPr>
        <w:t>。</w:t>
      </w:r>
    </w:p>
    <w:p w14:paraId="1A1326E3" w14:textId="71FC0B5D" w:rsidR="0033668C" w:rsidRPr="0033668C" w:rsidRDefault="0033668C" w:rsidP="0033668C">
      <w:pPr>
        <w:ind w:firstLine="420"/>
        <w:rPr>
          <w:rFonts w:hint="eastAsia"/>
          <w:sz w:val="24"/>
          <w:szCs w:val="24"/>
        </w:rPr>
      </w:pPr>
      <w:r w:rsidRPr="0033668C">
        <w:rPr>
          <w:sz w:val="24"/>
          <w:szCs w:val="24"/>
        </w:rPr>
        <w:t>三阶交调常用来衡量射频器件或系统的线性度。可以通过三阶截获点 IP3 来评价混频器、放大器等非线性器件的抗失真能力。IP3 越高，说明器件线性度越好，能够承受更强的输入信号而不产生严重交调失真。</w:t>
      </w:r>
    </w:p>
    <w:p w14:paraId="34FD5C2A" w14:textId="154F1C19" w:rsidR="00984F34" w:rsidRDefault="00984F34" w:rsidP="00984F34">
      <w:pPr>
        <w:pStyle w:val="a9"/>
        <w:numPr>
          <w:ilvl w:val="0"/>
          <w:numId w:val="3"/>
        </w:numPr>
        <w:rPr>
          <w:b/>
          <w:bCs/>
          <w:sz w:val="24"/>
          <w:szCs w:val="24"/>
        </w:rPr>
      </w:pPr>
      <w:r w:rsidRPr="00984F34">
        <w:rPr>
          <w:b/>
          <w:bCs/>
          <w:sz w:val="24"/>
          <w:szCs w:val="24"/>
        </w:rPr>
        <w:t>混频器设计的具体步骤有哪些</w:t>
      </w:r>
      <w:r w:rsidRPr="00984F34">
        <w:rPr>
          <w:rFonts w:hint="eastAsia"/>
          <w:b/>
          <w:bCs/>
          <w:sz w:val="24"/>
          <w:szCs w:val="24"/>
        </w:rPr>
        <w:t>？</w:t>
      </w:r>
    </w:p>
    <w:p w14:paraId="20DBD790" w14:textId="4EE4A5B5" w:rsidR="00984F34" w:rsidRPr="0033668C" w:rsidRDefault="0033668C" w:rsidP="0033668C">
      <w:pPr>
        <w:ind w:firstLine="420"/>
        <w:rPr>
          <w:sz w:val="24"/>
          <w:szCs w:val="24"/>
        </w:rPr>
      </w:pPr>
      <w:r w:rsidRPr="0033668C">
        <w:rPr>
          <w:sz w:val="24"/>
          <w:szCs w:val="24"/>
        </w:rPr>
        <w:t>第一，确定设计指标。需要明确射频输入频率、本振频率、中频输出频率、端口阻抗、转换增益或转换损耗、端口隔离度、噪声系数、线性度以及镜频抑制</w:t>
      </w:r>
      <w:r w:rsidRPr="0033668C">
        <w:rPr>
          <w:sz w:val="24"/>
          <w:szCs w:val="24"/>
        </w:rPr>
        <w:lastRenderedPageBreak/>
        <w:t>度等指标。</w:t>
      </w:r>
    </w:p>
    <w:p w14:paraId="441D820F" w14:textId="3AF25C33" w:rsidR="0033668C" w:rsidRPr="0033668C" w:rsidRDefault="0033668C" w:rsidP="0033668C">
      <w:pPr>
        <w:ind w:firstLine="420"/>
        <w:rPr>
          <w:sz w:val="24"/>
          <w:szCs w:val="24"/>
        </w:rPr>
      </w:pPr>
      <w:r w:rsidRPr="0033668C">
        <w:rPr>
          <w:sz w:val="24"/>
          <w:szCs w:val="24"/>
        </w:rPr>
        <w:t>第二，确定混频方案。根据系统要求选择上变频或下变频结构，并确定采用高本振还是低本振方式。</w:t>
      </w:r>
    </w:p>
    <w:p w14:paraId="30982924" w14:textId="361F97F4" w:rsidR="0033668C" w:rsidRPr="0033668C" w:rsidRDefault="0033668C" w:rsidP="0033668C">
      <w:pPr>
        <w:ind w:firstLine="420"/>
        <w:rPr>
          <w:sz w:val="24"/>
          <w:szCs w:val="24"/>
        </w:rPr>
      </w:pPr>
      <w:r w:rsidRPr="0033668C">
        <w:rPr>
          <w:sz w:val="24"/>
          <w:szCs w:val="24"/>
        </w:rPr>
        <w:t>第三，选择混频器结构。根据性能要求选择二极管混频器、FET 混频器、单平衡混频器、双平衡混频器或有源混频器等结构。</w:t>
      </w:r>
    </w:p>
    <w:p w14:paraId="30E8248B" w14:textId="44EA6E9E" w:rsidR="0033668C" w:rsidRPr="0033668C" w:rsidRDefault="0033668C" w:rsidP="0033668C">
      <w:pPr>
        <w:ind w:firstLine="420"/>
        <w:rPr>
          <w:sz w:val="24"/>
          <w:szCs w:val="24"/>
        </w:rPr>
      </w:pPr>
      <w:r w:rsidRPr="0033668C">
        <w:rPr>
          <w:sz w:val="24"/>
          <w:szCs w:val="24"/>
        </w:rPr>
        <w:t>第四，建立器件模型和偏置电路。对于有源混频器，需要设置合适的直流偏置，使器件工作在合适的非线性区域；对于无源混频器，则需要关注本振驱动功率是否足够。</w:t>
      </w:r>
    </w:p>
    <w:p w14:paraId="0C8F891A" w14:textId="389F3218" w:rsidR="0033668C" w:rsidRPr="0033668C" w:rsidRDefault="0033668C" w:rsidP="0033668C">
      <w:pPr>
        <w:ind w:firstLine="420"/>
        <w:rPr>
          <w:sz w:val="24"/>
          <w:szCs w:val="24"/>
        </w:rPr>
      </w:pPr>
      <w:r w:rsidRPr="0033668C">
        <w:rPr>
          <w:sz w:val="24"/>
          <w:szCs w:val="24"/>
        </w:rPr>
        <w:t>第五，设计输入、输出和本振端匹配网络。</w:t>
      </w:r>
    </w:p>
    <w:p w14:paraId="1D951B5C" w14:textId="364EBD51" w:rsidR="0033668C" w:rsidRPr="0033668C" w:rsidRDefault="0033668C" w:rsidP="0033668C">
      <w:pPr>
        <w:ind w:firstLine="420"/>
        <w:rPr>
          <w:sz w:val="24"/>
          <w:szCs w:val="24"/>
        </w:rPr>
      </w:pPr>
      <w:r w:rsidRPr="0033668C">
        <w:rPr>
          <w:sz w:val="24"/>
          <w:szCs w:val="24"/>
        </w:rPr>
        <w:t>第六，进行非线性仿真</w:t>
      </w:r>
      <w:r w:rsidRPr="0033668C">
        <w:rPr>
          <w:rFonts w:hint="eastAsia"/>
          <w:sz w:val="24"/>
          <w:szCs w:val="24"/>
        </w:rPr>
        <w:t>和优化</w:t>
      </w:r>
      <w:r w:rsidRPr="0033668C">
        <w:rPr>
          <w:sz w:val="24"/>
          <w:szCs w:val="24"/>
        </w:rPr>
        <w:t>。根据仿真结果调整匹配网络、偏置、本振功率和滤波结构。</w:t>
      </w:r>
    </w:p>
    <w:p w14:paraId="5D558EA8" w14:textId="3330F836" w:rsidR="0033668C" w:rsidRPr="0033668C" w:rsidRDefault="0033668C" w:rsidP="0033668C">
      <w:pPr>
        <w:ind w:firstLine="420"/>
        <w:rPr>
          <w:rFonts w:hint="eastAsia"/>
          <w:sz w:val="24"/>
          <w:szCs w:val="24"/>
        </w:rPr>
      </w:pPr>
      <w:r w:rsidRPr="0033668C">
        <w:rPr>
          <w:sz w:val="24"/>
          <w:szCs w:val="24"/>
        </w:rPr>
        <w:t>第</w:t>
      </w:r>
      <w:r w:rsidRPr="0033668C">
        <w:rPr>
          <w:rFonts w:hint="eastAsia"/>
          <w:sz w:val="24"/>
          <w:szCs w:val="24"/>
        </w:rPr>
        <w:t>七</w:t>
      </w:r>
      <w:r w:rsidRPr="0033668C">
        <w:rPr>
          <w:sz w:val="24"/>
          <w:szCs w:val="24"/>
        </w:rPr>
        <w:t>，完成版图设计和电磁仿真</w:t>
      </w:r>
      <w:r w:rsidRPr="0033668C">
        <w:rPr>
          <w:rFonts w:hint="eastAsia"/>
          <w:sz w:val="24"/>
          <w:szCs w:val="24"/>
        </w:rPr>
        <w:t>，</w:t>
      </w:r>
      <w:r w:rsidRPr="0033668C">
        <w:rPr>
          <w:sz w:val="24"/>
          <w:szCs w:val="24"/>
        </w:rPr>
        <w:t>并通过版图仿真验证最终性能。</w:t>
      </w:r>
    </w:p>
    <w:p w14:paraId="5F723211" w14:textId="666F1587" w:rsidR="00984F34" w:rsidRDefault="00984F34" w:rsidP="00984F34">
      <w:pPr>
        <w:pStyle w:val="a9"/>
        <w:numPr>
          <w:ilvl w:val="0"/>
          <w:numId w:val="3"/>
        </w:numPr>
        <w:rPr>
          <w:b/>
          <w:bCs/>
          <w:sz w:val="24"/>
          <w:szCs w:val="24"/>
        </w:rPr>
      </w:pPr>
      <w:r w:rsidRPr="00984F34">
        <w:rPr>
          <w:b/>
          <w:bCs/>
          <w:sz w:val="24"/>
          <w:szCs w:val="24"/>
        </w:rPr>
        <w:t>什么是镜频抑制度？</w:t>
      </w:r>
    </w:p>
    <w:p w14:paraId="1481E2E3" w14:textId="05B87812" w:rsidR="00984F34" w:rsidRPr="0033668C" w:rsidRDefault="0033668C" w:rsidP="0033668C">
      <w:pPr>
        <w:ind w:firstLine="420"/>
        <w:rPr>
          <w:rFonts w:hint="eastAsia"/>
          <w:sz w:val="24"/>
          <w:szCs w:val="24"/>
        </w:rPr>
      </w:pPr>
      <w:r w:rsidRPr="0033668C">
        <w:rPr>
          <w:sz w:val="24"/>
          <w:szCs w:val="24"/>
        </w:rPr>
        <w:t>镜频抑制度表征混频器对镜频信号抑制程度的指标</w:t>
      </w:r>
      <w:r>
        <w:rPr>
          <w:rFonts w:hint="eastAsia"/>
          <w:sz w:val="24"/>
          <w:szCs w:val="24"/>
        </w:rPr>
        <w:t>，指的是</w:t>
      </w:r>
      <w:r w:rsidRPr="0033668C">
        <w:rPr>
          <w:sz w:val="24"/>
          <w:szCs w:val="24"/>
        </w:rPr>
        <w:t>在信号频率和镜频上分别输入同样的功率信号时所产生的中频信号幅度之比，通常用分贝表示。</w:t>
      </w:r>
    </w:p>
    <w:sectPr w:rsidR="00984F34" w:rsidRPr="0033668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D46FE6"/>
    <w:multiLevelType w:val="hybridMultilevel"/>
    <w:tmpl w:val="18EA3FA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13E72D9"/>
    <w:multiLevelType w:val="hybridMultilevel"/>
    <w:tmpl w:val="7A604B5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7C837E20"/>
    <w:multiLevelType w:val="hybridMultilevel"/>
    <w:tmpl w:val="E5DE31F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2843092">
    <w:abstractNumId w:val="2"/>
  </w:num>
  <w:num w:numId="2" w16cid:durableId="2029789401">
    <w:abstractNumId w:val="1"/>
  </w:num>
  <w:num w:numId="3" w16cid:durableId="1675260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A78"/>
    <w:rsid w:val="00030A7C"/>
    <w:rsid w:val="00033763"/>
    <w:rsid w:val="001D5C7B"/>
    <w:rsid w:val="0024351F"/>
    <w:rsid w:val="00330561"/>
    <w:rsid w:val="0033668C"/>
    <w:rsid w:val="004B31CB"/>
    <w:rsid w:val="00522079"/>
    <w:rsid w:val="005F63E2"/>
    <w:rsid w:val="008C01F8"/>
    <w:rsid w:val="00933A78"/>
    <w:rsid w:val="00984F34"/>
    <w:rsid w:val="009B07E7"/>
    <w:rsid w:val="00FD7D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20C39"/>
  <w15:chartTrackingRefBased/>
  <w15:docId w15:val="{1E575E49-788E-4C92-B3C0-1BF52D354D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33A7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33A7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33A7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33A7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33A7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33A7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33A7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33A7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33A7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33A7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33A7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33A7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33A78"/>
    <w:rPr>
      <w:rFonts w:cstheme="majorBidi"/>
      <w:color w:val="0F4761" w:themeColor="accent1" w:themeShade="BF"/>
      <w:sz w:val="28"/>
      <w:szCs w:val="28"/>
    </w:rPr>
  </w:style>
  <w:style w:type="character" w:customStyle="1" w:styleId="50">
    <w:name w:val="标题 5 字符"/>
    <w:basedOn w:val="a0"/>
    <w:link w:val="5"/>
    <w:uiPriority w:val="9"/>
    <w:semiHidden/>
    <w:rsid w:val="00933A78"/>
    <w:rPr>
      <w:rFonts w:cstheme="majorBidi"/>
      <w:color w:val="0F4761" w:themeColor="accent1" w:themeShade="BF"/>
      <w:sz w:val="24"/>
      <w:szCs w:val="24"/>
    </w:rPr>
  </w:style>
  <w:style w:type="character" w:customStyle="1" w:styleId="60">
    <w:name w:val="标题 6 字符"/>
    <w:basedOn w:val="a0"/>
    <w:link w:val="6"/>
    <w:uiPriority w:val="9"/>
    <w:semiHidden/>
    <w:rsid w:val="00933A78"/>
    <w:rPr>
      <w:rFonts w:cstheme="majorBidi"/>
      <w:b/>
      <w:bCs/>
      <w:color w:val="0F4761" w:themeColor="accent1" w:themeShade="BF"/>
    </w:rPr>
  </w:style>
  <w:style w:type="character" w:customStyle="1" w:styleId="70">
    <w:name w:val="标题 7 字符"/>
    <w:basedOn w:val="a0"/>
    <w:link w:val="7"/>
    <w:uiPriority w:val="9"/>
    <w:semiHidden/>
    <w:rsid w:val="00933A78"/>
    <w:rPr>
      <w:rFonts w:cstheme="majorBidi"/>
      <w:b/>
      <w:bCs/>
      <w:color w:val="595959" w:themeColor="text1" w:themeTint="A6"/>
    </w:rPr>
  </w:style>
  <w:style w:type="character" w:customStyle="1" w:styleId="80">
    <w:name w:val="标题 8 字符"/>
    <w:basedOn w:val="a0"/>
    <w:link w:val="8"/>
    <w:uiPriority w:val="9"/>
    <w:semiHidden/>
    <w:rsid w:val="00933A78"/>
    <w:rPr>
      <w:rFonts w:cstheme="majorBidi"/>
      <w:color w:val="595959" w:themeColor="text1" w:themeTint="A6"/>
    </w:rPr>
  </w:style>
  <w:style w:type="character" w:customStyle="1" w:styleId="90">
    <w:name w:val="标题 9 字符"/>
    <w:basedOn w:val="a0"/>
    <w:link w:val="9"/>
    <w:uiPriority w:val="9"/>
    <w:semiHidden/>
    <w:rsid w:val="00933A78"/>
    <w:rPr>
      <w:rFonts w:eastAsiaTheme="majorEastAsia" w:cstheme="majorBidi"/>
      <w:color w:val="595959" w:themeColor="text1" w:themeTint="A6"/>
    </w:rPr>
  </w:style>
  <w:style w:type="paragraph" w:styleId="a3">
    <w:name w:val="Title"/>
    <w:basedOn w:val="a"/>
    <w:next w:val="a"/>
    <w:link w:val="a4"/>
    <w:uiPriority w:val="10"/>
    <w:qFormat/>
    <w:rsid w:val="00933A7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33A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33A7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33A7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33A78"/>
    <w:pPr>
      <w:spacing w:before="160" w:after="160"/>
      <w:jc w:val="center"/>
    </w:pPr>
    <w:rPr>
      <w:i/>
      <w:iCs/>
      <w:color w:val="404040" w:themeColor="text1" w:themeTint="BF"/>
    </w:rPr>
  </w:style>
  <w:style w:type="character" w:customStyle="1" w:styleId="a8">
    <w:name w:val="引用 字符"/>
    <w:basedOn w:val="a0"/>
    <w:link w:val="a7"/>
    <w:uiPriority w:val="29"/>
    <w:rsid w:val="00933A78"/>
    <w:rPr>
      <w:i/>
      <w:iCs/>
      <w:color w:val="404040" w:themeColor="text1" w:themeTint="BF"/>
    </w:rPr>
  </w:style>
  <w:style w:type="paragraph" w:styleId="a9">
    <w:name w:val="List Paragraph"/>
    <w:basedOn w:val="a"/>
    <w:uiPriority w:val="34"/>
    <w:qFormat/>
    <w:rsid w:val="00933A78"/>
    <w:pPr>
      <w:ind w:left="720"/>
      <w:contextualSpacing/>
    </w:pPr>
  </w:style>
  <w:style w:type="character" w:styleId="aa">
    <w:name w:val="Intense Emphasis"/>
    <w:basedOn w:val="a0"/>
    <w:uiPriority w:val="21"/>
    <w:qFormat/>
    <w:rsid w:val="00933A78"/>
    <w:rPr>
      <w:i/>
      <w:iCs/>
      <w:color w:val="0F4761" w:themeColor="accent1" w:themeShade="BF"/>
    </w:rPr>
  </w:style>
  <w:style w:type="paragraph" w:styleId="ab">
    <w:name w:val="Intense Quote"/>
    <w:basedOn w:val="a"/>
    <w:next w:val="a"/>
    <w:link w:val="ac"/>
    <w:uiPriority w:val="30"/>
    <w:qFormat/>
    <w:rsid w:val="00933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33A78"/>
    <w:rPr>
      <w:i/>
      <w:iCs/>
      <w:color w:val="0F4761" w:themeColor="accent1" w:themeShade="BF"/>
    </w:rPr>
  </w:style>
  <w:style w:type="character" w:styleId="ad">
    <w:name w:val="Intense Reference"/>
    <w:basedOn w:val="a0"/>
    <w:uiPriority w:val="32"/>
    <w:qFormat/>
    <w:rsid w:val="00933A78"/>
    <w:rPr>
      <w:b/>
      <w:bCs/>
      <w:smallCaps/>
      <w:color w:val="0F4761" w:themeColor="accent1" w:themeShade="BF"/>
      <w:spacing w:val="5"/>
    </w:rPr>
  </w:style>
  <w:style w:type="table" w:styleId="ae">
    <w:name w:val="Table Grid"/>
    <w:basedOn w:val="a1"/>
    <w:uiPriority w:val="39"/>
    <w:rsid w:val="00984F3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192734">
      <w:bodyDiv w:val="1"/>
      <w:marLeft w:val="0"/>
      <w:marRight w:val="0"/>
      <w:marTop w:val="0"/>
      <w:marBottom w:val="0"/>
      <w:divBdr>
        <w:top w:val="none" w:sz="0" w:space="0" w:color="auto"/>
        <w:left w:val="none" w:sz="0" w:space="0" w:color="auto"/>
        <w:bottom w:val="none" w:sz="0" w:space="0" w:color="auto"/>
        <w:right w:val="none" w:sz="0" w:space="0" w:color="auto"/>
      </w:divBdr>
    </w:div>
    <w:div w:id="556625388">
      <w:bodyDiv w:val="1"/>
      <w:marLeft w:val="0"/>
      <w:marRight w:val="0"/>
      <w:marTop w:val="0"/>
      <w:marBottom w:val="0"/>
      <w:divBdr>
        <w:top w:val="none" w:sz="0" w:space="0" w:color="auto"/>
        <w:left w:val="none" w:sz="0" w:space="0" w:color="auto"/>
        <w:bottom w:val="none" w:sz="0" w:space="0" w:color="auto"/>
        <w:right w:val="none" w:sz="0" w:space="0" w:color="auto"/>
      </w:divBdr>
    </w:div>
    <w:div w:id="583608598">
      <w:bodyDiv w:val="1"/>
      <w:marLeft w:val="0"/>
      <w:marRight w:val="0"/>
      <w:marTop w:val="0"/>
      <w:marBottom w:val="0"/>
      <w:divBdr>
        <w:top w:val="none" w:sz="0" w:space="0" w:color="auto"/>
        <w:left w:val="none" w:sz="0" w:space="0" w:color="auto"/>
        <w:bottom w:val="none" w:sz="0" w:space="0" w:color="auto"/>
        <w:right w:val="none" w:sz="0" w:space="0" w:color="auto"/>
      </w:divBdr>
    </w:div>
    <w:div w:id="1522741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5</Pages>
  <Words>247</Words>
  <Characters>1413</Characters>
  <Application>Microsoft Office Word</Application>
  <DocSecurity>0</DocSecurity>
  <Lines>11</Lines>
  <Paragraphs>3</Paragraphs>
  <ScaleCrop>false</ScaleCrop>
  <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 Cold</dc:creator>
  <cp:keywords/>
  <dc:description/>
  <cp:lastModifiedBy>Cat Cold</cp:lastModifiedBy>
  <cp:revision>4</cp:revision>
  <dcterms:created xsi:type="dcterms:W3CDTF">2026-06-09T11:09:00Z</dcterms:created>
  <dcterms:modified xsi:type="dcterms:W3CDTF">2026-06-09T12:07:00Z</dcterms:modified>
</cp:coreProperties>
</file>