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DD150A">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DD150A">
        <w:rPr>
          <w:sz w:val="32"/>
          <w:szCs w:val="32"/>
        </w:rPr>
        <w:t xml:space="preserve">   </w:t>
      </w:r>
      <w:r w:rsidR="00CC7BF3" w:rsidRPr="00DD150A">
        <w:rPr>
          <w:rFonts w:hint="eastAsia"/>
          <w:sz w:val="32"/>
          <w:szCs w:val="32"/>
        </w:rPr>
        <w:t>姓名</w:t>
      </w:r>
      <w:r w:rsidR="00A25E12" w:rsidRPr="00324481">
        <w:rPr>
          <w:sz w:val="32"/>
          <w:szCs w:val="32"/>
          <w:u w:val="single"/>
        </w:rPr>
        <w:t xml:space="preserve">  </w:t>
      </w:r>
      <w:r w:rsidR="00A25E12" w:rsidRPr="00324481">
        <w:rPr>
          <w:rFonts w:hint="eastAsia"/>
          <w:sz w:val="32"/>
          <w:szCs w:val="32"/>
          <w:u w:val="single"/>
        </w:rPr>
        <w:t>盛凯枫</w:t>
      </w:r>
      <w:r w:rsidR="00DD150A" w:rsidRPr="00DD150A">
        <w:rPr>
          <w:rFonts w:hint="eastAsia"/>
          <w:sz w:val="32"/>
          <w:szCs w:val="32"/>
        </w:rPr>
        <w:t xml:space="preserve">    </w:t>
      </w:r>
      <w:r w:rsidR="00DD150A" w:rsidRPr="00DD150A">
        <w:rPr>
          <w:rFonts w:hint="eastAsia"/>
          <w:sz w:val="32"/>
          <w:szCs w:val="32"/>
        </w:rPr>
        <w:t>学号</w:t>
      </w:r>
      <w:r w:rsidR="00DD150A">
        <w:rPr>
          <w:rFonts w:hint="eastAsia"/>
          <w:sz w:val="32"/>
          <w:szCs w:val="32"/>
          <w:u w:val="single"/>
        </w:rPr>
        <w:t>1500011404</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006066FD">
        <w:rPr>
          <w:rFonts w:hint="eastAsia"/>
          <w:sz w:val="32"/>
          <w:szCs w:val="32"/>
          <w:u w:val="single"/>
        </w:rPr>
        <w:t>11</w:t>
      </w:r>
      <w:r w:rsidRPr="00324481">
        <w:rPr>
          <w:rFonts w:hint="eastAsia"/>
          <w:sz w:val="32"/>
          <w:szCs w:val="32"/>
        </w:rPr>
        <w:t>月</w:t>
      </w:r>
      <w:r w:rsidRPr="00324481">
        <w:rPr>
          <w:sz w:val="32"/>
          <w:szCs w:val="32"/>
        </w:rPr>
        <w:softHyphen/>
      </w:r>
      <w:r w:rsidR="006066FD">
        <w:rPr>
          <w:rFonts w:hint="eastAsia"/>
          <w:sz w:val="32"/>
          <w:szCs w:val="32"/>
          <w:u w:val="single"/>
        </w:rPr>
        <w:t>11</w:t>
      </w:r>
      <w:r w:rsidRPr="00324481">
        <w:rPr>
          <w:rFonts w:hint="eastAsia"/>
          <w:sz w:val="32"/>
          <w:szCs w:val="32"/>
        </w:rPr>
        <w:t>日</w:t>
      </w:r>
    </w:p>
    <w:p w:rsidR="00272B59" w:rsidRDefault="00272B59">
      <w:pPr>
        <w:rPr>
          <w:sz w:val="32"/>
          <w:szCs w:val="32"/>
        </w:rPr>
      </w:pPr>
      <w:r w:rsidRPr="00CE2F4F">
        <w:rPr>
          <w:rFonts w:hint="eastAsia"/>
          <w:sz w:val="36"/>
          <w:szCs w:val="36"/>
        </w:rPr>
        <w:t>实验名称</w:t>
      </w:r>
      <w:r w:rsidR="00C440E4">
        <w:rPr>
          <w:rFonts w:hint="eastAsia"/>
          <w:sz w:val="36"/>
          <w:szCs w:val="36"/>
        </w:rPr>
        <w:t>：</w:t>
      </w:r>
      <w:r w:rsidR="000F0069" w:rsidRPr="000F0069">
        <w:rPr>
          <w:rFonts w:hint="eastAsia"/>
          <w:sz w:val="36"/>
          <w:szCs w:val="36"/>
        </w:rPr>
        <w:t>光衍射的定量研究</w:t>
      </w:r>
    </w:p>
    <w:p w:rsidR="00D9312A" w:rsidRDefault="009636E9" w:rsidP="00D9312A">
      <w:pPr>
        <w:pStyle w:val="ListParagraph"/>
        <w:numPr>
          <w:ilvl w:val="0"/>
          <w:numId w:val="1"/>
        </w:numPr>
        <w:rPr>
          <w:sz w:val="32"/>
          <w:szCs w:val="32"/>
        </w:rPr>
      </w:pPr>
      <w:r w:rsidRPr="009636E9">
        <w:rPr>
          <w:rFonts w:hint="eastAsia"/>
          <w:sz w:val="32"/>
          <w:szCs w:val="32"/>
        </w:rPr>
        <w:t>数据处理</w:t>
      </w:r>
    </w:p>
    <w:p w:rsidR="00D9312A" w:rsidRDefault="008E27F0" w:rsidP="00D9312A">
      <w:pPr>
        <w:pStyle w:val="ListParagraph"/>
        <w:numPr>
          <w:ilvl w:val="0"/>
          <w:numId w:val="8"/>
        </w:numPr>
        <w:rPr>
          <w:sz w:val="32"/>
          <w:szCs w:val="32"/>
        </w:rPr>
      </w:pPr>
      <w:r w:rsidRPr="00D9312A">
        <w:rPr>
          <w:rFonts w:hint="eastAsia"/>
          <w:sz w:val="32"/>
          <w:szCs w:val="32"/>
        </w:rPr>
        <w:t>计算单缝的缝宽、双缝的缝宽和缝间距</w:t>
      </w:r>
    </w:p>
    <w:p w:rsidR="00517D03" w:rsidRPr="00517D03" w:rsidRDefault="00517D03" w:rsidP="00517D03">
      <w:pPr>
        <w:pStyle w:val="ListParagraph"/>
        <w:ind w:left="1080"/>
        <w:rPr>
          <w:rFonts w:hint="eastAsia"/>
          <w:sz w:val="32"/>
          <w:szCs w:val="32"/>
        </w:rPr>
      </w:pPr>
      <w:r>
        <w:rPr>
          <w:rFonts w:hint="eastAsia"/>
          <w:sz w:val="32"/>
          <w:szCs w:val="32"/>
        </w:rPr>
        <w:t>单缝：</w:t>
      </w:r>
      <w:r w:rsidR="00D542B1">
        <w:rPr>
          <w:rFonts w:hint="eastAsia"/>
          <w:sz w:val="32"/>
          <w:szCs w:val="32"/>
        </w:rPr>
        <w:t>z</w:t>
      </w:r>
      <w:r w:rsidRPr="00517D03">
        <w:rPr>
          <w:rFonts w:hint="eastAsia"/>
          <w:sz w:val="32"/>
          <w:szCs w:val="32"/>
          <w:vertAlign w:val="subscript"/>
        </w:rPr>
        <w:t>衍射屏</w:t>
      </w:r>
      <w:r>
        <w:rPr>
          <w:rFonts w:hint="eastAsia"/>
          <w:sz w:val="32"/>
          <w:szCs w:val="32"/>
        </w:rPr>
        <w:t>=79.9cm</w:t>
      </w:r>
      <w:r>
        <w:rPr>
          <w:rFonts w:hint="eastAsia"/>
          <w:sz w:val="32"/>
          <w:szCs w:val="32"/>
        </w:rPr>
        <w:t>，</w:t>
      </w:r>
      <w:r w:rsidR="00D542B1">
        <w:rPr>
          <w:rFonts w:hint="eastAsia"/>
          <w:sz w:val="32"/>
          <w:szCs w:val="32"/>
        </w:rPr>
        <w:t>z</w:t>
      </w:r>
      <w:r>
        <w:rPr>
          <w:rFonts w:hint="eastAsia"/>
          <w:sz w:val="32"/>
          <w:szCs w:val="32"/>
          <w:vertAlign w:val="subscript"/>
        </w:rPr>
        <w:t>接收器</w:t>
      </w:r>
      <w:r>
        <w:rPr>
          <w:rFonts w:hint="eastAsia"/>
          <w:sz w:val="32"/>
          <w:szCs w:val="32"/>
        </w:rPr>
        <w:t>=15.1cm</w:t>
      </w:r>
      <w:r>
        <w:rPr>
          <w:rFonts w:hint="eastAsia"/>
          <w:sz w:val="32"/>
          <w:szCs w:val="32"/>
        </w:rPr>
        <w:t>，</w:t>
      </w:r>
      <w:r>
        <w:rPr>
          <w:rFonts w:hint="eastAsia"/>
          <w:sz w:val="32"/>
          <w:szCs w:val="32"/>
        </w:rPr>
        <w:t>z=64.8cm</w:t>
      </w:r>
      <w:r>
        <w:rPr>
          <w:rFonts w:hint="eastAsia"/>
          <w:sz w:val="32"/>
          <w:szCs w:val="32"/>
        </w:rPr>
        <w:t>，λ</w:t>
      </w:r>
      <w:r>
        <w:rPr>
          <w:rFonts w:hint="eastAsia"/>
          <w:sz w:val="32"/>
          <w:szCs w:val="32"/>
        </w:rPr>
        <w:t>=632.8nm</w:t>
      </w:r>
    </w:p>
    <w:tbl>
      <w:tblPr>
        <w:tblpPr w:leftFromText="180" w:rightFromText="180" w:vertAnchor="text" w:horzAnchor="page" w:tblpX="4561" w:tblpY="65"/>
        <w:tblW w:w="5700" w:type="dxa"/>
        <w:tblLook w:val="04A0" w:firstRow="1" w:lastRow="0" w:firstColumn="1" w:lastColumn="0" w:noHBand="0" w:noVBand="1"/>
      </w:tblPr>
      <w:tblGrid>
        <w:gridCol w:w="940"/>
        <w:gridCol w:w="940"/>
        <w:gridCol w:w="940"/>
        <w:gridCol w:w="940"/>
        <w:gridCol w:w="1000"/>
        <w:gridCol w:w="940"/>
      </w:tblGrid>
      <w:tr w:rsidR="00517D03" w:rsidRPr="00D9312A" w:rsidTr="00F24747">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Calibri" w:eastAsia="Times New Roman" w:hAnsi="Calibri" w:cs="Calibri"/>
                <w:color w:val="000000"/>
              </w:rPr>
              <w:t> </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微软雅黑" w:eastAsia="微软雅黑" w:hAnsi="微软雅黑" w:cs="微软雅黑"/>
                <w:color w:val="000000"/>
              </w:rPr>
              <w:t>主极强</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微软雅黑" w:eastAsia="微软雅黑" w:hAnsi="微软雅黑" w:cs="微软雅黑"/>
                <w:color w:val="000000"/>
              </w:rPr>
              <w:t>左一亮</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微软雅黑" w:eastAsia="微软雅黑" w:hAnsi="微软雅黑" w:cs="微软雅黑"/>
                <w:color w:val="000000"/>
              </w:rPr>
              <w:t>右一亮</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微软雅黑" w:eastAsia="微软雅黑" w:hAnsi="微软雅黑" w:cs="微软雅黑"/>
                <w:color w:val="000000"/>
              </w:rPr>
              <w:t>左一暗</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微软雅黑" w:eastAsia="微软雅黑" w:hAnsi="微软雅黑" w:cs="微软雅黑"/>
                <w:color w:val="000000"/>
              </w:rPr>
              <w:t>右一暗</w:t>
            </w:r>
          </w:p>
        </w:tc>
      </w:tr>
      <w:tr w:rsidR="00517D03" w:rsidRPr="00D9312A" w:rsidTr="00F24747">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Calibri" w:eastAsia="Times New Roman" w:hAnsi="Calibri" w:cs="Calibri"/>
                <w:color w:val="000000"/>
              </w:rPr>
              <w:t>x/mm</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9.280</w:t>
            </w:r>
            <w:r w:rsidRPr="00D9312A">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4.685</w:t>
            </w:r>
            <w:r w:rsidRPr="00D9312A">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13.805</w:t>
            </w:r>
            <w:r w:rsidRPr="00D9312A">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5.915</w:t>
            </w:r>
            <w:r w:rsidRPr="00D9312A">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12.465</w:t>
            </w:r>
            <w:r w:rsidRPr="00D9312A">
              <w:rPr>
                <w:rFonts w:ascii="Calibri" w:eastAsia="Times New Roman" w:hAnsi="Calibri" w:cs="Calibri"/>
                <w:color w:val="000000"/>
              </w:rPr>
              <w:t> </w:t>
            </w:r>
          </w:p>
        </w:tc>
      </w:tr>
      <w:tr w:rsidR="00517D03" w:rsidRPr="00D9312A" w:rsidTr="00F24747">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sidRPr="00D9312A">
              <w:rPr>
                <w:rFonts w:ascii="Calibri" w:eastAsia="Times New Roman" w:hAnsi="Calibri" w:cs="Calibri"/>
                <w:color w:val="000000"/>
              </w:rPr>
              <w:t>I</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1504</w:t>
            </w:r>
            <w:r w:rsidRPr="00D9312A">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84</w:t>
            </w:r>
            <w:r w:rsidRPr="00D9312A">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77</w:t>
            </w:r>
            <w:r w:rsidRPr="00D9312A">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w:t>
            </w:r>
            <w:r w:rsidRPr="00D9312A">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D9312A"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3</w:t>
            </w:r>
            <w:r w:rsidRPr="00D9312A">
              <w:rPr>
                <w:rFonts w:ascii="Calibri" w:eastAsia="Times New Roman" w:hAnsi="Calibri" w:cs="Calibri"/>
                <w:color w:val="000000"/>
              </w:rPr>
              <w:t> </w:t>
            </w:r>
          </w:p>
        </w:tc>
      </w:tr>
    </w:tbl>
    <w:p w:rsidR="00543BAB" w:rsidRDefault="00543BAB" w:rsidP="00517D03">
      <w:pPr>
        <w:pStyle w:val="ListParagraph"/>
        <w:ind w:left="1080"/>
        <w:rPr>
          <w:sz w:val="32"/>
          <w:szCs w:val="32"/>
        </w:rPr>
      </w:pPr>
    </w:p>
    <w:p w:rsidR="00517D03" w:rsidRPr="00D9312A" w:rsidRDefault="00517D03" w:rsidP="00517D03">
      <w:pPr>
        <w:pStyle w:val="ListParagraph"/>
        <w:ind w:left="1080"/>
        <w:rPr>
          <w:rFonts w:hint="eastAsia"/>
          <w:sz w:val="32"/>
          <w:szCs w:val="32"/>
        </w:rPr>
      </w:pPr>
      <w:bookmarkStart w:id="0" w:name="_GoBack"/>
      <w:bookmarkEnd w:id="0"/>
      <w:r>
        <w:rPr>
          <w:rFonts w:hint="eastAsia"/>
          <w:sz w:val="32"/>
          <w:szCs w:val="32"/>
        </w:rPr>
        <w:t>单缝</w:t>
      </w:r>
      <w:r w:rsidRPr="00D9312A">
        <w:rPr>
          <w:rFonts w:hint="eastAsia"/>
          <w:sz w:val="32"/>
          <w:szCs w:val="32"/>
        </w:rPr>
        <w:t>第一次测量：</w:t>
      </w:r>
    </w:p>
    <w:p w:rsidR="00517D03" w:rsidRDefault="00517D03" w:rsidP="00517D03">
      <w:pPr>
        <w:pStyle w:val="ListParagraph"/>
        <w:ind w:left="1080"/>
        <w:rPr>
          <w:sz w:val="28"/>
          <w:szCs w:val="32"/>
        </w:rPr>
      </w:pPr>
    </w:p>
    <w:p w:rsidR="00517D03" w:rsidRDefault="00517D03" w:rsidP="00517D03">
      <w:pPr>
        <w:pStyle w:val="ListParagraph"/>
        <w:ind w:left="1080"/>
        <w:rPr>
          <w:sz w:val="28"/>
          <w:szCs w:val="32"/>
        </w:rPr>
      </w:pPr>
    </w:p>
    <w:p w:rsidR="00517D03" w:rsidRPr="00D9312A" w:rsidRDefault="00517D03" w:rsidP="00517D03">
      <w:pPr>
        <w:pStyle w:val="ListParagraph"/>
        <w:ind w:left="1080"/>
        <w:rPr>
          <w:sz w:val="32"/>
          <w:szCs w:val="32"/>
        </w:rPr>
      </w:pPr>
      <w:r w:rsidRPr="00D9312A">
        <w:rPr>
          <w:rFonts w:hint="eastAsia"/>
          <w:sz w:val="32"/>
          <w:szCs w:val="32"/>
        </w:rPr>
        <w:t>由暗纹计算，</w:t>
      </w:r>
      <w:r w:rsidRPr="00D9312A">
        <w:rPr>
          <w:rFonts w:hint="eastAsia"/>
          <w:sz w:val="32"/>
          <w:szCs w:val="32"/>
        </w:rPr>
        <w:t>a=</w:t>
      </w:r>
      <m:oMath>
        <m:f>
          <m:fPr>
            <m:ctrlPr>
              <w:rPr>
                <w:rFonts w:ascii="Cambria Math" w:hAnsi="Cambria Math"/>
                <w:sz w:val="32"/>
                <w:szCs w:val="32"/>
              </w:rPr>
            </m:ctrlPr>
          </m:fPr>
          <m:num>
            <m:r>
              <w:rPr>
                <w:rFonts w:ascii="Cambria Math" w:hAnsi="Cambria Math"/>
                <w:sz w:val="32"/>
                <w:szCs w:val="32"/>
              </w:rPr>
              <m:t>λz</m:t>
            </m:r>
          </m:num>
          <m:den>
            <m:r>
              <m:rPr>
                <m:sty m:val="p"/>
              </m:rPr>
              <w:rPr>
                <w:rFonts w:ascii="Cambria Math" w:hAnsi="Cambria Math"/>
                <w:sz w:val="32"/>
                <w:szCs w:val="32"/>
              </w:rPr>
              <m:t>δx</m:t>
            </m:r>
            <m:r>
              <m:rPr>
                <m:sty m:val="p"/>
              </m:rPr>
              <w:rPr>
                <w:rFonts w:ascii="Cambria Math" w:hAnsi="Cambria Math" w:hint="eastAsia"/>
                <w:sz w:val="32"/>
                <w:szCs w:val="32"/>
              </w:rPr>
              <m:t>平均</m:t>
            </m:r>
          </m:den>
        </m:f>
      </m:oMath>
      <w:r w:rsidR="00D542B1">
        <w:rPr>
          <w:rFonts w:hint="eastAsia"/>
          <w:sz w:val="32"/>
          <w:szCs w:val="32"/>
        </w:rPr>
        <w:t>=128</w:t>
      </w:r>
      <w:r w:rsidR="00543BAB">
        <w:rPr>
          <w:sz w:val="32"/>
          <w:szCs w:val="32"/>
        </w:rPr>
        <w:t>.4</w:t>
      </w:r>
      <w:r w:rsidRPr="00D9312A">
        <w:rPr>
          <w:rFonts w:hint="eastAsia"/>
          <w:sz w:val="32"/>
          <w:szCs w:val="32"/>
        </w:rPr>
        <w:t>μ</w:t>
      </w:r>
      <w:r w:rsidRPr="00D9312A">
        <w:rPr>
          <w:rFonts w:hint="eastAsia"/>
          <w:sz w:val="32"/>
          <w:szCs w:val="32"/>
        </w:rPr>
        <w:t>m</w:t>
      </w:r>
      <w:r w:rsidRPr="00D9312A">
        <w:rPr>
          <w:rFonts w:hint="eastAsia"/>
          <w:sz w:val="32"/>
          <w:szCs w:val="32"/>
        </w:rPr>
        <w:t>；由亮纹计算，</w:t>
      </w:r>
      <w:r w:rsidRPr="00D9312A">
        <w:rPr>
          <w:rFonts w:hint="eastAsia"/>
          <w:sz w:val="32"/>
          <w:szCs w:val="32"/>
        </w:rPr>
        <w:t>a=</w:t>
      </w:r>
      <m:oMath>
        <m:f>
          <m:fPr>
            <m:ctrlPr>
              <w:rPr>
                <w:rFonts w:ascii="Cambria Math" w:hAnsi="Cambria Math"/>
                <w:sz w:val="32"/>
                <w:szCs w:val="32"/>
              </w:rPr>
            </m:ctrlPr>
          </m:fPr>
          <m:num>
            <m:r>
              <w:rPr>
                <w:rFonts w:ascii="Cambria Math" w:hAnsi="Cambria Math"/>
                <w:sz w:val="32"/>
                <w:szCs w:val="32"/>
              </w:rPr>
              <m:t>λz</m:t>
            </m:r>
          </m:num>
          <m:den>
            <m:r>
              <m:rPr>
                <m:sty m:val="p"/>
              </m:rPr>
              <w:rPr>
                <w:rFonts w:ascii="Cambria Math" w:hAnsi="Cambria Math" w:hint="eastAsia"/>
                <w:sz w:val="32"/>
                <w:szCs w:val="32"/>
              </w:rPr>
              <m:t>1.44</m:t>
            </m:r>
            <m:r>
              <m:rPr>
                <m:sty m:val="p"/>
              </m:rPr>
              <w:rPr>
                <w:rFonts w:ascii="Cambria Math" w:hAnsi="Cambria Math"/>
                <w:sz w:val="32"/>
                <w:szCs w:val="32"/>
              </w:rPr>
              <m:t>δx</m:t>
            </m:r>
            <m:r>
              <m:rPr>
                <m:sty m:val="p"/>
              </m:rPr>
              <w:rPr>
                <w:rFonts w:ascii="Cambria Math" w:hAnsi="Cambria Math" w:hint="eastAsia"/>
                <w:sz w:val="32"/>
                <w:szCs w:val="32"/>
              </w:rPr>
              <m:t>平均</m:t>
            </m:r>
          </m:den>
        </m:f>
      </m:oMath>
      <w:r w:rsidRPr="00D9312A">
        <w:rPr>
          <w:rFonts w:hint="eastAsia"/>
          <w:sz w:val="32"/>
          <w:szCs w:val="32"/>
        </w:rPr>
        <w:t>=</w:t>
      </w:r>
      <w:r w:rsidR="00D542B1">
        <w:rPr>
          <w:rFonts w:hint="eastAsia"/>
          <w:sz w:val="32"/>
          <w:szCs w:val="32"/>
        </w:rPr>
        <w:t>126</w:t>
      </w:r>
      <w:r w:rsidR="00543BAB">
        <w:rPr>
          <w:rFonts w:hint="eastAsia"/>
          <w:sz w:val="32"/>
          <w:szCs w:val="32"/>
        </w:rPr>
        <w:t>.3</w:t>
      </w:r>
      <w:r w:rsidRPr="00D9312A">
        <w:rPr>
          <w:rFonts w:hint="eastAsia"/>
          <w:sz w:val="32"/>
          <w:szCs w:val="32"/>
        </w:rPr>
        <w:t>μ</w:t>
      </w:r>
      <w:r w:rsidRPr="00D9312A">
        <w:rPr>
          <w:rFonts w:hint="eastAsia"/>
          <w:sz w:val="32"/>
          <w:szCs w:val="32"/>
        </w:rPr>
        <w:t>m</w:t>
      </w:r>
    </w:p>
    <w:tbl>
      <w:tblPr>
        <w:tblpPr w:leftFromText="180" w:rightFromText="180" w:vertAnchor="text" w:horzAnchor="page" w:tblpX="4561" w:tblpY="503"/>
        <w:tblW w:w="5700" w:type="dxa"/>
        <w:tblLook w:val="04A0" w:firstRow="1" w:lastRow="0" w:firstColumn="1" w:lastColumn="0" w:noHBand="0" w:noVBand="1"/>
      </w:tblPr>
      <w:tblGrid>
        <w:gridCol w:w="940"/>
        <w:gridCol w:w="940"/>
        <w:gridCol w:w="940"/>
        <w:gridCol w:w="940"/>
        <w:gridCol w:w="1000"/>
        <w:gridCol w:w="940"/>
      </w:tblGrid>
      <w:tr w:rsidR="00517D03" w:rsidRPr="008E27F0" w:rsidTr="00543BA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Calibri" w:eastAsia="Times New Roman" w:hAnsi="Calibri" w:cs="Calibri"/>
                <w:color w:val="000000"/>
              </w:rPr>
              <w:t> </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微软雅黑" w:eastAsia="微软雅黑" w:hAnsi="微软雅黑" w:cs="微软雅黑"/>
                <w:color w:val="000000"/>
              </w:rPr>
              <w:t>主极强</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微软雅黑" w:eastAsia="微软雅黑" w:hAnsi="微软雅黑" w:cs="微软雅黑"/>
                <w:color w:val="000000"/>
              </w:rPr>
              <w:t>左一亮</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微软雅黑" w:eastAsia="微软雅黑" w:hAnsi="微软雅黑" w:cs="微软雅黑"/>
                <w:color w:val="000000"/>
              </w:rPr>
              <w:t>右一亮</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微软雅黑" w:eastAsia="微软雅黑" w:hAnsi="微软雅黑" w:cs="微软雅黑"/>
                <w:color w:val="000000"/>
              </w:rPr>
              <w:t>左一暗</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微软雅黑" w:eastAsia="微软雅黑" w:hAnsi="微软雅黑" w:cs="微软雅黑"/>
                <w:color w:val="000000"/>
              </w:rPr>
              <w:t>右一暗</w:t>
            </w:r>
          </w:p>
        </w:tc>
      </w:tr>
      <w:tr w:rsidR="00517D03" w:rsidRPr="008E27F0" w:rsidTr="00543BAB">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Calibri" w:eastAsia="Times New Roman" w:hAnsi="Calibri" w:cs="Calibri"/>
                <w:color w:val="000000"/>
              </w:rPr>
              <w:t>x/mm</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8.985</w:t>
            </w:r>
            <w:r w:rsidRPr="008E27F0">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4.420</w:t>
            </w:r>
            <w:r w:rsidRPr="008E27F0">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13.705</w:t>
            </w:r>
            <w:r w:rsidRPr="008E27F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5.785</w:t>
            </w:r>
            <w:r w:rsidRPr="008E27F0">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12.170</w:t>
            </w:r>
            <w:r w:rsidRPr="008E27F0">
              <w:rPr>
                <w:rFonts w:ascii="Calibri" w:eastAsia="Times New Roman" w:hAnsi="Calibri" w:cs="Calibri"/>
                <w:color w:val="000000"/>
              </w:rPr>
              <w:t> </w:t>
            </w:r>
          </w:p>
        </w:tc>
      </w:tr>
      <w:tr w:rsidR="00517D03" w:rsidRPr="008E27F0" w:rsidTr="00543BAB">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sidRPr="008E27F0">
              <w:rPr>
                <w:rFonts w:ascii="Calibri" w:eastAsia="Times New Roman" w:hAnsi="Calibri" w:cs="Calibri"/>
                <w:color w:val="000000"/>
              </w:rPr>
              <w:t>I</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1723</w:t>
            </w:r>
            <w:r w:rsidRPr="008E27F0">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94</w:t>
            </w:r>
            <w:r w:rsidRPr="008E27F0">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81</w:t>
            </w:r>
            <w:r w:rsidRPr="008E27F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w:t>
            </w:r>
            <w:r w:rsidRPr="008E27F0">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center"/>
            <w:hideMark/>
          </w:tcPr>
          <w:p w:rsidR="00517D03" w:rsidRPr="008E27F0" w:rsidRDefault="00517D03" w:rsidP="00543BAB">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3</w:t>
            </w:r>
            <w:r w:rsidRPr="008E27F0">
              <w:rPr>
                <w:rFonts w:ascii="Calibri" w:eastAsia="Times New Roman" w:hAnsi="Calibri" w:cs="Calibri"/>
                <w:color w:val="000000"/>
              </w:rPr>
              <w:t> </w:t>
            </w:r>
          </w:p>
        </w:tc>
      </w:tr>
    </w:tbl>
    <w:p w:rsidR="00543BAB" w:rsidRDefault="00543BAB" w:rsidP="00517D03">
      <w:pPr>
        <w:pStyle w:val="ListParagraph"/>
        <w:ind w:left="1080"/>
        <w:rPr>
          <w:sz w:val="32"/>
          <w:szCs w:val="32"/>
        </w:rPr>
      </w:pPr>
    </w:p>
    <w:p w:rsidR="00543BAB" w:rsidRDefault="00543BAB" w:rsidP="00517D03">
      <w:pPr>
        <w:pStyle w:val="ListParagraph"/>
        <w:ind w:left="1080"/>
        <w:rPr>
          <w:sz w:val="32"/>
          <w:szCs w:val="32"/>
        </w:rPr>
      </w:pPr>
    </w:p>
    <w:p w:rsidR="00517D03" w:rsidRDefault="00517D03" w:rsidP="00517D03">
      <w:pPr>
        <w:pStyle w:val="ListParagraph"/>
        <w:ind w:left="1080"/>
        <w:rPr>
          <w:sz w:val="32"/>
          <w:szCs w:val="32"/>
        </w:rPr>
      </w:pPr>
      <w:r>
        <w:rPr>
          <w:rFonts w:hint="eastAsia"/>
          <w:sz w:val="32"/>
          <w:szCs w:val="32"/>
        </w:rPr>
        <w:t>单缝第二次测量：</w:t>
      </w:r>
    </w:p>
    <w:p w:rsidR="00517D03" w:rsidRDefault="00517D03" w:rsidP="00517D03">
      <w:pPr>
        <w:pStyle w:val="ListParagraph"/>
        <w:ind w:left="1080"/>
        <w:rPr>
          <w:sz w:val="32"/>
          <w:szCs w:val="32"/>
        </w:rPr>
      </w:pPr>
    </w:p>
    <w:p w:rsidR="00517D03" w:rsidRPr="00D9312A" w:rsidRDefault="00517D03" w:rsidP="00517D03">
      <w:pPr>
        <w:pStyle w:val="ListParagraph"/>
        <w:ind w:left="1080"/>
        <w:rPr>
          <w:rFonts w:hint="eastAsia"/>
          <w:sz w:val="32"/>
          <w:szCs w:val="32"/>
        </w:rPr>
      </w:pPr>
      <w:r w:rsidRPr="00D9312A">
        <w:rPr>
          <w:rFonts w:hint="eastAsia"/>
          <w:sz w:val="32"/>
          <w:szCs w:val="32"/>
        </w:rPr>
        <w:t>由暗纹计算，</w:t>
      </w:r>
      <w:r w:rsidRPr="00D9312A">
        <w:rPr>
          <w:rFonts w:hint="eastAsia"/>
          <w:sz w:val="32"/>
          <w:szCs w:val="32"/>
        </w:rPr>
        <w:t>a=</w:t>
      </w:r>
      <m:oMath>
        <m:f>
          <m:fPr>
            <m:ctrlPr>
              <w:rPr>
                <w:rFonts w:ascii="Cambria Math" w:hAnsi="Cambria Math"/>
                <w:sz w:val="32"/>
                <w:szCs w:val="32"/>
              </w:rPr>
            </m:ctrlPr>
          </m:fPr>
          <m:num>
            <m:r>
              <w:rPr>
                <w:rFonts w:ascii="Cambria Math" w:hAnsi="Cambria Math"/>
                <w:sz w:val="32"/>
                <w:szCs w:val="32"/>
              </w:rPr>
              <m:t>λz</m:t>
            </m:r>
          </m:num>
          <m:den>
            <m:r>
              <m:rPr>
                <m:sty m:val="p"/>
              </m:rPr>
              <w:rPr>
                <w:rFonts w:ascii="Cambria Math" w:hAnsi="Cambria Math"/>
                <w:sz w:val="32"/>
                <w:szCs w:val="32"/>
              </w:rPr>
              <m:t>δx</m:t>
            </m:r>
            <m:r>
              <m:rPr>
                <m:sty m:val="p"/>
              </m:rPr>
              <w:rPr>
                <w:rFonts w:ascii="Cambria Math" w:hAnsi="Cambria Math" w:hint="eastAsia"/>
                <w:sz w:val="32"/>
                <w:szCs w:val="32"/>
              </w:rPr>
              <m:t>平均</m:t>
            </m:r>
          </m:den>
        </m:f>
      </m:oMath>
      <w:r w:rsidRPr="00D9312A">
        <w:rPr>
          <w:rFonts w:hint="eastAsia"/>
          <w:sz w:val="32"/>
          <w:szCs w:val="32"/>
        </w:rPr>
        <w:t>=12</w:t>
      </w:r>
      <w:r w:rsidR="00D542B1">
        <w:rPr>
          <w:rFonts w:hint="eastAsia"/>
          <w:sz w:val="32"/>
          <w:szCs w:val="32"/>
        </w:rPr>
        <w:t>5</w:t>
      </w:r>
      <w:r w:rsidR="00543BAB">
        <w:rPr>
          <w:sz w:val="32"/>
          <w:szCs w:val="32"/>
        </w:rPr>
        <w:t>.2</w:t>
      </w:r>
      <w:r w:rsidRPr="00D9312A">
        <w:rPr>
          <w:rFonts w:hint="eastAsia"/>
          <w:sz w:val="32"/>
          <w:szCs w:val="32"/>
        </w:rPr>
        <w:t>μ</w:t>
      </w:r>
      <w:r w:rsidRPr="00D9312A">
        <w:rPr>
          <w:rFonts w:hint="eastAsia"/>
          <w:sz w:val="32"/>
          <w:szCs w:val="32"/>
        </w:rPr>
        <w:t>m</w:t>
      </w:r>
      <w:r w:rsidRPr="00D9312A">
        <w:rPr>
          <w:rFonts w:hint="eastAsia"/>
          <w:sz w:val="32"/>
          <w:szCs w:val="32"/>
        </w:rPr>
        <w:t>；由亮纹计算，</w:t>
      </w:r>
      <w:r w:rsidRPr="00D9312A">
        <w:rPr>
          <w:rFonts w:hint="eastAsia"/>
          <w:sz w:val="32"/>
          <w:szCs w:val="32"/>
        </w:rPr>
        <w:t>a=</w:t>
      </w:r>
      <m:oMath>
        <m:f>
          <m:fPr>
            <m:ctrlPr>
              <w:rPr>
                <w:rFonts w:ascii="Cambria Math" w:hAnsi="Cambria Math"/>
                <w:sz w:val="32"/>
                <w:szCs w:val="32"/>
              </w:rPr>
            </m:ctrlPr>
          </m:fPr>
          <m:num>
            <m:r>
              <w:rPr>
                <w:rFonts w:ascii="Cambria Math" w:hAnsi="Cambria Math"/>
                <w:sz w:val="32"/>
                <w:szCs w:val="32"/>
              </w:rPr>
              <m:t>λz</m:t>
            </m:r>
          </m:num>
          <m:den>
            <m:r>
              <m:rPr>
                <m:sty m:val="p"/>
              </m:rPr>
              <w:rPr>
                <w:rFonts w:ascii="Cambria Math" w:hAnsi="Cambria Math" w:hint="eastAsia"/>
                <w:sz w:val="32"/>
                <w:szCs w:val="32"/>
              </w:rPr>
              <m:t>1.44</m:t>
            </m:r>
            <m:r>
              <m:rPr>
                <m:sty m:val="p"/>
              </m:rPr>
              <w:rPr>
                <w:rFonts w:ascii="Cambria Math" w:hAnsi="Cambria Math"/>
                <w:sz w:val="32"/>
                <w:szCs w:val="32"/>
              </w:rPr>
              <m:t>δx</m:t>
            </m:r>
            <m:r>
              <m:rPr>
                <m:sty m:val="p"/>
              </m:rPr>
              <w:rPr>
                <w:rFonts w:ascii="Cambria Math" w:hAnsi="Cambria Math" w:hint="eastAsia"/>
                <w:sz w:val="32"/>
                <w:szCs w:val="32"/>
              </w:rPr>
              <m:t>平均</m:t>
            </m:r>
          </m:den>
        </m:f>
      </m:oMath>
      <w:r w:rsidRPr="00D9312A">
        <w:rPr>
          <w:rFonts w:hint="eastAsia"/>
          <w:sz w:val="32"/>
          <w:szCs w:val="32"/>
        </w:rPr>
        <w:t>=1</w:t>
      </w:r>
      <w:r w:rsidR="00D542B1">
        <w:rPr>
          <w:rFonts w:hint="eastAsia"/>
          <w:sz w:val="32"/>
          <w:szCs w:val="32"/>
        </w:rPr>
        <w:t>2</w:t>
      </w:r>
      <w:r w:rsidR="00543BAB">
        <w:rPr>
          <w:rFonts w:hint="eastAsia"/>
          <w:sz w:val="32"/>
          <w:szCs w:val="32"/>
        </w:rPr>
        <w:t>8.6</w:t>
      </w:r>
      <w:r w:rsidRPr="00D9312A">
        <w:rPr>
          <w:rFonts w:hint="eastAsia"/>
          <w:sz w:val="32"/>
          <w:szCs w:val="32"/>
        </w:rPr>
        <w:t>μ</w:t>
      </w:r>
      <w:r w:rsidRPr="00D9312A">
        <w:rPr>
          <w:rFonts w:hint="eastAsia"/>
          <w:sz w:val="32"/>
          <w:szCs w:val="32"/>
        </w:rPr>
        <w:t>m</w:t>
      </w:r>
    </w:p>
    <w:p w:rsidR="00543BAB" w:rsidRDefault="00543BAB" w:rsidP="00517D03">
      <w:pPr>
        <w:pStyle w:val="ListParagraph"/>
        <w:ind w:left="1080"/>
        <w:rPr>
          <w:sz w:val="32"/>
          <w:szCs w:val="32"/>
        </w:rPr>
      </w:pPr>
    </w:p>
    <w:p w:rsidR="00517D03" w:rsidRDefault="00517D03" w:rsidP="00517D03">
      <w:pPr>
        <w:pStyle w:val="ListParagraph"/>
        <w:ind w:left="1080"/>
        <w:rPr>
          <w:sz w:val="32"/>
          <w:szCs w:val="32"/>
        </w:rPr>
      </w:pPr>
      <w:r>
        <w:rPr>
          <w:rFonts w:hint="eastAsia"/>
          <w:sz w:val="32"/>
          <w:szCs w:val="32"/>
        </w:rPr>
        <w:t>双缝：</w:t>
      </w:r>
      <w:r>
        <w:rPr>
          <w:rFonts w:hint="eastAsia"/>
          <w:sz w:val="32"/>
          <w:szCs w:val="32"/>
        </w:rPr>
        <w:t>x</w:t>
      </w:r>
      <w:r w:rsidRPr="00517D03">
        <w:rPr>
          <w:rFonts w:hint="eastAsia"/>
          <w:sz w:val="32"/>
          <w:szCs w:val="32"/>
          <w:vertAlign w:val="subscript"/>
        </w:rPr>
        <w:t>衍射屏</w:t>
      </w:r>
      <w:r>
        <w:rPr>
          <w:rFonts w:hint="eastAsia"/>
          <w:sz w:val="32"/>
          <w:szCs w:val="32"/>
        </w:rPr>
        <w:t>=85.4cm</w:t>
      </w:r>
      <w:r>
        <w:rPr>
          <w:rFonts w:hint="eastAsia"/>
          <w:sz w:val="32"/>
          <w:szCs w:val="32"/>
        </w:rPr>
        <w:t>，</w:t>
      </w:r>
      <w:r>
        <w:rPr>
          <w:rFonts w:hint="eastAsia"/>
          <w:sz w:val="32"/>
          <w:szCs w:val="32"/>
        </w:rPr>
        <w:t>x</w:t>
      </w:r>
      <w:r>
        <w:rPr>
          <w:rFonts w:hint="eastAsia"/>
          <w:sz w:val="32"/>
          <w:szCs w:val="32"/>
          <w:vertAlign w:val="subscript"/>
        </w:rPr>
        <w:t>接收器</w:t>
      </w:r>
      <w:r>
        <w:rPr>
          <w:rFonts w:hint="eastAsia"/>
          <w:sz w:val="32"/>
          <w:szCs w:val="32"/>
        </w:rPr>
        <w:t>=15.1cm</w:t>
      </w:r>
      <w:r>
        <w:rPr>
          <w:rFonts w:hint="eastAsia"/>
          <w:sz w:val="32"/>
          <w:szCs w:val="32"/>
        </w:rPr>
        <w:t>，</w:t>
      </w:r>
      <w:r>
        <w:rPr>
          <w:rFonts w:hint="eastAsia"/>
          <w:sz w:val="32"/>
          <w:szCs w:val="32"/>
        </w:rPr>
        <w:t>z=70.3cm</w:t>
      </w:r>
      <w:r>
        <w:rPr>
          <w:rFonts w:hint="eastAsia"/>
          <w:sz w:val="32"/>
          <w:szCs w:val="32"/>
        </w:rPr>
        <w:t>，λ</w:t>
      </w:r>
      <w:r>
        <w:rPr>
          <w:rFonts w:hint="eastAsia"/>
          <w:sz w:val="32"/>
          <w:szCs w:val="32"/>
        </w:rPr>
        <w:t>=632.8nm</w:t>
      </w:r>
    </w:p>
    <w:tbl>
      <w:tblPr>
        <w:tblW w:w="8962" w:type="dxa"/>
        <w:tblInd w:w="1285" w:type="dxa"/>
        <w:tblLook w:val="04A0" w:firstRow="1" w:lastRow="0" w:firstColumn="1" w:lastColumn="0" w:noHBand="0" w:noVBand="1"/>
      </w:tblPr>
      <w:tblGrid>
        <w:gridCol w:w="1478"/>
        <w:gridCol w:w="1478"/>
        <w:gridCol w:w="1478"/>
        <w:gridCol w:w="1478"/>
        <w:gridCol w:w="1572"/>
        <w:gridCol w:w="1478"/>
      </w:tblGrid>
      <w:tr w:rsidR="00517D03" w:rsidRPr="00517D03" w:rsidTr="00F24747">
        <w:trPr>
          <w:trHeight w:val="326"/>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sidRPr="00517D03">
              <w:rPr>
                <w:rFonts w:ascii="Calibri" w:eastAsia="Times New Roman" w:hAnsi="Calibri" w:cs="Calibri"/>
                <w:color w:val="000000"/>
              </w:rPr>
              <w:t> </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sidRPr="00517D03">
              <w:rPr>
                <w:rFonts w:ascii="微软雅黑" w:eastAsia="微软雅黑" w:hAnsi="微软雅黑" w:cs="微软雅黑"/>
                <w:color w:val="000000"/>
              </w:rPr>
              <w:t>主极强</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微软雅黑" w:eastAsia="微软雅黑" w:hAnsi="微软雅黑" w:cs="微软雅黑"/>
                <w:color w:val="000000"/>
              </w:rPr>
              <w:t>x1=x</w:t>
            </w:r>
            <w:r w:rsidRPr="00517D03">
              <w:rPr>
                <w:rFonts w:ascii="微软雅黑" w:eastAsia="微软雅黑" w:hAnsi="微软雅黑" w:cs="微软雅黑"/>
                <w:color w:val="000000"/>
              </w:rPr>
              <w:t>左一</w:t>
            </w:r>
            <w:r>
              <w:rPr>
                <w:rFonts w:ascii="微软雅黑" w:eastAsia="微软雅黑" w:hAnsi="微软雅黑" w:cs="微软雅黑" w:hint="eastAsia"/>
                <w:color w:val="000000"/>
              </w:rPr>
              <w:t>谷</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hint="eastAsia"/>
                <w:color w:val="000000"/>
              </w:rPr>
            </w:pPr>
            <w:r>
              <w:rPr>
                <w:rFonts w:ascii="微软雅黑" w:eastAsia="微软雅黑" w:hAnsi="微软雅黑" w:cs="微软雅黑" w:hint="eastAsia"/>
                <w:color w:val="000000"/>
              </w:rPr>
              <w:t>x2</w:t>
            </w:r>
            <w:r>
              <w:rPr>
                <w:rFonts w:ascii="微软雅黑" w:eastAsia="微软雅黑" w:hAnsi="微软雅黑" w:cs="微软雅黑"/>
                <w:color w:val="000000"/>
              </w:rPr>
              <w:t>=x右一</w:t>
            </w:r>
            <w:r>
              <w:rPr>
                <w:rFonts w:ascii="微软雅黑" w:eastAsia="微软雅黑" w:hAnsi="微软雅黑" w:cs="微软雅黑" w:hint="eastAsia"/>
                <w:color w:val="000000"/>
              </w:rPr>
              <w:t>谷</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hint="eastAsia"/>
                <w:color w:val="000000"/>
              </w:rPr>
            </w:pPr>
            <w:r>
              <w:rPr>
                <w:rFonts w:ascii="微软雅黑" w:eastAsia="微软雅黑" w:hAnsi="微软雅黑" w:cs="微软雅黑" w:hint="eastAsia"/>
                <w:color w:val="000000"/>
              </w:rPr>
              <w:t>x3</w:t>
            </w:r>
            <w:r>
              <w:rPr>
                <w:rFonts w:ascii="微软雅黑" w:eastAsia="微软雅黑" w:hAnsi="微软雅黑" w:cs="微软雅黑"/>
                <w:color w:val="000000"/>
              </w:rPr>
              <w:t>=x左</w:t>
            </w:r>
            <w:r>
              <w:rPr>
                <w:rFonts w:ascii="微软雅黑" w:eastAsia="微软雅黑" w:hAnsi="微软雅黑" w:cs="微软雅黑" w:hint="eastAsia"/>
                <w:color w:val="000000"/>
              </w:rPr>
              <w:t>3谷</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hint="eastAsia"/>
                <w:color w:val="000000"/>
              </w:rPr>
            </w:pPr>
            <w:r>
              <w:rPr>
                <w:rFonts w:ascii="微软雅黑" w:eastAsia="微软雅黑" w:hAnsi="微软雅黑" w:cs="微软雅黑" w:hint="eastAsia"/>
                <w:color w:val="000000"/>
              </w:rPr>
              <w:t>x4</w:t>
            </w:r>
            <w:r>
              <w:rPr>
                <w:rFonts w:ascii="微软雅黑" w:eastAsia="微软雅黑" w:hAnsi="微软雅黑" w:cs="微软雅黑"/>
                <w:color w:val="000000"/>
              </w:rPr>
              <w:t>=x右</w:t>
            </w:r>
            <w:r>
              <w:rPr>
                <w:rFonts w:ascii="微软雅黑" w:eastAsia="微软雅黑" w:hAnsi="微软雅黑" w:cs="微软雅黑" w:hint="eastAsia"/>
                <w:color w:val="000000"/>
              </w:rPr>
              <w:t>3谷</w:t>
            </w:r>
          </w:p>
        </w:tc>
      </w:tr>
      <w:tr w:rsidR="00517D03" w:rsidRPr="00517D03" w:rsidTr="00F24747">
        <w:trPr>
          <w:trHeight w:val="326"/>
        </w:trPr>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sidRPr="00517D03">
              <w:rPr>
                <w:rFonts w:ascii="Calibri" w:eastAsia="Times New Roman" w:hAnsi="Calibri" w:cs="Calibri"/>
                <w:color w:val="000000"/>
              </w:rPr>
              <w:t>x/mm</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20.205</w:t>
            </w:r>
            <w:r w:rsidRPr="00517D03">
              <w:rPr>
                <w:rFonts w:ascii="Calibri" w:eastAsia="Times New Roman" w:hAnsi="Calibri" w:cs="Calibri"/>
                <w:color w:val="000000"/>
              </w:rPr>
              <w:t> </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17.630</w:t>
            </w:r>
            <w:r w:rsidRPr="00517D03">
              <w:rPr>
                <w:rFonts w:ascii="Calibri" w:eastAsia="Times New Roman" w:hAnsi="Calibri" w:cs="Calibri"/>
                <w:color w:val="000000"/>
              </w:rPr>
              <w:t> </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22.575</w:t>
            </w:r>
            <w:r w:rsidRPr="00517D03">
              <w:rPr>
                <w:rFonts w:ascii="Calibri" w:eastAsia="Times New Roman" w:hAnsi="Calibri" w:cs="Calibri"/>
                <w:color w:val="000000"/>
              </w:rPr>
              <w:t> </w:t>
            </w:r>
          </w:p>
        </w:tc>
        <w:tc>
          <w:tcPr>
            <w:tcW w:w="1572"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7.950</w:t>
            </w:r>
            <w:r w:rsidRPr="00517D03">
              <w:rPr>
                <w:rFonts w:ascii="Calibri" w:eastAsia="Times New Roman" w:hAnsi="Calibri" w:cs="Calibri"/>
                <w:color w:val="000000"/>
              </w:rPr>
              <w:t> </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31.845</w:t>
            </w:r>
            <w:r w:rsidRPr="00517D03">
              <w:rPr>
                <w:rFonts w:ascii="Calibri" w:eastAsia="Times New Roman" w:hAnsi="Calibri" w:cs="Calibri"/>
                <w:color w:val="000000"/>
              </w:rPr>
              <w:t> </w:t>
            </w:r>
          </w:p>
        </w:tc>
      </w:tr>
      <w:tr w:rsidR="00517D03" w:rsidRPr="00517D03" w:rsidTr="00F24747">
        <w:trPr>
          <w:trHeight w:val="326"/>
        </w:trPr>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sidRPr="00517D03">
              <w:rPr>
                <w:rFonts w:ascii="Calibri" w:eastAsia="Times New Roman" w:hAnsi="Calibri" w:cs="Calibri"/>
                <w:color w:val="000000"/>
              </w:rPr>
              <w:t>I</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1686</w:t>
            </w:r>
            <w:r w:rsidRPr="00517D03">
              <w:rPr>
                <w:rFonts w:ascii="Calibri" w:eastAsia="Times New Roman" w:hAnsi="Calibri" w:cs="Calibri"/>
                <w:color w:val="000000"/>
              </w:rPr>
              <w:t> </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46</w:t>
            </w:r>
            <w:r w:rsidRPr="00517D03">
              <w:rPr>
                <w:rFonts w:ascii="Calibri" w:eastAsia="Times New Roman" w:hAnsi="Calibri" w:cs="Calibri"/>
                <w:color w:val="000000"/>
              </w:rPr>
              <w:t> </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48</w:t>
            </w:r>
            <w:r w:rsidRPr="00517D03">
              <w:rPr>
                <w:rFonts w:ascii="Calibri" w:eastAsia="Times New Roman" w:hAnsi="Calibri" w:cs="Calibri"/>
                <w:color w:val="000000"/>
              </w:rPr>
              <w:t> </w:t>
            </w:r>
          </w:p>
        </w:tc>
        <w:tc>
          <w:tcPr>
            <w:tcW w:w="1572"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w:t>
            </w:r>
            <w:r w:rsidRPr="00517D03">
              <w:rPr>
                <w:rFonts w:ascii="Calibri" w:eastAsia="Times New Roman" w:hAnsi="Calibri" w:cs="Calibri"/>
                <w:color w:val="000000"/>
              </w:rPr>
              <w:t> </w:t>
            </w:r>
          </w:p>
        </w:tc>
        <w:tc>
          <w:tcPr>
            <w:tcW w:w="1478" w:type="dxa"/>
            <w:tcBorders>
              <w:top w:val="nil"/>
              <w:left w:val="nil"/>
              <w:bottom w:val="single" w:sz="4" w:space="0" w:color="auto"/>
              <w:right w:val="single" w:sz="4" w:space="0" w:color="auto"/>
            </w:tcBorders>
            <w:shd w:val="clear" w:color="auto" w:fill="auto"/>
            <w:noWrap/>
            <w:vAlign w:val="center"/>
            <w:hideMark/>
          </w:tcPr>
          <w:p w:rsidR="00517D03" w:rsidRPr="00517D03" w:rsidRDefault="00517D03" w:rsidP="00F24747">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w:t>
            </w:r>
            <w:r w:rsidRPr="00517D03">
              <w:rPr>
                <w:rFonts w:ascii="Calibri" w:eastAsia="Times New Roman" w:hAnsi="Calibri" w:cs="Calibri"/>
                <w:color w:val="000000"/>
              </w:rPr>
              <w:t> </w:t>
            </w:r>
          </w:p>
        </w:tc>
      </w:tr>
    </w:tbl>
    <w:p w:rsidR="00B93B59" w:rsidRDefault="00B93B59" w:rsidP="00517D03">
      <w:pPr>
        <w:pStyle w:val="ListParagraph"/>
        <w:ind w:left="1080"/>
        <w:rPr>
          <w:sz w:val="32"/>
          <w:szCs w:val="32"/>
        </w:rPr>
      </w:pPr>
      <w:r w:rsidRPr="00517D03">
        <w:rPr>
          <w:rFonts w:hint="eastAsia"/>
          <w:sz w:val="32"/>
          <w:szCs w:val="32"/>
        </w:rPr>
        <w:t>缝间距</w:t>
      </w:r>
      <w:r w:rsidRPr="00517D03">
        <w:rPr>
          <w:rFonts w:hint="eastAsia"/>
          <w:sz w:val="32"/>
          <w:szCs w:val="32"/>
        </w:rPr>
        <w:t>d=</w:t>
      </w:r>
      <m:oMath>
        <m:f>
          <m:fPr>
            <m:ctrlPr>
              <w:rPr>
                <w:rFonts w:ascii="Cambria Math" w:hAnsi="Cambria Math"/>
                <w:sz w:val="32"/>
                <w:szCs w:val="32"/>
              </w:rPr>
            </m:ctrlPr>
          </m:fPr>
          <m:num>
            <m:r>
              <w:rPr>
                <w:rFonts w:ascii="Cambria Math" w:hAnsi="Cambria Math"/>
                <w:sz w:val="32"/>
                <w:szCs w:val="32"/>
              </w:rPr>
              <m:t>λz</m:t>
            </m:r>
          </m:num>
          <m:den>
            <m:r>
              <m:rPr>
                <m:sty m:val="p"/>
              </m:rPr>
              <w:rPr>
                <w:rFonts w:ascii="Cambria Math" w:hAnsi="Cambria Math"/>
                <w:sz w:val="32"/>
                <w:szCs w:val="32"/>
              </w:rPr>
              <m:t>x2-x1</m:t>
            </m:r>
          </m:den>
        </m:f>
      </m:oMath>
      <w:r w:rsidR="00D542B1">
        <w:rPr>
          <w:sz w:val="32"/>
          <w:szCs w:val="32"/>
        </w:rPr>
        <w:t>=</w:t>
      </w:r>
      <w:r w:rsidR="00D542B1">
        <w:rPr>
          <w:rFonts w:hint="eastAsia"/>
          <w:sz w:val="32"/>
          <w:szCs w:val="32"/>
        </w:rPr>
        <w:t>90.0</w:t>
      </w:r>
      <w:r w:rsidRPr="00517D03">
        <w:rPr>
          <w:rFonts w:hint="eastAsia"/>
          <w:sz w:val="32"/>
          <w:szCs w:val="32"/>
        </w:rPr>
        <w:t>μ</w:t>
      </w:r>
      <w:r w:rsidRPr="00517D03">
        <w:rPr>
          <w:rFonts w:hint="eastAsia"/>
          <w:sz w:val="32"/>
          <w:szCs w:val="32"/>
        </w:rPr>
        <w:t>m</w:t>
      </w:r>
      <w:r w:rsidRPr="00517D03">
        <w:rPr>
          <w:rFonts w:hint="eastAsia"/>
          <w:sz w:val="32"/>
          <w:szCs w:val="32"/>
        </w:rPr>
        <w:t>，缝宽</w:t>
      </w:r>
      <w:r w:rsidRPr="00517D03">
        <w:rPr>
          <w:rFonts w:hint="eastAsia"/>
          <w:sz w:val="32"/>
          <w:szCs w:val="32"/>
        </w:rPr>
        <w:t>a=</w:t>
      </w:r>
      <m:oMath>
        <m:f>
          <m:fPr>
            <m:ctrlPr>
              <w:rPr>
                <w:rFonts w:ascii="Cambria Math" w:hAnsi="Cambria Math"/>
                <w:sz w:val="32"/>
                <w:szCs w:val="32"/>
              </w:rPr>
            </m:ctrlPr>
          </m:fPr>
          <m:num>
            <m:r>
              <w:rPr>
                <w:rFonts w:ascii="Cambria Math" w:hAnsi="Cambria Math" w:hint="eastAsia"/>
                <w:sz w:val="32"/>
                <w:szCs w:val="32"/>
              </w:rPr>
              <m:t>2</m:t>
            </m:r>
            <m:r>
              <w:rPr>
                <w:rFonts w:ascii="Cambria Math" w:hAnsi="Cambria Math"/>
                <w:sz w:val="32"/>
                <w:szCs w:val="32"/>
              </w:rPr>
              <m:t>λz</m:t>
            </m:r>
          </m:num>
          <m:den>
            <m:r>
              <m:rPr>
                <m:sty m:val="p"/>
              </m:rPr>
              <w:rPr>
                <w:rFonts w:ascii="Cambria Math" w:hAnsi="Cambria Math"/>
                <w:sz w:val="32"/>
                <w:szCs w:val="32"/>
              </w:rPr>
              <m:t>x</m:t>
            </m:r>
            <m:r>
              <m:rPr>
                <m:sty m:val="p"/>
              </m:rPr>
              <w:rPr>
                <w:rFonts w:ascii="Cambria Math" w:hAnsi="Cambria Math" w:hint="eastAsia"/>
                <w:sz w:val="32"/>
                <w:szCs w:val="32"/>
              </w:rPr>
              <m:t>4</m:t>
            </m:r>
            <m:r>
              <m:rPr>
                <m:sty m:val="p"/>
              </m:rPr>
              <w:rPr>
                <w:rFonts w:ascii="Cambria Math" w:hAnsi="Cambria Math"/>
                <w:sz w:val="32"/>
                <w:szCs w:val="32"/>
              </w:rPr>
              <m:t>-x</m:t>
            </m:r>
            <m:r>
              <m:rPr>
                <m:sty m:val="p"/>
              </m:rPr>
              <w:rPr>
                <w:rFonts w:ascii="Cambria Math" w:hAnsi="Cambria Math" w:hint="eastAsia"/>
                <w:sz w:val="32"/>
                <w:szCs w:val="32"/>
              </w:rPr>
              <m:t>3</m:t>
            </m:r>
          </m:den>
        </m:f>
      </m:oMath>
      <w:r w:rsidRPr="00517D03">
        <w:rPr>
          <w:rFonts w:hint="eastAsia"/>
          <w:sz w:val="32"/>
          <w:szCs w:val="32"/>
        </w:rPr>
        <w:t>=</w:t>
      </w:r>
      <w:r w:rsidR="00D542B1">
        <w:rPr>
          <w:rFonts w:hint="eastAsia"/>
          <w:sz w:val="32"/>
          <w:szCs w:val="32"/>
        </w:rPr>
        <w:t>37.2</w:t>
      </w:r>
      <w:r w:rsidRPr="00517D03">
        <w:rPr>
          <w:rFonts w:hint="eastAsia"/>
          <w:sz w:val="32"/>
          <w:szCs w:val="32"/>
        </w:rPr>
        <w:t>μ</w:t>
      </w:r>
      <w:r w:rsidRPr="00517D03">
        <w:rPr>
          <w:rFonts w:hint="eastAsia"/>
          <w:sz w:val="32"/>
          <w:szCs w:val="32"/>
        </w:rPr>
        <w:t>m</w:t>
      </w:r>
    </w:p>
    <w:p w:rsidR="00B93B59" w:rsidRDefault="00B93B59" w:rsidP="00517D03">
      <w:pPr>
        <w:pStyle w:val="ListParagraph"/>
        <w:ind w:left="1080"/>
        <w:rPr>
          <w:rFonts w:hint="eastAsia"/>
          <w:sz w:val="32"/>
          <w:szCs w:val="32"/>
        </w:rPr>
      </w:pPr>
    </w:p>
    <w:p w:rsidR="00B93B59" w:rsidRDefault="00B93B59" w:rsidP="00B93B59">
      <w:pPr>
        <w:pStyle w:val="ListParagraph"/>
        <w:numPr>
          <w:ilvl w:val="0"/>
          <w:numId w:val="8"/>
        </w:numPr>
        <w:rPr>
          <w:sz w:val="32"/>
          <w:szCs w:val="32"/>
        </w:rPr>
      </w:pPr>
      <w:r w:rsidRPr="00B93B59">
        <w:rPr>
          <w:rFonts w:hint="eastAsia"/>
          <w:sz w:val="32"/>
          <w:szCs w:val="32"/>
        </w:rPr>
        <w:t>其他衍射结构的衍射图样</w:t>
      </w:r>
    </w:p>
    <w:p w:rsidR="00517D03" w:rsidRDefault="00B93B59" w:rsidP="00B93B59">
      <w:pPr>
        <w:pStyle w:val="ListParagraph"/>
        <w:ind w:left="1080"/>
        <w:rPr>
          <w:sz w:val="32"/>
          <w:szCs w:val="32"/>
        </w:rPr>
      </w:pPr>
      <w:r w:rsidRPr="00B93B59">
        <w:rPr>
          <w:noProof/>
          <w:sz w:val="32"/>
          <w:szCs w:val="32"/>
        </w:rPr>
        <w:lastRenderedPageBreak/>
        <w:drawing>
          <wp:inline distT="0" distB="0" distL="0" distR="0">
            <wp:extent cx="1645920" cy="2194560"/>
            <wp:effectExtent l="0" t="0" r="0" b="0"/>
            <wp:docPr id="10" name="Picture 10" descr="C:\Users\Kevin Sheng\Downloads\webwxgetmsgimg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 Sheng\Downloads\webwxgetmsgimg (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extent cx="1645920" cy="2194560"/>
            <wp:effectExtent l="0" t="0" r="0" b="0"/>
            <wp:docPr id="9" name="Picture 9" descr="C:\Users\Kevin Sheng\Downloads\webwxgetmsgimg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 Sheng\Downloads\webwxgetmsgimg (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645920" cy="2194560"/>
                    </a:xfrm>
                    <a:prstGeom prst="rect">
                      <a:avLst/>
                    </a:prstGeom>
                    <a:noFill/>
                    <a:ln>
                      <a:noFill/>
                    </a:ln>
                  </pic:spPr>
                </pic:pic>
              </a:graphicData>
            </a:graphic>
          </wp:inline>
        </w:drawing>
      </w:r>
      <w:r w:rsidRPr="00B93B59">
        <w:rPr>
          <w:noProof/>
          <w:sz w:val="32"/>
          <w:szCs w:val="32"/>
        </w:rPr>
        <w:drawing>
          <wp:inline distT="0" distB="0" distL="0" distR="0">
            <wp:extent cx="1645920" cy="2194560"/>
            <wp:effectExtent l="0" t="0" r="0" b="0"/>
            <wp:docPr id="8" name="Picture 8" descr="C:\Users\Kevin Sheng\Downloads\webwxgetmsgimg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 Sheng\Downloads\webwxgetmsgimg (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14:anchorId="7DF191FA" wp14:editId="377A1244">
            <wp:extent cx="1645920" cy="2194560"/>
            <wp:effectExtent l="0" t="0" r="0" b="0"/>
            <wp:docPr id="5" name="Picture 5" descr="C:\Users\Kevin Sheng\Downloads\webwxgetmsgim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 Sheng\Downloads\webwxgetmsgimg (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14:anchorId="06FB5FA1" wp14:editId="74905457">
            <wp:extent cx="1645920" cy="2194560"/>
            <wp:effectExtent l="0" t="0" r="0" b="0"/>
            <wp:docPr id="4" name="Picture 4" descr="C:\Users\Kevin Sheng\Downloads\webwxgetmsgim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 Sheng\Downloads\webwxgetmsgimg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14:anchorId="600077ED" wp14:editId="0D05B5B6">
            <wp:extent cx="1645920" cy="2194560"/>
            <wp:effectExtent l="0" t="0" r="0" b="0"/>
            <wp:docPr id="7" name="Picture 7" descr="C:\Users\Kevin Sheng\Downloads\webwxgetmsg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 Sheng\Downloads\webwxgetmsgimg (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extent cx="1645920" cy="2194560"/>
            <wp:effectExtent l="0" t="0" r="0" b="0"/>
            <wp:docPr id="3" name="Picture 3" descr="C:\Users\Kevin Sheng\Downloads\webwxgetmsg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 Sheng\Downloads\webwxgetmsgimg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extent cx="1645920" cy="2194560"/>
            <wp:effectExtent l="0" t="0" r="0" b="0"/>
            <wp:docPr id="2" name="Picture 2" descr="C:\Users\Kevin Sheng\Downloads\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 Sheng\Downloads\webwxgetmsgimg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drawing>
          <wp:inline distT="0" distB="0" distL="0" distR="0">
            <wp:extent cx="1645920" cy="2194560"/>
            <wp:effectExtent l="0" t="0" r="0" b="0"/>
            <wp:docPr id="1" name="Picture 1" descr="C:\Users\Kevin Sheng\Downloads\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Sheng\Downloads\webwxgetmsgim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r w:rsidRPr="00B93B59">
        <w:rPr>
          <w:noProof/>
          <w:sz w:val="32"/>
          <w:szCs w:val="32"/>
        </w:rPr>
        <w:t xml:space="preserve"> </w:t>
      </w:r>
      <w:r w:rsidRPr="00B93B59">
        <w:rPr>
          <w:noProof/>
          <w:sz w:val="32"/>
          <w:szCs w:val="32"/>
        </w:rPr>
        <w:drawing>
          <wp:inline distT="0" distB="0" distL="0" distR="0" wp14:anchorId="67B4D961" wp14:editId="20045FA4">
            <wp:extent cx="1645920" cy="2194560"/>
            <wp:effectExtent l="0" t="0" r="0" b="0"/>
            <wp:docPr id="6" name="Picture 6" descr="C:\Users\Kevin Sheng\Downloads\webwxgetmsgim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 Sheng\Downloads\webwxgetmsgimg (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p>
    <w:p w:rsidR="00517D03" w:rsidRPr="00D9312A" w:rsidRDefault="00517D03" w:rsidP="00D9312A">
      <w:pPr>
        <w:pStyle w:val="ListParagraph"/>
        <w:ind w:left="1080"/>
        <w:rPr>
          <w:rFonts w:hint="eastAsia"/>
          <w:sz w:val="32"/>
          <w:szCs w:val="32"/>
        </w:rPr>
      </w:pPr>
    </w:p>
    <w:p w:rsidR="00D542B1" w:rsidRDefault="009636E9" w:rsidP="00D542B1">
      <w:pPr>
        <w:pStyle w:val="ListParagraph"/>
        <w:numPr>
          <w:ilvl w:val="0"/>
          <w:numId w:val="1"/>
        </w:numPr>
        <w:rPr>
          <w:sz w:val="32"/>
          <w:szCs w:val="32"/>
        </w:rPr>
      </w:pPr>
      <w:r>
        <w:rPr>
          <w:rFonts w:hint="eastAsia"/>
          <w:sz w:val="32"/>
          <w:szCs w:val="32"/>
        </w:rPr>
        <w:lastRenderedPageBreak/>
        <w:t>分析与讨论</w:t>
      </w:r>
    </w:p>
    <w:p w:rsidR="00D542B1" w:rsidRDefault="00D542B1" w:rsidP="00543BAB">
      <w:pPr>
        <w:pStyle w:val="ListParagraph"/>
        <w:numPr>
          <w:ilvl w:val="0"/>
          <w:numId w:val="9"/>
        </w:numPr>
        <w:rPr>
          <w:sz w:val="32"/>
          <w:szCs w:val="32"/>
        </w:rPr>
      </w:pPr>
      <w:r>
        <w:rPr>
          <w:rFonts w:hint="eastAsia"/>
          <w:sz w:val="32"/>
          <w:szCs w:val="32"/>
        </w:rPr>
        <w:t>误差来源：距离</w:t>
      </w:r>
      <w:r>
        <w:rPr>
          <w:rFonts w:hint="eastAsia"/>
          <w:sz w:val="32"/>
          <w:szCs w:val="32"/>
        </w:rPr>
        <w:t>z</w:t>
      </w:r>
      <w:r>
        <w:rPr>
          <w:rFonts w:hint="eastAsia"/>
          <w:sz w:val="32"/>
          <w:szCs w:val="32"/>
        </w:rPr>
        <w:t>测量误差，无法确定接收器位置；条纹线间距测量误差，特别是在测量双缝时，左右第三个谷过于平坦而导致对谷底的定位存在较大误差；</w:t>
      </w:r>
      <w:r w:rsidR="00110DB5">
        <w:rPr>
          <w:rFonts w:hint="eastAsia"/>
          <w:sz w:val="32"/>
          <w:szCs w:val="32"/>
        </w:rPr>
        <w:t>缝宽不确定度：</w:t>
      </w:r>
      <m:oMath>
        <m:r>
          <m:rPr>
            <m:sty m:val="p"/>
          </m:rPr>
          <w:rPr>
            <w:rFonts w:ascii="Cambria Math" w:hAnsi="Cambria Math"/>
            <w:sz w:val="32"/>
            <w:szCs w:val="32"/>
          </w:rPr>
          <m:t>δa</m:t>
        </m:r>
        <m:r>
          <w:rPr>
            <w:rFonts w:ascii="Cambria Math" w:hAnsi="Cambria Math"/>
            <w:sz w:val="32"/>
            <w:szCs w:val="32"/>
          </w:rPr>
          <m:t>=a√(</m:t>
        </m:r>
        <m:sSup>
          <m:sSupPr>
            <m:ctrlPr>
              <w:rPr>
                <w:rFonts w:ascii="Cambria Math" w:hAnsi="Cambria Math"/>
                <w:sz w:val="32"/>
                <w:szCs w:val="32"/>
              </w:rPr>
            </m:ctrlPr>
          </m:sSupPr>
          <m:e>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δz</m:t>
                </m:r>
              </m:num>
              <m:den>
                <m:r>
                  <w:rPr>
                    <w:rFonts w:ascii="Cambria Math" w:hAnsi="Cambria Math"/>
                    <w:sz w:val="32"/>
                    <w:szCs w:val="32"/>
                  </w:rPr>
                  <m:t>z</m:t>
                </m:r>
              </m:den>
            </m:f>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δδx</m:t>
                </m:r>
              </m:num>
              <m:den>
                <m:r>
                  <m:rPr>
                    <m:sty m:val="p"/>
                  </m:rPr>
                  <w:rPr>
                    <w:rFonts w:ascii="Cambria Math" w:hAnsi="Cambria Math"/>
                    <w:sz w:val="32"/>
                    <w:szCs w:val="32"/>
                  </w:rPr>
                  <m:t>δx</m:t>
                </m:r>
              </m:den>
            </m:f>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 xml:space="preserve"> </m:t>
        </m:r>
      </m:oMath>
      <w:r w:rsidR="00110DB5">
        <w:rPr>
          <w:rFonts w:hint="eastAsia"/>
          <w:sz w:val="32"/>
          <w:szCs w:val="32"/>
        </w:rPr>
        <w:t>=0.3</w:t>
      </w:r>
      <w:r w:rsidR="00110DB5">
        <w:rPr>
          <w:rFonts w:hint="eastAsia"/>
          <w:sz w:val="32"/>
          <w:szCs w:val="32"/>
        </w:rPr>
        <w:t>μ</w:t>
      </w:r>
      <w:r w:rsidR="00110DB5">
        <w:rPr>
          <w:rFonts w:hint="eastAsia"/>
          <w:sz w:val="32"/>
          <w:szCs w:val="32"/>
        </w:rPr>
        <w:t>m</w:t>
      </w:r>
      <w:r w:rsidR="00543BAB">
        <w:rPr>
          <w:rFonts w:hint="eastAsia"/>
          <w:sz w:val="32"/>
          <w:szCs w:val="32"/>
        </w:rPr>
        <w:t>，缝间距不确定度：</w:t>
      </w:r>
      <m:oMath>
        <m:r>
          <m:rPr>
            <m:sty m:val="p"/>
          </m:rPr>
          <w:rPr>
            <w:rFonts w:ascii="Cambria Math" w:hAnsi="Cambria Math"/>
            <w:sz w:val="32"/>
            <w:szCs w:val="32"/>
          </w:rPr>
          <m:t>δd</m:t>
        </m:r>
      </m:oMath>
      <w:r w:rsidR="00543BAB">
        <w:rPr>
          <w:rFonts w:hint="eastAsia"/>
          <w:sz w:val="32"/>
          <w:szCs w:val="32"/>
        </w:rPr>
        <w:t>=0.2</w:t>
      </w:r>
      <w:r w:rsidR="00543BAB">
        <w:rPr>
          <w:rFonts w:hint="eastAsia"/>
          <w:sz w:val="32"/>
          <w:szCs w:val="32"/>
        </w:rPr>
        <w:t>μ</w:t>
      </w:r>
      <w:r w:rsidR="00543BAB">
        <w:rPr>
          <w:rFonts w:hint="eastAsia"/>
          <w:sz w:val="32"/>
          <w:szCs w:val="32"/>
        </w:rPr>
        <w:t>m</w:t>
      </w:r>
      <w:r w:rsidR="00543BAB">
        <w:rPr>
          <w:rFonts w:hint="eastAsia"/>
          <w:sz w:val="32"/>
          <w:szCs w:val="32"/>
        </w:rPr>
        <w:t>。</w:t>
      </w:r>
    </w:p>
    <w:p w:rsidR="00543BAB" w:rsidRDefault="00543BAB" w:rsidP="00543BAB">
      <w:pPr>
        <w:pStyle w:val="ListParagraph"/>
        <w:numPr>
          <w:ilvl w:val="0"/>
          <w:numId w:val="9"/>
        </w:numPr>
        <w:rPr>
          <w:sz w:val="32"/>
          <w:szCs w:val="32"/>
        </w:rPr>
      </w:pPr>
      <w:r>
        <w:rPr>
          <w:rFonts w:hint="eastAsia"/>
          <w:sz w:val="32"/>
          <w:szCs w:val="32"/>
        </w:rPr>
        <w:t>夫琅禾费衍射图样与衍射结构间的关系：当衍射屏上存在对光线的阻拦时，光线就会沿着与阻拦方向垂直的方向发生衍射而产生衍射条纹</w:t>
      </w:r>
    </w:p>
    <w:p w:rsidR="00543BAB" w:rsidRPr="00543BAB" w:rsidRDefault="00543BAB" w:rsidP="00543BAB">
      <w:pPr>
        <w:pStyle w:val="ListParagraph"/>
        <w:numPr>
          <w:ilvl w:val="0"/>
          <w:numId w:val="9"/>
        </w:numPr>
        <w:rPr>
          <w:rFonts w:hint="eastAsia"/>
          <w:sz w:val="32"/>
          <w:szCs w:val="32"/>
        </w:rPr>
      </w:pPr>
      <w:r>
        <w:rPr>
          <w:rFonts w:hint="eastAsia"/>
          <w:sz w:val="32"/>
          <w:szCs w:val="32"/>
        </w:rPr>
        <w:t>在用衍射测单缝缝宽时，如果光电转换器的接收器狭缝开的过大会导致接受的光强时一定范围内的平均，这时用峰值位置计算缝宽就会不准确；而如果狭缝开的过小，会导致在谷处测量时光强过小，难以找到准确的谷底位置，这时用谷底位置计算缝宽就会不准确。</w:t>
      </w:r>
    </w:p>
    <w:p w:rsidR="001D36F5" w:rsidRPr="00B973FA" w:rsidRDefault="001D36F5" w:rsidP="001D36F5">
      <w:pPr>
        <w:pStyle w:val="MathematicaCellOutput"/>
        <w:ind w:left="360"/>
        <w:rPr>
          <w:sz w:val="32"/>
          <w:szCs w:val="32"/>
        </w:rPr>
      </w:pPr>
    </w:p>
    <w:sectPr w:rsidR="001D36F5" w:rsidRPr="00B973FA" w:rsidSect="005877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E9E"/>
    <w:multiLevelType w:val="hybridMultilevel"/>
    <w:tmpl w:val="A26A3F7A"/>
    <w:lvl w:ilvl="0" w:tplc="578AE34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276821"/>
    <w:multiLevelType w:val="hybridMultilevel"/>
    <w:tmpl w:val="8B9675BA"/>
    <w:lvl w:ilvl="0" w:tplc="93CC66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E6B90"/>
    <w:multiLevelType w:val="hybridMultilevel"/>
    <w:tmpl w:val="BC824B46"/>
    <w:lvl w:ilvl="0" w:tplc="AC92D7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44EA5"/>
    <w:multiLevelType w:val="hybridMultilevel"/>
    <w:tmpl w:val="A04E4ECA"/>
    <w:lvl w:ilvl="0" w:tplc="F2F8A1E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324615"/>
    <w:multiLevelType w:val="hybridMultilevel"/>
    <w:tmpl w:val="A016E548"/>
    <w:lvl w:ilvl="0" w:tplc="BCE66F8C">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A3486"/>
    <w:multiLevelType w:val="hybridMultilevel"/>
    <w:tmpl w:val="BC824B46"/>
    <w:lvl w:ilvl="0" w:tplc="AC92D7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90542"/>
    <w:multiLevelType w:val="hybridMultilevel"/>
    <w:tmpl w:val="B490A698"/>
    <w:lvl w:ilvl="0" w:tplc="AC92D7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7336F"/>
    <w:multiLevelType w:val="hybridMultilevel"/>
    <w:tmpl w:val="5724635C"/>
    <w:lvl w:ilvl="0" w:tplc="F9061C7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2357B5"/>
    <w:multiLevelType w:val="hybridMultilevel"/>
    <w:tmpl w:val="D7FEB126"/>
    <w:lvl w:ilvl="0" w:tplc="F744A30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6"/>
  </w:num>
  <w:num w:numId="5">
    <w:abstractNumId w:val="8"/>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3535F"/>
    <w:rsid w:val="000B24AB"/>
    <w:rsid w:val="000F0069"/>
    <w:rsid w:val="00110DB5"/>
    <w:rsid w:val="001D36F5"/>
    <w:rsid w:val="00272B59"/>
    <w:rsid w:val="00324481"/>
    <w:rsid w:val="00446F33"/>
    <w:rsid w:val="00517D03"/>
    <w:rsid w:val="00531258"/>
    <w:rsid w:val="00543BAB"/>
    <w:rsid w:val="00587708"/>
    <w:rsid w:val="006066FD"/>
    <w:rsid w:val="00816F9E"/>
    <w:rsid w:val="00852812"/>
    <w:rsid w:val="008E27F0"/>
    <w:rsid w:val="00912E33"/>
    <w:rsid w:val="009451E4"/>
    <w:rsid w:val="009636E9"/>
    <w:rsid w:val="009A478B"/>
    <w:rsid w:val="009B554B"/>
    <w:rsid w:val="00A25E12"/>
    <w:rsid w:val="00B40317"/>
    <w:rsid w:val="00B93B59"/>
    <w:rsid w:val="00B973FA"/>
    <w:rsid w:val="00C440E4"/>
    <w:rsid w:val="00CA4D92"/>
    <w:rsid w:val="00CC7BF3"/>
    <w:rsid w:val="00CE2F4F"/>
    <w:rsid w:val="00D542B1"/>
    <w:rsid w:val="00D9312A"/>
    <w:rsid w:val="00DD150A"/>
    <w:rsid w:val="00DF02C6"/>
    <w:rsid w:val="00E5114C"/>
    <w:rsid w:val="00F6448A"/>
    <w:rsid w:val="00FA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0358"/>
  <w15:chartTrackingRefBased/>
  <w15:docId w15:val="{8B4D5E17-4D7B-4075-92E0-0D76EE36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E9"/>
    <w:pPr>
      <w:ind w:left="720"/>
      <w:contextualSpacing/>
    </w:pPr>
  </w:style>
  <w:style w:type="character" w:customStyle="1" w:styleId="MathematicaFormatStandardForm">
    <w:name w:val="MathematicaFormatStandardForm"/>
    <w:uiPriority w:val="99"/>
    <w:rsid w:val="00587708"/>
    <w:rPr>
      <w:rFonts w:ascii="Courier" w:hAnsi="Courier" w:cs="Courier"/>
    </w:rPr>
  </w:style>
  <w:style w:type="paragraph" w:customStyle="1" w:styleId="MathematicaCellOutput">
    <w:name w:val="MathematicaCellOutput"/>
    <w:rsid w:val="001D36F5"/>
    <w:pPr>
      <w:autoSpaceDE w:val="0"/>
      <w:autoSpaceDN w:val="0"/>
      <w:adjustRightInd w:val="0"/>
      <w:spacing w:after="0" w:line="240" w:lineRule="auto"/>
    </w:pPr>
    <w:rPr>
      <w:rFonts w:ascii="Times" w:hAnsi="Times" w:cs="Times"/>
      <w:sz w:val="26"/>
      <w:szCs w:val="26"/>
    </w:rPr>
  </w:style>
  <w:style w:type="paragraph" w:styleId="BalloonText">
    <w:name w:val="Balloon Text"/>
    <w:basedOn w:val="Normal"/>
    <w:link w:val="BalloonTextChar"/>
    <w:uiPriority w:val="99"/>
    <w:semiHidden/>
    <w:unhideWhenUsed/>
    <w:rsid w:val="00E51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1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890">
      <w:bodyDiv w:val="1"/>
      <w:marLeft w:val="0"/>
      <w:marRight w:val="0"/>
      <w:marTop w:val="0"/>
      <w:marBottom w:val="0"/>
      <w:divBdr>
        <w:top w:val="none" w:sz="0" w:space="0" w:color="auto"/>
        <w:left w:val="none" w:sz="0" w:space="0" w:color="auto"/>
        <w:bottom w:val="none" w:sz="0" w:space="0" w:color="auto"/>
        <w:right w:val="none" w:sz="0" w:space="0" w:color="auto"/>
      </w:divBdr>
    </w:div>
    <w:div w:id="1082219718">
      <w:bodyDiv w:val="1"/>
      <w:marLeft w:val="0"/>
      <w:marRight w:val="0"/>
      <w:marTop w:val="0"/>
      <w:marBottom w:val="0"/>
      <w:divBdr>
        <w:top w:val="none" w:sz="0" w:space="0" w:color="auto"/>
        <w:left w:val="none" w:sz="0" w:space="0" w:color="auto"/>
        <w:bottom w:val="none" w:sz="0" w:space="0" w:color="auto"/>
        <w:right w:val="none" w:sz="0" w:space="0" w:color="auto"/>
      </w:divBdr>
    </w:div>
    <w:div w:id="1594243253">
      <w:bodyDiv w:val="1"/>
      <w:marLeft w:val="0"/>
      <w:marRight w:val="0"/>
      <w:marTop w:val="0"/>
      <w:marBottom w:val="0"/>
      <w:divBdr>
        <w:top w:val="none" w:sz="0" w:space="0" w:color="auto"/>
        <w:left w:val="none" w:sz="0" w:space="0" w:color="auto"/>
        <w:bottom w:val="none" w:sz="0" w:space="0" w:color="auto"/>
        <w:right w:val="none" w:sz="0" w:space="0" w:color="auto"/>
      </w:divBdr>
    </w:div>
    <w:div w:id="17491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4</cp:revision>
  <cp:lastPrinted>2017-01-02T05:04:00Z</cp:lastPrinted>
  <dcterms:created xsi:type="dcterms:W3CDTF">2017-01-02T03:21:00Z</dcterms:created>
  <dcterms:modified xsi:type="dcterms:W3CDTF">2017-01-02T05:11:00Z</dcterms:modified>
</cp:coreProperties>
</file>