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D7" w:rsidRDefault="003A1AD7" w:rsidP="003A1AD7">
      <w:pPr>
        <w:jc w:val="center"/>
        <w:rPr>
          <w:b/>
          <w:sz w:val="40"/>
          <w:szCs w:val="40"/>
        </w:rPr>
      </w:pPr>
      <w:r>
        <w:rPr>
          <w:rFonts w:hint="eastAsia"/>
          <w:b/>
          <w:sz w:val="40"/>
          <w:szCs w:val="40"/>
        </w:rPr>
        <w:t>实验报告</w:t>
      </w:r>
    </w:p>
    <w:p w:rsidR="003A1AD7" w:rsidRDefault="003A1AD7" w:rsidP="003A1AD7">
      <w:pPr>
        <w:rPr>
          <w:sz w:val="32"/>
          <w:szCs w:val="32"/>
          <w:u w:val="single"/>
        </w:rPr>
      </w:pPr>
      <w:r>
        <w:rPr>
          <w:rFonts w:hint="eastAsia"/>
          <w:sz w:val="32"/>
          <w:szCs w:val="32"/>
        </w:rPr>
        <w:t>系别</w:t>
      </w:r>
      <w:r>
        <w:rPr>
          <w:sz w:val="32"/>
          <w:szCs w:val="32"/>
          <w:u w:val="single"/>
        </w:rPr>
        <w:t xml:space="preserve">   </w:t>
      </w:r>
      <w:r>
        <w:rPr>
          <w:rFonts w:hint="eastAsia"/>
          <w:sz w:val="32"/>
          <w:szCs w:val="32"/>
          <w:u w:val="single"/>
        </w:rPr>
        <w:t>物理</w:t>
      </w:r>
      <w:r>
        <w:rPr>
          <w:sz w:val="32"/>
          <w:szCs w:val="32"/>
          <w:u w:val="single"/>
        </w:rPr>
        <w:tab/>
      </w:r>
      <w:r>
        <w:rPr>
          <w:sz w:val="32"/>
          <w:szCs w:val="32"/>
        </w:rPr>
        <w:t xml:space="preserve">      </w:t>
      </w:r>
      <w:r>
        <w:rPr>
          <w:rFonts w:hint="eastAsia"/>
          <w:sz w:val="32"/>
          <w:szCs w:val="32"/>
        </w:rPr>
        <w:t>班号</w:t>
      </w:r>
      <w:r>
        <w:rPr>
          <w:sz w:val="32"/>
          <w:szCs w:val="32"/>
          <w:u w:val="single"/>
        </w:rPr>
        <w:t xml:space="preserve">  9</w:t>
      </w:r>
      <w:r>
        <w:rPr>
          <w:rFonts w:hint="eastAsia"/>
          <w:sz w:val="32"/>
          <w:szCs w:val="32"/>
          <w:u w:val="single"/>
        </w:rPr>
        <w:t>组</w:t>
      </w:r>
      <w:r>
        <w:rPr>
          <w:sz w:val="32"/>
          <w:szCs w:val="32"/>
          <w:u w:val="single"/>
        </w:rPr>
        <w:t>9</w:t>
      </w:r>
      <w:r>
        <w:rPr>
          <w:rFonts w:hint="eastAsia"/>
          <w:sz w:val="32"/>
          <w:szCs w:val="32"/>
          <w:u w:val="single"/>
        </w:rPr>
        <w:t>号</w:t>
      </w:r>
      <w:r>
        <w:rPr>
          <w:sz w:val="32"/>
          <w:szCs w:val="32"/>
        </w:rPr>
        <w:t xml:space="preserve">     </w:t>
      </w:r>
      <w:r>
        <w:rPr>
          <w:rFonts w:hint="eastAsia"/>
          <w:sz w:val="32"/>
          <w:szCs w:val="32"/>
        </w:rPr>
        <w:t>姓名</w:t>
      </w:r>
      <w:r>
        <w:rPr>
          <w:sz w:val="32"/>
          <w:szCs w:val="32"/>
          <w:u w:val="single"/>
        </w:rPr>
        <w:t xml:space="preserve">  </w:t>
      </w:r>
      <w:r>
        <w:rPr>
          <w:rFonts w:hint="eastAsia"/>
          <w:sz w:val="32"/>
          <w:szCs w:val="32"/>
          <w:u w:val="single"/>
        </w:rPr>
        <w:t>盛凯枫</w:t>
      </w:r>
      <w:r>
        <w:rPr>
          <w:sz w:val="32"/>
          <w:szCs w:val="32"/>
        </w:rPr>
        <w:t xml:space="preserve">    </w:t>
      </w:r>
      <w:r>
        <w:rPr>
          <w:rFonts w:hint="eastAsia"/>
          <w:sz w:val="32"/>
          <w:szCs w:val="32"/>
        </w:rPr>
        <w:t>学号</w:t>
      </w:r>
      <w:r>
        <w:rPr>
          <w:sz w:val="32"/>
          <w:szCs w:val="32"/>
          <w:u w:val="single"/>
        </w:rPr>
        <w:t>1500011404</w:t>
      </w:r>
    </w:p>
    <w:p w:rsidR="003A1AD7" w:rsidRDefault="003A1AD7" w:rsidP="003A1AD7">
      <w:pPr>
        <w:pBdr>
          <w:bottom w:val="single" w:sz="6" w:space="1" w:color="auto"/>
        </w:pBdr>
        <w:rPr>
          <w:sz w:val="32"/>
          <w:szCs w:val="32"/>
        </w:rPr>
      </w:pPr>
      <w:r>
        <w:rPr>
          <w:rFonts w:hint="eastAsia"/>
          <w:sz w:val="32"/>
          <w:szCs w:val="32"/>
        </w:rPr>
        <w:t>实验日期</w:t>
      </w:r>
      <w:r>
        <w:rPr>
          <w:sz w:val="32"/>
          <w:szCs w:val="32"/>
          <w:u w:val="single"/>
        </w:rPr>
        <w:t>2017</w:t>
      </w:r>
      <w:r>
        <w:rPr>
          <w:rFonts w:hint="eastAsia"/>
          <w:sz w:val="32"/>
          <w:szCs w:val="32"/>
        </w:rPr>
        <w:t>年</w:t>
      </w:r>
      <w:r w:rsidR="00C75652">
        <w:rPr>
          <w:rFonts w:hint="eastAsia"/>
          <w:sz w:val="32"/>
          <w:szCs w:val="32"/>
          <w:u w:val="single"/>
        </w:rPr>
        <w:t>5</w:t>
      </w:r>
      <w:r>
        <w:rPr>
          <w:rFonts w:hint="eastAsia"/>
          <w:sz w:val="32"/>
          <w:szCs w:val="32"/>
        </w:rPr>
        <w:t>月</w:t>
      </w:r>
      <w:r>
        <w:rPr>
          <w:sz w:val="32"/>
          <w:szCs w:val="32"/>
        </w:rPr>
        <w:softHyphen/>
      </w:r>
      <w:r w:rsidR="00C75652">
        <w:rPr>
          <w:rFonts w:hint="eastAsia"/>
          <w:sz w:val="32"/>
          <w:szCs w:val="32"/>
          <w:u w:val="single"/>
        </w:rPr>
        <w:t>5</w:t>
      </w:r>
      <w:r>
        <w:rPr>
          <w:rFonts w:hint="eastAsia"/>
          <w:sz w:val="32"/>
          <w:szCs w:val="32"/>
        </w:rPr>
        <w:t>日</w:t>
      </w:r>
    </w:p>
    <w:p w:rsidR="003A1AD7" w:rsidRDefault="003A1AD7" w:rsidP="003A1AD7">
      <w:pPr>
        <w:rPr>
          <w:sz w:val="32"/>
          <w:szCs w:val="32"/>
        </w:rPr>
      </w:pPr>
      <w:r>
        <w:rPr>
          <w:rFonts w:hint="eastAsia"/>
          <w:sz w:val="36"/>
          <w:szCs w:val="36"/>
        </w:rPr>
        <w:t>实验名称：</w:t>
      </w:r>
      <w:r w:rsidR="00C75652" w:rsidRPr="00C75652">
        <w:rPr>
          <w:rFonts w:hint="eastAsia"/>
          <w:sz w:val="36"/>
          <w:szCs w:val="36"/>
        </w:rPr>
        <w:t>真空镀膜</w:t>
      </w:r>
    </w:p>
    <w:p w:rsidR="003A1AD7" w:rsidRPr="00C63B13" w:rsidRDefault="00C75652" w:rsidP="00C75652">
      <w:pPr>
        <w:pStyle w:val="ListParagraph"/>
        <w:numPr>
          <w:ilvl w:val="0"/>
          <w:numId w:val="1"/>
        </w:numPr>
        <w:rPr>
          <w:sz w:val="44"/>
          <w:szCs w:val="32"/>
        </w:rPr>
      </w:pPr>
      <w:r w:rsidRPr="00C63B13">
        <w:rPr>
          <w:rFonts w:hint="eastAsia"/>
          <w:sz w:val="44"/>
          <w:szCs w:val="32"/>
        </w:rPr>
        <w:t>实验数据和现象</w:t>
      </w:r>
    </w:p>
    <w:p w:rsidR="00C75652" w:rsidRDefault="00C75652" w:rsidP="00C75652">
      <w:pPr>
        <w:rPr>
          <w:sz w:val="32"/>
          <w:szCs w:val="32"/>
        </w:rPr>
      </w:pPr>
      <w:r w:rsidRPr="00C75652">
        <w:rPr>
          <w:rFonts w:hint="eastAsia"/>
          <w:sz w:val="32"/>
          <w:szCs w:val="32"/>
        </w:rPr>
        <w:t xml:space="preserve">1. </w:t>
      </w:r>
      <w:r w:rsidR="0038620C">
        <w:rPr>
          <w:rFonts w:hint="eastAsia"/>
          <w:sz w:val="32"/>
          <w:szCs w:val="32"/>
        </w:rPr>
        <w:t>估计本实验条件下蒸镀铜膜所需真空度的下限（压强上限）</w:t>
      </w:r>
    </w:p>
    <w:p w:rsidR="00C75652" w:rsidRDefault="0088178E" w:rsidP="00C75652">
      <w:pPr>
        <w:rPr>
          <w:sz w:val="32"/>
          <w:szCs w:val="32"/>
        </w:rPr>
      </w:pPr>
      <w:proofErr w:type="spellStart"/>
      <w:r>
        <w:rPr>
          <w:sz w:val="32"/>
          <w:szCs w:val="32"/>
        </w:rPr>
        <w:t>P</w:t>
      </w:r>
      <w:r>
        <w:rPr>
          <w:rFonts w:hint="eastAsia"/>
          <w:sz w:val="32"/>
          <w:szCs w:val="32"/>
        </w:rPr>
        <w:t>max</w:t>
      </w:r>
      <w:proofErr w:type="spellEnd"/>
      <w:r>
        <w:rPr>
          <w:rFonts w:hint="eastAsia"/>
          <w:sz w:val="32"/>
          <w:szCs w:val="32"/>
        </w:rPr>
        <w:t>=</w:t>
      </w:r>
      <m:oMath>
        <m:f>
          <m:fPr>
            <m:ctrlPr>
              <w:rPr>
                <w:rFonts w:ascii="Cambria Math" w:hAnsi="Cambria Math"/>
                <w:sz w:val="32"/>
                <w:szCs w:val="32"/>
              </w:rPr>
            </m:ctrlPr>
          </m:fPr>
          <m:num>
            <m:r>
              <w:rPr>
                <w:rFonts w:ascii="Cambria Math" w:hAnsi="Cambria Math"/>
                <w:sz w:val="32"/>
                <w:szCs w:val="32"/>
              </w:rPr>
              <m:t>kT</m:t>
            </m:r>
          </m:num>
          <m:den>
            <m:r>
              <w:rPr>
                <w:rFonts w:ascii="Cambria Math" w:hAnsi="Cambria Math"/>
                <w:sz w:val="32"/>
                <w:szCs w:val="32"/>
              </w:rPr>
              <m:t>√2π</m:t>
            </m:r>
            <m:sSup>
              <m:sSupPr>
                <m:ctrlPr>
                  <w:rPr>
                    <w:rFonts w:ascii="Cambria Math" w:hAnsi="Cambria Math"/>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λ</m:t>
            </m:r>
          </m:den>
        </m:f>
        <m:r>
          <w:rPr>
            <w:rFonts w:ascii="Cambria Math" w:hAnsi="Cambria Math" w:hint="eastAsia"/>
            <w:sz w:val="32"/>
            <w:szCs w:val="32"/>
          </w:rPr>
          <m:t>≈</m:t>
        </m:r>
        <m:r>
          <w:rPr>
            <w:rFonts w:ascii="Cambria Math" w:hAnsi="Cambria Math"/>
            <w:sz w:val="32"/>
            <w:szCs w:val="32"/>
          </w:rPr>
          <m:t>1.4*</m:t>
        </m:r>
        <m:sSup>
          <m:sSupPr>
            <m:ctrlPr>
              <w:rPr>
                <w:rFonts w:ascii="Cambria Math" w:hAnsi="Cambria Math"/>
                <w:sz w:val="32"/>
                <w:szCs w:val="32"/>
              </w:rPr>
            </m:ctrlPr>
          </m:sSupPr>
          <m:e>
            <m:r>
              <w:rPr>
                <w:rFonts w:ascii="Cambria Math" w:hAnsi="Cambria Math"/>
                <w:sz w:val="32"/>
                <w:szCs w:val="32"/>
              </w:rPr>
              <m:t>10</m:t>
            </m:r>
          </m:e>
          <m:sup>
            <m:r>
              <w:rPr>
                <w:rFonts w:ascii="Cambria Math" w:hAnsi="Cambria Math"/>
                <w:sz w:val="32"/>
                <w:szCs w:val="32"/>
              </w:rPr>
              <m:t>-23</m:t>
            </m:r>
          </m:sup>
        </m:sSup>
        <m:r>
          <w:rPr>
            <w:rFonts w:ascii="Cambria Math" w:hAnsi="Cambria Math"/>
            <w:sz w:val="32"/>
            <w:szCs w:val="32"/>
          </w:rPr>
          <m:t>*</m:t>
        </m:r>
        <m:f>
          <m:fPr>
            <m:type m:val="lin"/>
            <m:ctrlPr>
              <w:rPr>
                <w:rFonts w:ascii="Cambria Math" w:hAnsi="Cambria Math"/>
                <w:sz w:val="32"/>
                <w:szCs w:val="32"/>
              </w:rPr>
            </m:ctrlPr>
          </m:fPr>
          <m:num>
            <m:f>
              <m:fPr>
                <m:type m:val="lin"/>
                <m:ctrlPr>
                  <w:rPr>
                    <w:rFonts w:ascii="Cambria Math" w:hAnsi="Cambria Math"/>
                    <w:sz w:val="32"/>
                    <w:szCs w:val="32"/>
                  </w:rPr>
                </m:ctrlPr>
              </m:fPr>
              <m:num>
                <m:f>
                  <m:fPr>
                    <m:type m:val="lin"/>
                    <m:ctrlPr>
                      <w:rPr>
                        <w:rFonts w:ascii="Cambria Math" w:hAnsi="Cambria Math"/>
                        <w:sz w:val="32"/>
                        <w:szCs w:val="32"/>
                      </w:rPr>
                    </m:ctrlPr>
                  </m:fPr>
                  <m:num>
                    <m:f>
                      <m:fPr>
                        <m:type m:val="lin"/>
                        <m:ctrlPr>
                          <w:rPr>
                            <w:rFonts w:ascii="Cambria Math" w:hAnsi="Cambria Math"/>
                            <w:sz w:val="32"/>
                            <w:szCs w:val="32"/>
                          </w:rPr>
                        </m:ctrlPr>
                      </m:fPr>
                      <m:num>
                        <m:r>
                          <w:rPr>
                            <w:rFonts w:ascii="Cambria Math" w:hAnsi="Cambria Math" w:hint="eastAsia"/>
                            <w:sz w:val="32"/>
                            <w:szCs w:val="32"/>
                          </w:rPr>
                          <m:t>29</m:t>
                        </m:r>
                        <m:r>
                          <w:rPr>
                            <w:rFonts w:ascii="Cambria Math" w:hAnsi="Cambria Math"/>
                            <w:sz w:val="32"/>
                            <w:szCs w:val="32"/>
                          </w:rPr>
                          <m:t>0</m:t>
                        </m:r>
                      </m:num>
                      <m:den>
                        <m:r>
                          <w:rPr>
                            <w:rFonts w:ascii="Cambria Math" w:hAnsi="Cambria Math"/>
                            <w:sz w:val="32"/>
                            <w:szCs w:val="32"/>
                          </w:rPr>
                          <m:t>√2</m:t>
                        </m:r>
                      </m:den>
                    </m:f>
                  </m:num>
                  <m:den>
                    <m:r>
                      <w:rPr>
                        <w:rFonts w:ascii="Cambria Math" w:hAnsi="Cambria Math"/>
                        <w:sz w:val="32"/>
                        <w:szCs w:val="32"/>
                      </w:rPr>
                      <m:t>π</m:t>
                    </m:r>
                  </m:den>
                </m:f>
              </m:num>
              <m:den>
                <m:r>
                  <w:rPr>
                    <w:rFonts w:ascii="Cambria Math" w:hAnsi="Cambria Math"/>
                    <w:sz w:val="32"/>
                    <w:szCs w:val="32"/>
                  </w:rPr>
                  <m:t>(2.55*10^-10)^2</m:t>
                </m:r>
              </m:den>
            </m:f>
          </m:num>
          <m:den>
            <m:r>
              <w:rPr>
                <w:rFonts w:ascii="Cambria Math" w:hAnsi="Cambria Math"/>
                <w:sz w:val="32"/>
                <w:szCs w:val="32"/>
              </w:rPr>
              <m:t>0.15</m:t>
            </m:r>
          </m:den>
        </m:f>
      </m:oMath>
      <w:r w:rsidR="007863EC">
        <w:rPr>
          <w:rFonts w:hint="eastAsia"/>
          <w:sz w:val="32"/>
          <w:szCs w:val="32"/>
        </w:rPr>
        <w:t>≈</w:t>
      </w:r>
      <w:r w:rsidR="007863EC">
        <w:rPr>
          <w:rFonts w:hint="eastAsia"/>
          <w:sz w:val="32"/>
          <w:szCs w:val="32"/>
        </w:rPr>
        <w:t>0.09</w:t>
      </w:r>
      <w:r w:rsidR="007863EC">
        <w:rPr>
          <w:sz w:val="32"/>
          <w:szCs w:val="32"/>
        </w:rPr>
        <w:t>P</w:t>
      </w:r>
      <w:r w:rsidR="007863EC">
        <w:rPr>
          <w:rFonts w:hint="eastAsia"/>
          <w:sz w:val="32"/>
          <w:szCs w:val="32"/>
        </w:rPr>
        <w:t>a</w:t>
      </w:r>
    </w:p>
    <w:p w:rsidR="00694A5B" w:rsidRPr="00C75652" w:rsidRDefault="00694A5B" w:rsidP="00C75652">
      <w:pPr>
        <w:rPr>
          <w:sz w:val="32"/>
          <w:szCs w:val="32"/>
        </w:rPr>
      </w:pPr>
    </w:p>
    <w:p w:rsidR="00C75652" w:rsidRDefault="00C75652" w:rsidP="00C75652">
      <w:pPr>
        <w:rPr>
          <w:sz w:val="32"/>
          <w:szCs w:val="32"/>
        </w:rPr>
      </w:pPr>
      <w:r w:rsidRPr="00C75652">
        <w:rPr>
          <w:rFonts w:hint="eastAsia"/>
          <w:sz w:val="32"/>
          <w:szCs w:val="32"/>
        </w:rPr>
        <w:t xml:space="preserve">2. </w:t>
      </w:r>
      <w:r w:rsidR="0038620C">
        <w:rPr>
          <w:rFonts w:hint="eastAsia"/>
          <w:sz w:val="32"/>
          <w:szCs w:val="32"/>
        </w:rPr>
        <w:t>分子泵开始工作后系统压强随时间的变化关系</w:t>
      </w:r>
    </w:p>
    <w:p w:rsidR="007863EC" w:rsidRDefault="0038620C" w:rsidP="00C75652">
      <w:pPr>
        <w:rPr>
          <w:sz w:val="32"/>
          <w:szCs w:val="32"/>
        </w:rPr>
      </w:pPr>
      <w:r>
        <w:rPr>
          <w:rFonts w:hint="eastAsia"/>
          <w:sz w:val="32"/>
          <w:szCs w:val="32"/>
        </w:rPr>
        <w:t>每隔半分钟记一次压强值，结果如下表：</w:t>
      </w:r>
    </w:p>
    <w:p w:rsidR="0038620C" w:rsidRPr="00C75652" w:rsidRDefault="0038620C" w:rsidP="00C75652">
      <w:pPr>
        <w:rPr>
          <w:sz w:val="32"/>
          <w:szCs w:val="32"/>
        </w:rPr>
      </w:pPr>
      <w:r>
        <w:rPr>
          <w:rFonts w:hint="eastAsia"/>
          <w:noProof/>
          <w:sz w:val="32"/>
          <w:szCs w:val="32"/>
        </w:rPr>
        <w:drawing>
          <wp:inline distT="0" distB="0" distL="0" distR="0">
            <wp:extent cx="5572125" cy="29439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494" cy="2948906"/>
                    </a:xfrm>
                    <a:prstGeom prst="rect">
                      <a:avLst/>
                    </a:prstGeom>
                    <a:noFill/>
                    <a:ln>
                      <a:noFill/>
                    </a:ln>
                  </pic:spPr>
                </pic:pic>
              </a:graphicData>
            </a:graphic>
          </wp:inline>
        </w:drawing>
      </w:r>
    </w:p>
    <w:p w:rsidR="00094DA9" w:rsidRDefault="00094DA9" w:rsidP="00C75652">
      <w:pPr>
        <w:rPr>
          <w:sz w:val="32"/>
          <w:szCs w:val="32"/>
        </w:rPr>
      </w:pPr>
    </w:p>
    <w:p w:rsidR="00694A5B" w:rsidRPr="00C75652" w:rsidRDefault="00694A5B" w:rsidP="00C75652">
      <w:pPr>
        <w:rPr>
          <w:rFonts w:hint="eastAsia"/>
          <w:sz w:val="32"/>
          <w:szCs w:val="32"/>
        </w:rPr>
      </w:pPr>
    </w:p>
    <w:p w:rsidR="00C75652" w:rsidRDefault="00694A5B" w:rsidP="00C75652">
      <w:pPr>
        <w:rPr>
          <w:sz w:val="32"/>
          <w:szCs w:val="32"/>
        </w:rPr>
      </w:pPr>
      <w:r>
        <w:rPr>
          <w:rFonts w:hint="eastAsia"/>
          <w:sz w:val="32"/>
          <w:szCs w:val="32"/>
        </w:rPr>
        <w:lastRenderedPageBreak/>
        <w:t>3</w:t>
      </w:r>
      <w:r w:rsidR="00C75652" w:rsidRPr="00C75652">
        <w:rPr>
          <w:rFonts w:hint="eastAsia"/>
          <w:sz w:val="32"/>
          <w:szCs w:val="32"/>
        </w:rPr>
        <w:t xml:space="preserve">. </w:t>
      </w:r>
      <w:r w:rsidR="0038620C">
        <w:rPr>
          <w:rFonts w:hint="eastAsia"/>
          <w:sz w:val="32"/>
          <w:szCs w:val="32"/>
        </w:rPr>
        <w:t>维持预蒸发电流大小不变，记录压强的变化情况</w:t>
      </w:r>
    </w:p>
    <w:p w:rsidR="0038620C" w:rsidRDefault="00807E5F" w:rsidP="00C75652">
      <w:pPr>
        <w:rPr>
          <w:sz w:val="32"/>
          <w:szCs w:val="32"/>
        </w:rPr>
      </w:pPr>
      <w:r>
        <w:rPr>
          <w:rFonts w:hint="eastAsia"/>
          <w:sz w:val="32"/>
          <w:szCs w:val="32"/>
        </w:rPr>
        <w:t>5</w:t>
      </w:r>
      <w:r>
        <w:rPr>
          <w:sz w:val="32"/>
          <w:szCs w:val="32"/>
        </w:rPr>
        <w:t>A</w:t>
      </w:r>
      <w:r>
        <w:rPr>
          <w:rFonts w:hint="eastAsia"/>
          <w:sz w:val="32"/>
          <w:szCs w:val="32"/>
        </w:rPr>
        <w:t>预蒸发电流压强变化表（每</w:t>
      </w:r>
      <w:r>
        <w:rPr>
          <w:rFonts w:hint="eastAsia"/>
          <w:sz w:val="32"/>
          <w:szCs w:val="32"/>
        </w:rPr>
        <w:t>3s</w:t>
      </w:r>
      <w:r>
        <w:rPr>
          <w:rFonts w:hint="eastAsia"/>
          <w:sz w:val="32"/>
          <w:szCs w:val="32"/>
        </w:rPr>
        <w:t>记录一次数据）：</w:t>
      </w:r>
    </w:p>
    <w:p w:rsidR="00807E5F" w:rsidRDefault="00807E5F" w:rsidP="00C75652">
      <w:pPr>
        <w:rPr>
          <w:sz w:val="32"/>
          <w:szCs w:val="32"/>
        </w:rPr>
      </w:pPr>
      <w:r>
        <w:rPr>
          <w:rFonts w:hint="eastAsia"/>
          <w:noProof/>
          <w:sz w:val="32"/>
          <w:szCs w:val="32"/>
        </w:rPr>
        <w:drawing>
          <wp:inline distT="0" distB="0" distL="0" distR="0">
            <wp:extent cx="4832350" cy="895236"/>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9460" cy="898406"/>
                    </a:xfrm>
                    <a:prstGeom prst="rect">
                      <a:avLst/>
                    </a:prstGeom>
                    <a:noFill/>
                    <a:ln>
                      <a:noFill/>
                    </a:ln>
                  </pic:spPr>
                </pic:pic>
              </a:graphicData>
            </a:graphic>
          </wp:inline>
        </w:drawing>
      </w:r>
    </w:p>
    <w:p w:rsidR="00807E5F" w:rsidRDefault="00807E5F" w:rsidP="00807E5F">
      <w:pPr>
        <w:rPr>
          <w:sz w:val="32"/>
          <w:szCs w:val="32"/>
        </w:rPr>
      </w:pPr>
      <w:r>
        <w:rPr>
          <w:rFonts w:hint="eastAsia"/>
          <w:sz w:val="32"/>
          <w:szCs w:val="32"/>
        </w:rPr>
        <w:t>15</w:t>
      </w:r>
      <w:r>
        <w:rPr>
          <w:sz w:val="32"/>
          <w:szCs w:val="32"/>
        </w:rPr>
        <w:t>A</w:t>
      </w:r>
      <w:r>
        <w:rPr>
          <w:rFonts w:hint="eastAsia"/>
          <w:sz w:val="32"/>
          <w:szCs w:val="32"/>
        </w:rPr>
        <w:t>预蒸发电流压强变化表（每</w:t>
      </w:r>
      <w:r>
        <w:rPr>
          <w:rFonts w:hint="eastAsia"/>
          <w:sz w:val="32"/>
          <w:szCs w:val="32"/>
        </w:rPr>
        <w:t>3s</w:t>
      </w:r>
      <w:r>
        <w:rPr>
          <w:rFonts w:hint="eastAsia"/>
          <w:sz w:val="32"/>
          <w:szCs w:val="32"/>
        </w:rPr>
        <w:t>记录一次数据）：</w:t>
      </w:r>
    </w:p>
    <w:p w:rsidR="00094DA9" w:rsidRPr="0038620C" w:rsidRDefault="00807E5F" w:rsidP="00C75652">
      <w:pPr>
        <w:rPr>
          <w:sz w:val="32"/>
          <w:szCs w:val="32"/>
        </w:rPr>
      </w:pPr>
      <w:r>
        <w:rPr>
          <w:rFonts w:hint="eastAsia"/>
          <w:noProof/>
          <w:sz w:val="32"/>
          <w:szCs w:val="32"/>
        </w:rPr>
        <w:drawing>
          <wp:inline distT="0" distB="0" distL="0" distR="0">
            <wp:extent cx="4857750" cy="9035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077" cy="906393"/>
                    </a:xfrm>
                    <a:prstGeom prst="rect">
                      <a:avLst/>
                    </a:prstGeom>
                    <a:noFill/>
                    <a:ln>
                      <a:noFill/>
                    </a:ln>
                  </pic:spPr>
                </pic:pic>
              </a:graphicData>
            </a:graphic>
          </wp:inline>
        </w:drawing>
      </w:r>
    </w:p>
    <w:p w:rsidR="00C75652" w:rsidRDefault="00694A5B" w:rsidP="00C75652">
      <w:pPr>
        <w:rPr>
          <w:sz w:val="32"/>
          <w:szCs w:val="32"/>
        </w:rPr>
      </w:pPr>
      <w:r>
        <w:rPr>
          <w:rFonts w:hint="eastAsia"/>
          <w:sz w:val="32"/>
          <w:szCs w:val="32"/>
        </w:rPr>
        <w:t>4</w:t>
      </w:r>
      <w:r w:rsidR="00C75652" w:rsidRPr="00C75652">
        <w:rPr>
          <w:rFonts w:hint="eastAsia"/>
          <w:sz w:val="32"/>
          <w:szCs w:val="32"/>
        </w:rPr>
        <w:t xml:space="preserve">. </w:t>
      </w:r>
      <w:r w:rsidR="00C75652" w:rsidRPr="00C75652">
        <w:rPr>
          <w:rFonts w:hint="eastAsia"/>
          <w:sz w:val="32"/>
          <w:szCs w:val="32"/>
        </w:rPr>
        <w:t>预蒸发后真空度再次达到蒸镀铜膜所需下限时，加蒸发电流（</w:t>
      </w:r>
      <w:r w:rsidR="0038620C">
        <w:rPr>
          <w:rFonts w:hint="eastAsia"/>
          <w:sz w:val="32"/>
          <w:szCs w:val="32"/>
        </w:rPr>
        <w:t>3</w:t>
      </w:r>
      <w:r w:rsidR="00C75652" w:rsidRPr="00C75652">
        <w:rPr>
          <w:rFonts w:hint="eastAsia"/>
          <w:sz w:val="32"/>
          <w:szCs w:val="32"/>
        </w:rPr>
        <w:t>0A</w:t>
      </w:r>
      <w:r w:rsidR="00C75652" w:rsidRPr="00C75652">
        <w:rPr>
          <w:rFonts w:hint="eastAsia"/>
          <w:sz w:val="32"/>
          <w:szCs w:val="32"/>
        </w:rPr>
        <w:t>），记录成膜过程和系统最大压强值（精确到</w:t>
      </w:r>
      <w:r w:rsidR="00C75652" w:rsidRPr="00C75652">
        <w:rPr>
          <w:rFonts w:hint="eastAsia"/>
          <w:sz w:val="32"/>
          <w:szCs w:val="32"/>
        </w:rPr>
        <w:t xml:space="preserve"> 10</w:t>
      </w:r>
      <w:r w:rsidR="00807E5F">
        <w:rPr>
          <w:rFonts w:hint="eastAsia"/>
          <w:sz w:val="32"/>
          <w:szCs w:val="32"/>
        </w:rPr>
        <w:t>^-2</w:t>
      </w:r>
      <w:r w:rsidR="00C75652" w:rsidRPr="00C75652">
        <w:rPr>
          <w:rFonts w:hint="eastAsia"/>
          <w:sz w:val="32"/>
          <w:szCs w:val="32"/>
        </w:rPr>
        <w:t xml:space="preserve">Pa </w:t>
      </w:r>
      <w:r w:rsidR="00807E5F">
        <w:rPr>
          <w:rFonts w:hint="eastAsia"/>
          <w:sz w:val="32"/>
          <w:szCs w:val="32"/>
        </w:rPr>
        <w:t>即可）</w:t>
      </w:r>
    </w:p>
    <w:p w:rsidR="00807E5F" w:rsidRDefault="003E2E4C" w:rsidP="00C75652">
      <w:pPr>
        <w:rPr>
          <w:sz w:val="32"/>
          <w:szCs w:val="32"/>
        </w:rPr>
      </w:pPr>
      <w:r>
        <w:rPr>
          <w:rFonts w:hint="eastAsia"/>
          <w:sz w:val="32"/>
          <w:szCs w:val="32"/>
        </w:rPr>
        <w:t>成膜过程：加蒸发电流后钼丝发出高亮光芒，玻璃基底上逐渐出现金属光泽，断开电流后可以观察到窗口覆盖薄膜上亦被镀上铜膜；</w:t>
      </w:r>
      <w:r w:rsidR="00807E5F">
        <w:rPr>
          <w:rFonts w:hint="eastAsia"/>
          <w:sz w:val="32"/>
          <w:szCs w:val="32"/>
        </w:rPr>
        <w:t>系统最大压强</w:t>
      </w:r>
      <w:r w:rsidR="00807E5F">
        <w:rPr>
          <w:rFonts w:hint="eastAsia"/>
          <w:sz w:val="32"/>
          <w:szCs w:val="32"/>
        </w:rPr>
        <w:t>5*10^-2Pa</w:t>
      </w:r>
      <w:r>
        <w:rPr>
          <w:rFonts w:hint="eastAsia"/>
          <w:sz w:val="32"/>
          <w:szCs w:val="32"/>
        </w:rPr>
        <w:t>，铜原子自由程大于</w:t>
      </w:r>
      <w:r>
        <w:rPr>
          <w:rFonts w:hint="eastAsia"/>
          <w:sz w:val="32"/>
          <w:szCs w:val="32"/>
        </w:rPr>
        <w:t>1m</w:t>
      </w:r>
      <w:r>
        <w:rPr>
          <w:rFonts w:hint="eastAsia"/>
          <w:sz w:val="32"/>
          <w:szCs w:val="32"/>
        </w:rPr>
        <w:t>，大于铜丝到玻璃基底距离，足够让大部分铜原子不经碰撞直接到达玻璃基底。</w:t>
      </w:r>
    </w:p>
    <w:p w:rsidR="000C60AA" w:rsidRPr="00807E5F" w:rsidRDefault="000C60AA" w:rsidP="00C75652">
      <w:pPr>
        <w:rPr>
          <w:sz w:val="32"/>
          <w:szCs w:val="32"/>
        </w:rPr>
      </w:pPr>
    </w:p>
    <w:p w:rsidR="00C75652" w:rsidRDefault="00C75652" w:rsidP="00C75652">
      <w:pPr>
        <w:pStyle w:val="ListParagraph"/>
        <w:numPr>
          <w:ilvl w:val="0"/>
          <w:numId w:val="1"/>
        </w:numPr>
        <w:rPr>
          <w:sz w:val="44"/>
          <w:szCs w:val="32"/>
        </w:rPr>
      </w:pPr>
      <w:r w:rsidRPr="00C63B13">
        <w:rPr>
          <w:rFonts w:hint="eastAsia"/>
          <w:sz w:val="44"/>
          <w:szCs w:val="32"/>
        </w:rPr>
        <w:t>实验数据和现象的分析、处理和结论</w:t>
      </w:r>
    </w:p>
    <w:p w:rsidR="00BC22D4" w:rsidRPr="00BC22D4" w:rsidRDefault="00BC22D4" w:rsidP="00BC22D4">
      <w:pPr>
        <w:ind w:left="360"/>
        <w:rPr>
          <w:sz w:val="32"/>
          <w:szCs w:val="32"/>
        </w:rPr>
      </w:pPr>
      <w:r w:rsidRPr="00BC22D4">
        <w:rPr>
          <w:rFonts w:hint="eastAsia"/>
          <w:sz w:val="32"/>
          <w:szCs w:val="32"/>
        </w:rPr>
        <w:t xml:space="preserve">1. </w:t>
      </w:r>
      <w:r w:rsidRPr="00BC22D4">
        <w:rPr>
          <w:rFonts w:hint="eastAsia"/>
          <w:sz w:val="32"/>
          <w:szCs w:val="32"/>
        </w:rPr>
        <w:t>分析总结估计真空度下限时，确定各物理量大小的依据</w:t>
      </w:r>
    </w:p>
    <w:p w:rsidR="00BC22D4" w:rsidRPr="00BC22D4" w:rsidRDefault="00BC22D4" w:rsidP="00BC22D4">
      <w:pPr>
        <w:ind w:left="360"/>
        <w:rPr>
          <w:sz w:val="32"/>
          <w:szCs w:val="32"/>
        </w:rPr>
      </w:pPr>
      <w:r w:rsidRPr="00BC22D4">
        <w:rPr>
          <w:sz w:val="32"/>
          <w:szCs w:val="32"/>
        </w:rPr>
        <w:t>K</w:t>
      </w:r>
      <w:r w:rsidRPr="00BC22D4">
        <w:rPr>
          <w:rFonts w:hint="eastAsia"/>
          <w:sz w:val="32"/>
          <w:szCs w:val="32"/>
        </w:rPr>
        <w:t>为波尔兹曼常量</w:t>
      </w:r>
      <w:r w:rsidRPr="00BC22D4">
        <w:rPr>
          <w:rFonts w:hint="eastAsia"/>
          <w:sz w:val="32"/>
          <w:szCs w:val="32"/>
        </w:rPr>
        <w:t>1.38*10^-23J/K</w:t>
      </w:r>
      <w:r w:rsidRPr="00BC22D4">
        <w:rPr>
          <w:rFonts w:hint="eastAsia"/>
          <w:sz w:val="32"/>
          <w:szCs w:val="32"/>
        </w:rPr>
        <w:t>，</w:t>
      </w:r>
      <w:r w:rsidRPr="00BC22D4">
        <w:rPr>
          <w:rFonts w:hint="eastAsia"/>
          <w:sz w:val="32"/>
          <w:szCs w:val="32"/>
        </w:rPr>
        <w:t>T</w:t>
      </w:r>
      <w:r w:rsidRPr="00BC22D4">
        <w:rPr>
          <w:rFonts w:hint="eastAsia"/>
          <w:sz w:val="32"/>
          <w:szCs w:val="32"/>
        </w:rPr>
        <w:t>为室温</w:t>
      </w:r>
      <w:r w:rsidRPr="00BC22D4">
        <w:rPr>
          <w:rFonts w:hint="eastAsia"/>
          <w:sz w:val="32"/>
          <w:szCs w:val="32"/>
        </w:rPr>
        <w:t>290</w:t>
      </w:r>
      <w:r w:rsidRPr="00BC22D4">
        <w:rPr>
          <w:sz w:val="32"/>
          <w:szCs w:val="32"/>
        </w:rPr>
        <w:t>K</w:t>
      </w:r>
      <w:r w:rsidRPr="00BC22D4">
        <w:rPr>
          <w:rFonts w:hint="eastAsia"/>
          <w:sz w:val="32"/>
          <w:szCs w:val="32"/>
        </w:rPr>
        <w:t>，</w:t>
      </w:r>
      <w:r w:rsidRPr="00BC22D4">
        <w:rPr>
          <w:rFonts w:hint="eastAsia"/>
          <w:sz w:val="32"/>
          <w:szCs w:val="32"/>
        </w:rPr>
        <w:t>d</w:t>
      </w:r>
      <w:r w:rsidRPr="00BC22D4">
        <w:rPr>
          <w:rFonts w:hint="eastAsia"/>
          <w:sz w:val="32"/>
          <w:szCs w:val="32"/>
        </w:rPr>
        <w:t>为铜原子直径</w:t>
      </w:r>
      <m:oMath>
        <m:r>
          <w:rPr>
            <w:rFonts w:ascii="Cambria Math" w:hAnsi="Cambria Math"/>
            <w:sz w:val="32"/>
            <w:szCs w:val="32"/>
          </w:rPr>
          <m:t>2.55*10^-10</m:t>
        </m:r>
      </m:oMath>
      <w:r w:rsidRPr="00BC22D4">
        <w:rPr>
          <w:rFonts w:hint="eastAsia"/>
          <w:sz w:val="32"/>
          <w:szCs w:val="32"/>
        </w:rPr>
        <w:t>m</w:t>
      </w:r>
      <w:r w:rsidRPr="00BC22D4">
        <w:rPr>
          <w:rFonts w:hint="eastAsia"/>
          <w:sz w:val="32"/>
          <w:szCs w:val="32"/>
        </w:rPr>
        <w:t>，</w:t>
      </w:r>
      <m:oMath>
        <m:r>
          <w:rPr>
            <w:rFonts w:ascii="Cambria Math" w:hAnsi="Cambria Math"/>
            <w:sz w:val="32"/>
            <w:szCs w:val="32"/>
          </w:rPr>
          <m:t>λ</m:t>
        </m:r>
      </m:oMath>
      <w:r w:rsidRPr="00BC22D4">
        <w:rPr>
          <w:rFonts w:hint="eastAsia"/>
          <w:sz w:val="32"/>
          <w:szCs w:val="32"/>
        </w:rPr>
        <w:t>为最短铜原子平均自由程，约为铜丝到玻璃基底的距离</w:t>
      </w:r>
      <w:r w:rsidRPr="00BC22D4">
        <w:rPr>
          <w:rFonts w:hint="eastAsia"/>
          <w:sz w:val="32"/>
          <w:szCs w:val="32"/>
        </w:rPr>
        <w:t>0.15m</w:t>
      </w:r>
    </w:p>
    <w:p w:rsidR="00BC22D4" w:rsidRPr="00BC22D4" w:rsidRDefault="00BC22D4" w:rsidP="00BC22D4">
      <w:pPr>
        <w:ind w:left="360"/>
        <w:rPr>
          <w:sz w:val="32"/>
          <w:szCs w:val="32"/>
        </w:rPr>
      </w:pPr>
    </w:p>
    <w:p w:rsidR="00BC22D4" w:rsidRPr="00BC22D4" w:rsidRDefault="00BC22D4" w:rsidP="00BC22D4">
      <w:pPr>
        <w:ind w:left="360"/>
        <w:rPr>
          <w:sz w:val="32"/>
          <w:szCs w:val="32"/>
        </w:rPr>
      </w:pPr>
      <w:r w:rsidRPr="00BC22D4">
        <w:rPr>
          <w:rFonts w:hint="eastAsia"/>
          <w:sz w:val="32"/>
          <w:szCs w:val="32"/>
        </w:rPr>
        <w:lastRenderedPageBreak/>
        <w:t xml:space="preserve">2. </w:t>
      </w:r>
      <w:r w:rsidRPr="00BC22D4">
        <w:rPr>
          <w:rFonts w:hint="eastAsia"/>
          <w:sz w:val="32"/>
          <w:szCs w:val="32"/>
        </w:rPr>
        <w:t>作图并总结系统压强随时间的变化关系</w:t>
      </w:r>
    </w:p>
    <w:p w:rsidR="00BC22D4" w:rsidRPr="00BC22D4" w:rsidRDefault="00BC22D4" w:rsidP="00BC22D4">
      <w:pPr>
        <w:ind w:left="360"/>
        <w:rPr>
          <w:sz w:val="32"/>
          <w:szCs w:val="32"/>
        </w:rPr>
      </w:pPr>
      <w:r>
        <w:rPr>
          <w:rStyle w:val="MathematicaFormatStandardForm"/>
          <w:noProof/>
        </w:rPr>
        <w:drawing>
          <wp:inline distT="0" distB="0" distL="0" distR="0" wp14:anchorId="6A779310" wp14:editId="0851C873">
            <wp:extent cx="6274366" cy="391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5960" cy="3928248"/>
                    </a:xfrm>
                    <a:prstGeom prst="rect">
                      <a:avLst/>
                    </a:prstGeom>
                    <a:noFill/>
                    <a:ln>
                      <a:noFill/>
                    </a:ln>
                  </pic:spPr>
                </pic:pic>
              </a:graphicData>
            </a:graphic>
          </wp:inline>
        </w:drawing>
      </w:r>
    </w:p>
    <w:p w:rsidR="00BC22D4" w:rsidRPr="00BC22D4" w:rsidRDefault="00BC22D4" w:rsidP="00BC22D4">
      <w:pPr>
        <w:ind w:left="360"/>
        <w:rPr>
          <w:sz w:val="32"/>
          <w:szCs w:val="32"/>
        </w:rPr>
      </w:pPr>
      <w:r w:rsidRPr="00BC22D4">
        <w:rPr>
          <w:rFonts w:hint="eastAsia"/>
          <w:sz w:val="32"/>
          <w:szCs w:val="32"/>
        </w:rPr>
        <w:t>分子泵抽真空时系统压强随时间近似以指数函数的趋势下降逼近某一压强值</w:t>
      </w:r>
    </w:p>
    <w:p w:rsidR="00BC22D4" w:rsidRPr="00BC22D4" w:rsidRDefault="00BC22D4" w:rsidP="00BC22D4">
      <w:pPr>
        <w:ind w:left="360"/>
        <w:rPr>
          <w:sz w:val="32"/>
          <w:szCs w:val="32"/>
        </w:rPr>
      </w:pPr>
    </w:p>
    <w:p w:rsidR="00BC22D4" w:rsidRPr="00BC22D4" w:rsidRDefault="00BC22D4" w:rsidP="00BC22D4">
      <w:pPr>
        <w:ind w:left="360"/>
        <w:rPr>
          <w:sz w:val="32"/>
          <w:szCs w:val="32"/>
        </w:rPr>
      </w:pPr>
      <w:r w:rsidRPr="00BC22D4">
        <w:rPr>
          <w:rFonts w:hint="eastAsia"/>
          <w:sz w:val="32"/>
          <w:szCs w:val="32"/>
        </w:rPr>
        <w:t xml:space="preserve">3. </w:t>
      </w:r>
      <w:r w:rsidRPr="00BC22D4">
        <w:rPr>
          <w:rFonts w:hint="eastAsia"/>
          <w:sz w:val="32"/>
          <w:szCs w:val="32"/>
        </w:rPr>
        <w:t>分析预蒸发时观察到的实验现象，分析总结并给出合理解释</w:t>
      </w:r>
    </w:p>
    <w:p w:rsidR="00BC22D4" w:rsidRPr="00BC22D4" w:rsidRDefault="00BC22D4" w:rsidP="00BC22D4">
      <w:pPr>
        <w:ind w:left="360"/>
        <w:rPr>
          <w:sz w:val="32"/>
          <w:szCs w:val="32"/>
        </w:rPr>
      </w:pPr>
      <w:r w:rsidRPr="00BC22D4">
        <w:rPr>
          <w:rFonts w:hint="eastAsia"/>
          <w:sz w:val="32"/>
          <w:szCs w:val="32"/>
        </w:rPr>
        <w:t>预蒸发时，如不控制电流值，则电流随先时间下降，原因是在高温下钼丝电阻上升；后升高，原因是铜丝融化使得钼丝短路，电阻减小（小电流时无这一过程）。</w:t>
      </w:r>
    </w:p>
    <w:p w:rsidR="00BC22D4" w:rsidRPr="00BC22D4" w:rsidRDefault="00BC22D4" w:rsidP="00BC22D4">
      <w:pPr>
        <w:ind w:left="360"/>
        <w:rPr>
          <w:rFonts w:hint="eastAsia"/>
          <w:sz w:val="32"/>
          <w:szCs w:val="32"/>
        </w:rPr>
      </w:pPr>
    </w:p>
    <w:p w:rsidR="00BC22D4" w:rsidRPr="00BC22D4" w:rsidRDefault="00BC22D4" w:rsidP="00BC22D4">
      <w:pPr>
        <w:ind w:left="360"/>
        <w:rPr>
          <w:sz w:val="32"/>
          <w:szCs w:val="32"/>
        </w:rPr>
      </w:pPr>
      <w:r w:rsidRPr="00BC22D4">
        <w:rPr>
          <w:rFonts w:hint="eastAsia"/>
          <w:sz w:val="32"/>
          <w:szCs w:val="32"/>
        </w:rPr>
        <w:t>控制电流不变，预蒸发时系统压强随时间变化如下图所示：</w:t>
      </w:r>
    </w:p>
    <w:p w:rsidR="00BC22D4" w:rsidRPr="00BC22D4" w:rsidRDefault="00BC22D4" w:rsidP="00BC22D4">
      <w:pPr>
        <w:ind w:left="360"/>
        <w:rPr>
          <w:sz w:val="32"/>
          <w:szCs w:val="32"/>
        </w:rPr>
      </w:pPr>
      <w:r>
        <w:rPr>
          <w:rStyle w:val="MathematicaFormatStandardForm"/>
          <w:noProof/>
        </w:rPr>
        <w:lastRenderedPageBreak/>
        <w:drawing>
          <wp:inline distT="0" distB="0" distL="0" distR="0" wp14:anchorId="44838C04" wp14:editId="059F3DB0">
            <wp:extent cx="48387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162300"/>
                    </a:xfrm>
                    <a:prstGeom prst="rect">
                      <a:avLst/>
                    </a:prstGeom>
                    <a:noFill/>
                    <a:ln>
                      <a:noFill/>
                    </a:ln>
                  </pic:spPr>
                </pic:pic>
              </a:graphicData>
            </a:graphic>
          </wp:inline>
        </w:drawing>
      </w:r>
      <w:r w:rsidRPr="00BC22D4">
        <w:rPr>
          <w:rFonts w:hint="eastAsia"/>
          <w:sz w:val="32"/>
          <w:szCs w:val="32"/>
        </w:rPr>
        <w:t>（</w:t>
      </w:r>
      <w:r w:rsidRPr="00BC22D4">
        <w:rPr>
          <w:rFonts w:hint="eastAsia"/>
          <w:sz w:val="32"/>
          <w:szCs w:val="32"/>
        </w:rPr>
        <w:t>5</w:t>
      </w:r>
      <w:r w:rsidRPr="00BC22D4">
        <w:rPr>
          <w:sz w:val="32"/>
          <w:szCs w:val="32"/>
        </w:rPr>
        <w:t>A</w:t>
      </w:r>
      <w:r w:rsidRPr="00BC22D4">
        <w:rPr>
          <w:rFonts w:hint="eastAsia"/>
          <w:sz w:val="32"/>
          <w:szCs w:val="32"/>
        </w:rPr>
        <w:t>）</w:t>
      </w:r>
    </w:p>
    <w:p w:rsidR="00BC22D4" w:rsidRPr="00BC22D4" w:rsidRDefault="00BC22D4" w:rsidP="00BC22D4">
      <w:pPr>
        <w:ind w:left="360"/>
        <w:rPr>
          <w:sz w:val="32"/>
          <w:szCs w:val="32"/>
        </w:rPr>
      </w:pPr>
      <w:r w:rsidRPr="00BC22D4">
        <w:rPr>
          <w:rFonts w:hint="eastAsia"/>
          <w:sz w:val="32"/>
          <w:szCs w:val="32"/>
        </w:rPr>
        <w:t>压强先上升，是因为铜蒸发使得气体分子数量增加，之后下降可以解释为当压强增大后分子泵抽气速率增加，且铜蒸汽分压上升后铜蒸发速率减慢，而这一过程有一定延迟，使得压强之后又降低，直至稳定到另一压强值。</w:t>
      </w:r>
    </w:p>
    <w:p w:rsidR="00BC22D4" w:rsidRPr="00BC22D4" w:rsidRDefault="00BC22D4" w:rsidP="00BC22D4">
      <w:pPr>
        <w:ind w:left="360"/>
        <w:rPr>
          <w:rFonts w:hint="eastAsia"/>
          <w:sz w:val="32"/>
          <w:szCs w:val="32"/>
        </w:rPr>
      </w:pPr>
    </w:p>
    <w:p w:rsidR="00BC22D4" w:rsidRPr="00BC22D4" w:rsidRDefault="00BC22D4" w:rsidP="00BC22D4">
      <w:pPr>
        <w:ind w:left="360"/>
        <w:rPr>
          <w:sz w:val="32"/>
          <w:szCs w:val="32"/>
        </w:rPr>
      </w:pPr>
      <w:r>
        <w:rPr>
          <w:rStyle w:val="MathematicaFormatStandardForm"/>
          <w:noProof/>
        </w:rPr>
        <w:drawing>
          <wp:inline distT="0" distB="0" distL="0" distR="0" wp14:anchorId="490E404F" wp14:editId="42C5F974">
            <wp:extent cx="483870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114675"/>
                    </a:xfrm>
                    <a:prstGeom prst="rect">
                      <a:avLst/>
                    </a:prstGeom>
                    <a:noFill/>
                    <a:ln>
                      <a:noFill/>
                    </a:ln>
                  </pic:spPr>
                </pic:pic>
              </a:graphicData>
            </a:graphic>
          </wp:inline>
        </w:drawing>
      </w:r>
      <w:r w:rsidRPr="00BC22D4">
        <w:rPr>
          <w:rFonts w:hint="eastAsia"/>
          <w:sz w:val="32"/>
          <w:szCs w:val="32"/>
        </w:rPr>
        <w:t>（</w:t>
      </w:r>
      <w:r w:rsidRPr="00BC22D4">
        <w:rPr>
          <w:rFonts w:hint="eastAsia"/>
          <w:sz w:val="32"/>
          <w:szCs w:val="32"/>
        </w:rPr>
        <w:t>15</w:t>
      </w:r>
      <w:r w:rsidRPr="00BC22D4">
        <w:rPr>
          <w:sz w:val="32"/>
          <w:szCs w:val="32"/>
        </w:rPr>
        <w:t>A</w:t>
      </w:r>
      <w:r w:rsidRPr="00BC22D4">
        <w:rPr>
          <w:rFonts w:hint="eastAsia"/>
          <w:sz w:val="32"/>
          <w:szCs w:val="32"/>
        </w:rPr>
        <w:t>）</w:t>
      </w:r>
    </w:p>
    <w:p w:rsidR="00BC22D4" w:rsidRPr="00BC22D4" w:rsidRDefault="00BC22D4" w:rsidP="00BC22D4">
      <w:pPr>
        <w:ind w:left="360"/>
        <w:rPr>
          <w:rFonts w:hint="eastAsia"/>
          <w:sz w:val="32"/>
          <w:szCs w:val="32"/>
        </w:rPr>
      </w:pPr>
      <w:r w:rsidRPr="00BC22D4">
        <w:rPr>
          <w:rFonts w:hint="eastAsia"/>
          <w:sz w:val="32"/>
          <w:szCs w:val="32"/>
        </w:rPr>
        <w:lastRenderedPageBreak/>
        <w:t>压强的第一次上升后下降的解释与</w:t>
      </w:r>
      <w:r w:rsidRPr="00BC22D4">
        <w:rPr>
          <w:rFonts w:hint="eastAsia"/>
          <w:sz w:val="32"/>
          <w:szCs w:val="32"/>
        </w:rPr>
        <w:t>5</w:t>
      </w:r>
      <w:r w:rsidRPr="00BC22D4">
        <w:rPr>
          <w:sz w:val="32"/>
          <w:szCs w:val="32"/>
        </w:rPr>
        <w:t>A</w:t>
      </w:r>
      <w:r w:rsidRPr="00BC22D4">
        <w:rPr>
          <w:rFonts w:hint="eastAsia"/>
          <w:sz w:val="32"/>
          <w:szCs w:val="32"/>
        </w:rPr>
        <w:t>时相同，之后复又上升可以解释为铜溶化后温度仍不断升高，饱和蒸汽压上升，蒸发速率增加，所以压强不断上升。</w:t>
      </w:r>
    </w:p>
    <w:p w:rsidR="00BC22D4" w:rsidRPr="00BC22D4" w:rsidRDefault="00BC22D4" w:rsidP="00BC22D4">
      <w:pPr>
        <w:ind w:left="360"/>
        <w:rPr>
          <w:sz w:val="32"/>
          <w:szCs w:val="32"/>
        </w:rPr>
      </w:pPr>
    </w:p>
    <w:p w:rsidR="00BC22D4" w:rsidRPr="00BC22D4" w:rsidRDefault="00BC22D4" w:rsidP="00BC22D4">
      <w:pPr>
        <w:ind w:left="360"/>
        <w:rPr>
          <w:sz w:val="32"/>
          <w:szCs w:val="32"/>
        </w:rPr>
      </w:pPr>
      <w:r w:rsidRPr="00BC22D4">
        <w:rPr>
          <w:rFonts w:hint="eastAsia"/>
          <w:sz w:val="32"/>
          <w:szCs w:val="32"/>
        </w:rPr>
        <w:t xml:space="preserve">4. </w:t>
      </w:r>
      <w:r w:rsidRPr="00BC22D4">
        <w:rPr>
          <w:rFonts w:hint="eastAsia"/>
          <w:sz w:val="32"/>
          <w:szCs w:val="32"/>
        </w:rPr>
        <w:t>总结热蒸发方法蒸镀薄膜的经验</w:t>
      </w:r>
    </w:p>
    <w:p w:rsidR="00BC22D4" w:rsidRPr="00BC22D4" w:rsidRDefault="00BC22D4" w:rsidP="00BC22D4">
      <w:pPr>
        <w:pStyle w:val="ListParagraph"/>
        <w:ind w:left="1080"/>
        <w:rPr>
          <w:sz w:val="32"/>
          <w:szCs w:val="32"/>
        </w:rPr>
      </w:pPr>
      <w:r w:rsidRPr="00BC22D4">
        <w:rPr>
          <w:rFonts w:hint="eastAsia"/>
          <w:sz w:val="32"/>
          <w:szCs w:val="32"/>
        </w:rPr>
        <w:t>实际蒸镀薄膜时，放置好钼丝、铜丝和玻璃基底后盖上玻璃罩，按下高真空，当系统压强降低至</w:t>
      </w:r>
      <w:r w:rsidRPr="00BC22D4">
        <w:rPr>
          <w:rFonts w:hint="eastAsia"/>
          <w:sz w:val="32"/>
          <w:szCs w:val="32"/>
        </w:rPr>
        <w:t>30~50m</w:t>
      </w:r>
      <w:r w:rsidRPr="00BC22D4">
        <w:rPr>
          <w:sz w:val="32"/>
          <w:szCs w:val="32"/>
        </w:rPr>
        <w:t>P</w:t>
      </w:r>
      <w:r w:rsidRPr="00BC22D4">
        <w:rPr>
          <w:rFonts w:hint="eastAsia"/>
          <w:sz w:val="32"/>
          <w:szCs w:val="32"/>
        </w:rPr>
        <w:t>a</w:t>
      </w:r>
      <w:r w:rsidRPr="00BC22D4">
        <w:rPr>
          <w:rFonts w:hint="eastAsia"/>
          <w:sz w:val="32"/>
          <w:szCs w:val="32"/>
        </w:rPr>
        <w:t>时即可开始加热蒸发，蒸发电流用</w:t>
      </w:r>
      <w:r w:rsidRPr="00BC22D4">
        <w:rPr>
          <w:rFonts w:hint="eastAsia"/>
          <w:sz w:val="32"/>
          <w:szCs w:val="32"/>
        </w:rPr>
        <w:t>30</w:t>
      </w:r>
      <w:r w:rsidRPr="00BC22D4">
        <w:rPr>
          <w:sz w:val="32"/>
          <w:szCs w:val="32"/>
        </w:rPr>
        <w:t>A</w:t>
      </w:r>
      <w:r w:rsidRPr="00BC22D4">
        <w:rPr>
          <w:rFonts w:hint="eastAsia"/>
          <w:sz w:val="32"/>
          <w:szCs w:val="32"/>
        </w:rPr>
        <w:t>，注意调控电流控制旋钮使电流保持在</w:t>
      </w:r>
      <w:r w:rsidRPr="00BC22D4">
        <w:rPr>
          <w:rFonts w:hint="eastAsia"/>
          <w:sz w:val="32"/>
          <w:szCs w:val="32"/>
        </w:rPr>
        <w:t>30</w:t>
      </w:r>
      <w:r w:rsidRPr="00BC22D4">
        <w:rPr>
          <w:sz w:val="32"/>
          <w:szCs w:val="32"/>
        </w:rPr>
        <w:t>A</w:t>
      </w:r>
      <w:r w:rsidRPr="00BC22D4">
        <w:rPr>
          <w:rFonts w:hint="eastAsia"/>
          <w:sz w:val="32"/>
          <w:szCs w:val="32"/>
        </w:rPr>
        <w:t>，在开始时适当调大电流以抵消电流减小，但要防止电流过大烧断钼丝；蒸镀约</w:t>
      </w:r>
      <w:r w:rsidRPr="00BC22D4">
        <w:rPr>
          <w:rFonts w:hint="eastAsia"/>
          <w:sz w:val="32"/>
          <w:szCs w:val="32"/>
        </w:rPr>
        <w:t>40s</w:t>
      </w:r>
      <w:r w:rsidRPr="00BC22D4">
        <w:rPr>
          <w:rFonts w:hint="eastAsia"/>
          <w:sz w:val="32"/>
          <w:szCs w:val="32"/>
        </w:rPr>
        <w:t>即可断开电流，冷却</w:t>
      </w:r>
      <w:r w:rsidRPr="00BC22D4">
        <w:rPr>
          <w:rFonts w:hint="eastAsia"/>
          <w:sz w:val="32"/>
          <w:szCs w:val="32"/>
        </w:rPr>
        <w:t>3min</w:t>
      </w:r>
      <w:r w:rsidRPr="00BC22D4">
        <w:rPr>
          <w:rFonts w:hint="eastAsia"/>
          <w:sz w:val="32"/>
          <w:szCs w:val="32"/>
        </w:rPr>
        <w:t>左右按下低真空，待分子泵停转后按下放气即可。</w:t>
      </w:r>
    </w:p>
    <w:p w:rsidR="00BC22D4" w:rsidRPr="00BC22D4" w:rsidRDefault="00BC22D4" w:rsidP="00BC22D4">
      <w:pPr>
        <w:rPr>
          <w:sz w:val="44"/>
          <w:szCs w:val="32"/>
        </w:rPr>
      </w:pPr>
    </w:p>
    <w:p w:rsidR="00BC22D4" w:rsidRDefault="00BC22D4" w:rsidP="00C75652">
      <w:pPr>
        <w:pStyle w:val="ListParagraph"/>
        <w:numPr>
          <w:ilvl w:val="0"/>
          <w:numId w:val="1"/>
        </w:numPr>
        <w:rPr>
          <w:sz w:val="44"/>
          <w:szCs w:val="32"/>
        </w:rPr>
      </w:pPr>
      <w:r>
        <w:rPr>
          <w:rFonts w:hint="eastAsia"/>
          <w:sz w:val="44"/>
          <w:szCs w:val="32"/>
        </w:rPr>
        <w:t>分析总结</w:t>
      </w:r>
    </w:p>
    <w:p w:rsidR="00BC22D4" w:rsidRPr="00BC22D4" w:rsidRDefault="00BC22D4" w:rsidP="00BC22D4">
      <w:pPr>
        <w:rPr>
          <w:rFonts w:hint="eastAsia"/>
          <w:sz w:val="32"/>
          <w:szCs w:val="32"/>
        </w:rPr>
      </w:pPr>
      <w:r>
        <w:rPr>
          <w:rFonts w:hint="eastAsia"/>
          <w:sz w:val="32"/>
          <w:szCs w:val="32"/>
        </w:rPr>
        <w:t>在实验预习中，对于预加热时压强变化趋势的分析，我曾认为是先增大后稳定不变，但实际上有一个后下降的过程，可能是因为没有考虑到压强增大和减小两个驱力之间的时间延迟，这是实际与先前理论不符的地方。</w:t>
      </w:r>
      <w:bookmarkStart w:id="0" w:name="_GoBack"/>
      <w:bookmarkEnd w:id="0"/>
    </w:p>
    <w:p w:rsidR="00995B6A" w:rsidRDefault="00995B6A" w:rsidP="003A1AD7"/>
    <w:p w:rsidR="00BC22D4" w:rsidRDefault="00BC22D4" w:rsidP="003A1AD7"/>
    <w:sectPr w:rsidR="00BC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24615"/>
    <w:multiLevelType w:val="hybridMultilevel"/>
    <w:tmpl w:val="A016E548"/>
    <w:lvl w:ilvl="0" w:tplc="BCE66F8C">
      <w:start w:val="1"/>
      <w:numFmt w:val="japaneseCounting"/>
      <w:lvlText w:val="%1、"/>
      <w:lvlJc w:val="left"/>
      <w:pPr>
        <w:ind w:left="1080" w:hanging="72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9E"/>
    <w:rsid w:val="00007BFC"/>
    <w:rsid w:val="00091B31"/>
    <w:rsid w:val="00094DA9"/>
    <w:rsid w:val="000C60AA"/>
    <w:rsid w:val="00207085"/>
    <w:rsid w:val="002E4719"/>
    <w:rsid w:val="002F3251"/>
    <w:rsid w:val="003061FE"/>
    <w:rsid w:val="00320F4E"/>
    <w:rsid w:val="00332011"/>
    <w:rsid w:val="0038620C"/>
    <w:rsid w:val="003A1AD7"/>
    <w:rsid w:val="003A764A"/>
    <w:rsid w:val="003A7E10"/>
    <w:rsid w:val="003E2E4C"/>
    <w:rsid w:val="003E4AC1"/>
    <w:rsid w:val="00492001"/>
    <w:rsid w:val="00567B3B"/>
    <w:rsid w:val="00694A5B"/>
    <w:rsid w:val="00697623"/>
    <w:rsid w:val="006E2D88"/>
    <w:rsid w:val="00711874"/>
    <w:rsid w:val="007863EC"/>
    <w:rsid w:val="007F2D7A"/>
    <w:rsid w:val="00807E5F"/>
    <w:rsid w:val="008517E1"/>
    <w:rsid w:val="0088178E"/>
    <w:rsid w:val="008E2D03"/>
    <w:rsid w:val="00995B6A"/>
    <w:rsid w:val="009C30CB"/>
    <w:rsid w:val="00B24F46"/>
    <w:rsid w:val="00BC22D4"/>
    <w:rsid w:val="00BD189E"/>
    <w:rsid w:val="00C2565D"/>
    <w:rsid w:val="00C63B13"/>
    <w:rsid w:val="00C75652"/>
    <w:rsid w:val="00D61148"/>
    <w:rsid w:val="00D66FAE"/>
    <w:rsid w:val="00DD3174"/>
    <w:rsid w:val="00DE29F6"/>
    <w:rsid w:val="00E51B21"/>
    <w:rsid w:val="00EF5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6DE5"/>
  <w15:chartTrackingRefBased/>
  <w15:docId w15:val="{9C543AB9-F58B-4E4A-BFE0-AB0DC002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A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D7"/>
    <w:pPr>
      <w:ind w:left="720"/>
      <w:contextualSpacing/>
    </w:pPr>
  </w:style>
  <w:style w:type="character" w:customStyle="1" w:styleId="MathematicaFormatStandardForm">
    <w:name w:val="MathematicaFormatStandardForm"/>
    <w:uiPriority w:val="99"/>
    <w:rsid w:val="002E4719"/>
    <w:rPr>
      <w:rFonts w:ascii="Courier" w:hAnsi="Courier" w:cs="Courier"/>
    </w:rPr>
  </w:style>
  <w:style w:type="paragraph" w:styleId="BalloonText">
    <w:name w:val="Balloon Text"/>
    <w:basedOn w:val="Normal"/>
    <w:link w:val="BalloonTextChar"/>
    <w:uiPriority w:val="99"/>
    <w:semiHidden/>
    <w:unhideWhenUsed/>
    <w:rsid w:val="00BC2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6</cp:revision>
  <cp:lastPrinted>2017-05-07T16:12:00Z</cp:lastPrinted>
  <dcterms:created xsi:type="dcterms:W3CDTF">2017-05-07T09:31:00Z</dcterms:created>
  <dcterms:modified xsi:type="dcterms:W3CDTF">2017-05-07T16:13:00Z</dcterms:modified>
</cp:coreProperties>
</file>