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CB" w:rsidRDefault="004C22CB" w:rsidP="004C22C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实验报告</w:t>
      </w:r>
    </w:p>
    <w:p w:rsidR="004C22CB" w:rsidRPr="005945FE" w:rsidRDefault="004C22CB" w:rsidP="005945FE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系别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物理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班号</w:t>
      </w:r>
      <w:r>
        <w:rPr>
          <w:sz w:val="32"/>
          <w:szCs w:val="32"/>
          <w:u w:val="single"/>
        </w:rPr>
        <w:t xml:space="preserve">  9</w:t>
      </w:r>
      <w:r>
        <w:rPr>
          <w:rFonts w:hint="eastAsia"/>
          <w:sz w:val="32"/>
          <w:szCs w:val="32"/>
          <w:u w:val="single"/>
        </w:rPr>
        <w:t>组</w:t>
      </w:r>
      <w:r>
        <w:rPr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>号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姓名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盛凯枫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学号</w:t>
      </w:r>
      <w:r>
        <w:rPr>
          <w:sz w:val="32"/>
          <w:szCs w:val="32"/>
          <w:u w:val="single"/>
        </w:rPr>
        <w:t>1500011404</w:t>
      </w:r>
      <w:r w:rsidR="005945FE" w:rsidRPr="005945FE">
        <w:rPr>
          <w:sz w:val="32"/>
          <w:szCs w:val="32"/>
        </w:rPr>
        <w:tab/>
      </w:r>
      <w:r w:rsidR="005945FE" w:rsidRPr="005945FE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实验日期</w:t>
      </w:r>
      <w:r>
        <w:rPr>
          <w:sz w:val="32"/>
          <w:szCs w:val="32"/>
          <w:u w:val="single"/>
        </w:rPr>
        <w:t>2017</w:t>
      </w:r>
      <w:r>
        <w:rPr>
          <w:rFonts w:hint="eastAsia"/>
          <w:sz w:val="32"/>
          <w:szCs w:val="32"/>
        </w:rPr>
        <w:t>年</w:t>
      </w:r>
      <w:r w:rsidR="003D4229">
        <w:rPr>
          <w:rFonts w:hint="eastAsia"/>
          <w:sz w:val="32"/>
          <w:szCs w:val="32"/>
          <w:u w:val="single"/>
        </w:rPr>
        <w:t>6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softHyphen/>
      </w:r>
      <w:r w:rsidR="005945FE">
        <w:rPr>
          <w:rFonts w:hint="eastAsia"/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</w:rPr>
        <w:t>日</w:t>
      </w:r>
    </w:p>
    <w:p w:rsidR="004C22CB" w:rsidRPr="004C22CB" w:rsidRDefault="004C22CB" w:rsidP="004C22CB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>实验名称：</w:t>
      </w:r>
      <w:r w:rsidR="003D4229">
        <w:rPr>
          <w:rFonts w:hint="eastAsia"/>
          <w:sz w:val="36"/>
          <w:szCs w:val="36"/>
        </w:rPr>
        <w:t>虚拟仪器在物理实验中的应用</w:t>
      </w:r>
    </w:p>
    <w:p w:rsidR="004C22CB" w:rsidRPr="008A4E41" w:rsidRDefault="004C22CB" w:rsidP="004C22CB">
      <w:pPr>
        <w:rPr>
          <w:b/>
          <w:sz w:val="28"/>
        </w:rPr>
      </w:pPr>
      <w:r w:rsidRPr="008A4E41">
        <w:rPr>
          <w:rFonts w:hint="eastAsia"/>
          <w:b/>
          <w:sz w:val="28"/>
        </w:rPr>
        <w:t>一、</w:t>
      </w:r>
      <w:r w:rsidR="003D4229">
        <w:rPr>
          <w:rFonts w:hint="eastAsia"/>
          <w:b/>
          <w:sz w:val="28"/>
        </w:rPr>
        <w:t>思考题</w:t>
      </w:r>
    </w:p>
    <w:p w:rsidR="00DD3856" w:rsidRDefault="00537ED4" w:rsidP="003D4229">
      <w:pPr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3D4229">
        <w:rPr>
          <w:rFonts w:hint="eastAsia"/>
          <w:sz w:val="24"/>
        </w:rPr>
        <w:t>传统独立仪器数据显示形式单一，数据处理功能比较简单，不容易根据需要自行改装，不能共享数据，自动化程度低；虚拟仪器是一种基于计算机的自动化测试仪器系统，它利用通用计算机的强大计算处理功能，通过传感器和接口卡实现信号输入，用键盘、鼠标、显示器等计算机外设实现控制和显示功能，设计者可以根据需要自行设计仪器</w:t>
      </w:r>
      <w:r>
        <w:rPr>
          <w:rFonts w:hint="eastAsia"/>
          <w:sz w:val="24"/>
        </w:rPr>
        <w:t>。</w:t>
      </w:r>
    </w:p>
    <w:p w:rsidR="003D4229" w:rsidRDefault="003D4229" w:rsidP="003D4229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2、</w:t>
      </w:r>
      <w:r w:rsidR="0004457D">
        <w:rPr>
          <w:rFonts w:hint="eastAsia"/>
          <w:sz w:val="24"/>
        </w:rPr>
        <w:t>在许多要机械性地重复测量大量数据的实验（例如真空镀膜、弗兰克-赫兹实验等）中，都可以利用虚拟仪器系统，通过计算机自动调整参数并测出数据，节省大量人力；例如在弗兰克-赫兹试验中，可通过计算机外加Ukg2电压，自动变化步长，在峰值附近</w:t>
      </w:r>
      <w:r w:rsidR="00346065">
        <w:rPr>
          <w:rFonts w:hint="eastAsia"/>
          <w:sz w:val="24"/>
        </w:rPr>
        <w:t>0.1</w:t>
      </w:r>
      <w:r w:rsidR="0004457D">
        <w:rPr>
          <w:sz w:val="24"/>
        </w:rPr>
        <w:t>V</w:t>
      </w:r>
      <w:r w:rsidR="0004457D">
        <w:rPr>
          <w:rFonts w:hint="eastAsia"/>
          <w:sz w:val="24"/>
        </w:rPr>
        <w:t>一步，在其它地方</w:t>
      </w:r>
      <w:r w:rsidR="00346065">
        <w:rPr>
          <w:rFonts w:hint="eastAsia"/>
          <w:sz w:val="24"/>
        </w:rPr>
        <w:t>0.5</w:t>
      </w:r>
      <w:r w:rsidR="0004457D">
        <w:rPr>
          <w:sz w:val="24"/>
        </w:rPr>
        <w:t>V</w:t>
      </w:r>
      <w:r w:rsidR="0004457D">
        <w:rPr>
          <w:rFonts w:hint="eastAsia"/>
          <w:sz w:val="24"/>
        </w:rPr>
        <w:t>一步，通过逻辑自动判断峰值，用电压采集器采集</w:t>
      </w:r>
      <w:proofErr w:type="spellStart"/>
      <w:r w:rsidR="0004457D">
        <w:rPr>
          <w:rFonts w:hint="eastAsia"/>
          <w:sz w:val="24"/>
        </w:rPr>
        <w:t>Uout</w:t>
      </w:r>
      <w:proofErr w:type="spellEnd"/>
      <w:r w:rsidR="0004457D">
        <w:rPr>
          <w:rFonts w:hint="eastAsia"/>
          <w:sz w:val="24"/>
        </w:rPr>
        <w:t>，自动绘制出Uout-</w:t>
      </w:r>
      <w:r w:rsidR="0004457D">
        <w:rPr>
          <w:sz w:val="24"/>
        </w:rPr>
        <w:t>U</w:t>
      </w:r>
      <w:r w:rsidR="0004457D">
        <w:rPr>
          <w:rFonts w:hint="eastAsia"/>
          <w:sz w:val="24"/>
        </w:rPr>
        <w:t>kg2变化图，读出峰值并线性拟合</w:t>
      </w:r>
      <w:r w:rsidR="00346065">
        <w:rPr>
          <w:rFonts w:hint="eastAsia"/>
          <w:sz w:val="24"/>
        </w:rPr>
        <w:t>得到原子能级差。</w:t>
      </w:r>
    </w:p>
    <w:p w:rsidR="00537ED4" w:rsidRDefault="00537ED4" w:rsidP="003D4229">
      <w:pPr>
        <w:rPr>
          <w:sz w:val="24"/>
        </w:rPr>
      </w:pPr>
      <w:r>
        <w:rPr>
          <w:rFonts w:hint="eastAsia"/>
          <w:sz w:val="24"/>
        </w:rPr>
        <w:t>3、因为直接测量待测电阻和标准电阻两端电压则无法达到共地的要求，可能会影响测量的稳定性。</w:t>
      </w:r>
    </w:p>
    <w:p w:rsidR="00537ED4" w:rsidRDefault="00537ED4" w:rsidP="003D4229">
      <w:pPr>
        <w:rPr>
          <w:sz w:val="24"/>
        </w:rPr>
      </w:pPr>
      <w:r>
        <w:rPr>
          <w:rFonts w:hint="eastAsia"/>
          <w:sz w:val="24"/>
        </w:rPr>
        <w:t>4、可能的误差来源有：标准电阻本身的误差；数据采集器测量的误差（包括数模转换引入的误差、采集器内阻非无穷大导致的误差和仪器的允差等）；直线拟合的误差。</w:t>
      </w:r>
    </w:p>
    <w:p w:rsidR="00537ED4" w:rsidRPr="003D4229" w:rsidRDefault="00537ED4" w:rsidP="003D4229">
      <w:pPr>
        <w:rPr>
          <w:rFonts w:hint="eastAsia"/>
        </w:rPr>
      </w:pPr>
      <w:r>
        <w:rPr>
          <w:rFonts w:hint="eastAsia"/>
          <w:sz w:val="24"/>
        </w:rPr>
        <w:t>5、应当注意</w:t>
      </w:r>
      <w:r w:rsidR="00975CAD">
        <w:rPr>
          <w:rFonts w:hint="eastAsia"/>
          <w:sz w:val="24"/>
        </w:rPr>
        <w:t>的有：</w:t>
      </w:r>
      <w:r>
        <w:rPr>
          <w:rFonts w:hint="eastAsia"/>
          <w:sz w:val="24"/>
        </w:rPr>
        <w:t>通过二极管的电流应当小于0.01</w:t>
      </w:r>
      <w:r>
        <w:rPr>
          <w:sz w:val="24"/>
        </w:rPr>
        <w:t>A</w:t>
      </w:r>
      <w:r>
        <w:rPr>
          <w:rFonts w:hint="eastAsia"/>
          <w:sz w:val="24"/>
        </w:rPr>
        <w:t>；</w:t>
      </w:r>
      <w:r w:rsidR="00975CAD">
        <w:rPr>
          <w:rFonts w:hint="eastAsia"/>
          <w:sz w:val="24"/>
        </w:rPr>
        <w:t>适当调整电压变化步长以在适宜的时间内测得清晰的I-U图像；</w:t>
      </w:r>
      <w:r>
        <w:rPr>
          <w:rFonts w:hint="eastAsia"/>
          <w:sz w:val="24"/>
        </w:rPr>
        <w:t>二极管的极性不要接反；</w:t>
      </w:r>
      <w:r w:rsidR="00975CAD">
        <w:rPr>
          <w:rFonts w:hint="eastAsia"/>
          <w:sz w:val="24"/>
        </w:rPr>
        <w:t>测量结束后</w:t>
      </w:r>
      <w:r>
        <w:rPr>
          <w:rFonts w:hint="eastAsia"/>
          <w:sz w:val="24"/>
        </w:rPr>
        <w:t>应适当调整坐标轴的</w:t>
      </w:r>
      <w:r w:rsidR="00975CAD">
        <w:rPr>
          <w:rFonts w:hint="eastAsia"/>
          <w:sz w:val="24"/>
        </w:rPr>
        <w:t>范围以得到清晰的图像等。</w:t>
      </w:r>
    </w:p>
    <w:p w:rsidR="00DA1304" w:rsidRDefault="00DA1304" w:rsidP="00DA1304"/>
    <w:sectPr w:rsidR="00DA1304" w:rsidSect="00DD3856">
      <w:pgSz w:w="11906" w:h="16838"/>
      <w:pgMar w:top="1440" w:right="1080" w:bottom="1440" w:left="108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1564"/>
    <w:multiLevelType w:val="hybridMultilevel"/>
    <w:tmpl w:val="F80C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32"/>
    <w:rsid w:val="0004457D"/>
    <w:rsid w:val="00081525"/>
    <w:rsid w:val="000C1B46"/>
    <w:rsid w:val="00141281"/>
    <w:rsid w:val="001C5CDA"/>
    <w:rsid w:val="00202832"/>
    <w:rsid w:val="002C57F0"/>
    <w:rsid w:val="002E11D4"/>
    <w:rsid w:val="00346065"/>
    <w:rsid w:val="003D4229"/>
    <w:rsid w:val="00402696"/>
    <w:rsid w:val="004505AB"/>
    <w:rsid w:val="004C22CB"/>
    <w:rsid w:val="0052416D"/>
    <w:rsid w:val="00537ED4"/>
    <w:rsid w:val="005945FE"/>
    <w:rsid w:val="005A5873"/>
    <w:rsid w:val="005C19C2"/>
    <w:rsid w:val="00701947"/>
    <w:rsid w:val="00765AC6"/>
    <w:rsid w:val="00850227"/>
    <w:rsid w:val="00875839"/>
    <w:rsid w:val="00881091"/>
    <w:rsid w:val="00896E49"/>
    <w:rsid w:val="008A4E41"/>
    <w:rsid w:val="00975CAD"/>
    <w:rsid w:val="009B4BB5"/>
    <w:rsid w:val="009C1F29"/>
    <w:rsid w:val="009E4DBB"/>
    <w:rsid w:val="009E7074"/>
    <w:rsid w:val="009F6E02"/>
    <w:rsid w:val="00BC5445"/>
    <w:rsid w:val="00C53595"/>
    <w:rsid w:val="00D4073A"/>
    <w:rsid w:val="00D449E4"/>
    <w:rsid w:val="00DA1304"/>
    <w:rsid w:val="00DC1816"/>
    <w:rsid w:val="00DC57EE"/>
    <w:rsid w:val="00DD3856"/>
    <w:rsid w:val="00DF09FA"/>
    <w:rsid w:val="00E35DE3"/>
    <w:rsid w:val="00E57E9C"/>
    <w:rsid w:val="00F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C053"/>
  <w15:chartTrackingRefBased/>
  <w15:docId w15:val="{1AFF7A92-F39F-4782-8492-E52BDD2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95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DC181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Kevin Sheng</cp:lastModifiedBy>
  <cp:revision>5</cp:revision>
  <dcterms:created xsi:type="dcterms:W3CDTF">2017-06-05T04:18:00Z</dcterms:created>
  <dcterms:modified xsi:type="dcterms:W3CDTF">2017-06-05T04:51:00Z</dcterms:modified>
</cp:coreProperties>
</file>